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DB475" w14:textId="77777777" w:rsidR="00D23CF9" w:rsidRPr="00D23CF9" w:rsidRDefault="00D23CF9" w:rsidP="00D23CF9">
      <w:pPr>
        <w:rPr>
          <w:b/>
          <w:bCs/>
        </w:rPr>
      </w:pPr>
      <w:proofErr w:type="spellStart"/>
      <w:r w:rsidRPr="00D23CF9">
        <w:rPr>
          <w:rFonts w:hint="cs"/>
          <w:b/>
          <w:bCs/>
          <w:rtl/>
        </w:rPr>
        <w:t>הריחאן</w:t>
      </w:r>
      <w:proofErr w:type="spellEnd"/>
    </w:p>
    <w:tbl>
      <w:tblPr>
        <w:tblpPr w:leftFromText="180" w:rightFromText="180" w:vertAnchor="text"/>
        <w:bidiVisual/>
        <w:tblW w:w="0" w:type="auto"/>
        <w:tblCellMar>
          <w:left w:w="0" w:type="dxa"/>
          <w:right w:w="0" w:type="dxa"/>
        </w:tblCellMar>
        <w:tblLook w:val="04A0" w:firstRow="1" w:lastRow="0" w:firstColumn="1" w:lastColumn="0" w:noHBand="0" w:noVBand="1"/>
      </w:tblPr>
      <w:tblGrid>
        <w:gridCol w:w="1911"/>
      </w:tblGrid>
      <w:tr w:rsidR="00D23CF9" w:rsidRPr="00D23CF9" w14:paraId="1C9435F1" w14:textId="77777777">
        <w:tc>
          <w:tcPr>
            <w:tcW w:w="0" w:type="auto"/>
            <w:tcMar>
              <w:top w:w="0" w:type="dxa"/>
              <w:left w:w="108" w:type="dxa"/>
              <w:bottom w:w="0" w:type="dxa"/>
              <w:right w:w="108" w:type="dxa"/>
            </w:tcMar>
            <w:hideMark/>
          </w:tcPr>
          <w:p w14:paraId="74708B12" w14:textId="750EB092" w:rsidR="00D23CF9" w:rsidRPr="00D23CF9" w:rsidRDefault="00D23CF9" w:rsidP="00D23CF9">
            <w:pPr>
              <w:rPr>
                <w:b/>
                <w:bCs/>
                <w:rtl/>
              </w:rPr>
            </w:pPr>
            <w:r w:rsidRPr="00D23CF9">
              <w:rPr>
                <w:b/>
                <w:bCs/>
              </w:rPr>
              <mc:AlternateContent>
                <mc:Choice Requires="wps">
                  <w:drawing>
                    <wp:inline distT="0" distB="0" distL="0" distR="0" wp14:anchorId="564DC28E" wp14:editId="64F062E4">
                      <wp:extent cx="1076325" cy="1057275"/>
                      <wp:effectExtent l="0" t="0" r="0" b="0"/>
                      <wp:docPr id="339825911" name="מלבן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6325" cy="1057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BD74DC" id="מלבן 2" o:spid="_x0000_s1026" style="width:84.75pt;height:8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" filled="f" stroked="f">
                      <o:lock v:ext="edit" aspectratio="t"/>
                      <w10:wrap anchorx="page"/>
                      <w10:anchorlock/>
                    </v:rect>
                  </w:pict>
                </mc:Fallback>
              </mc:AlternateContent>
            </w:r>
          </w:p>
        </w:tc>
      </w:tr>
    </w:tbl>
    <w:p w14:paraId="7CE61EE9" w14:textId="77777777" w:rsidR="00D23CF9" w:rsidRPr="00D23CF9" w:rsidRDefault="00D23CF9" w:rsidP="00D23CF9">
      <w:pPr>
        <w:rPr>
          <w:b/>
          <w:bCs/>
          <w:rtl/>
        </w:rPr>
      </w:pPr>
      <w:proofErr w:type="spellStart"/>
      <w:r w:rsidRPr="00D23CF9">
        <w:rPr>
          <w:rFonts w:hint="cs"/>
          <w:b/>
          <w:bCs/>
          <w:rtl/>
        </w:rPr>
        <w:t>ריחאן</w:t>
      </w:r>
      <w:proofErr w:type="spellEnd"/>
      <w:r w:rsidRPr="00D23CF9">
        <w:rPr>
          <w:rFonts w:hint="cs"/>
          <w:b/>
          <w:bCs/>
          <w:rtl/>
        </w:rPr>
        <w:t> בלדי. (</w:t>
      </w:r>
      <w:proofErr w:type="spellStart"/>
      <w:r w:rsidRPr="00D23CF9">
        <w:rPr>
          <w:rFonts w:hint="cs"/>
          <w:b/>
          <w:bCs/>
          <w:rtl/>
        </w:rPr>
        <w:t>ריחאן</w:t>
      </w:r>
      <w:proofErr w:type="spellEnd"/>
      <w:r w:rsidRPr="00D23CF9">
        <w:rPr>
          <w:rFonts w:hint="cs"/>
          <w:b/>
          <w:bCs/>
          <w:rtl/>
        </w:rPr>
        <w:t> </w:t>
      </w:r>
      <w:proofErr w:type="spellStart"/>
      <w:r w:rsidRPr="00D23CF9">
        <w:rPr>
          <w:rFonts w:hint="cs"/>
          <w:b/>
          <w:bCs/>
          <w:rtl/>
        </w:rPr>
        <w:t>אחמר</w:t>
      </w:r>
      <w:proofErr w:type="spellEnd"/>
      <w:r w:rsidRPr="00D23CF9">
        <w:rPr>
          <w:rFonts w:hint="cs"/>
          <w:b/>
          <w:bCs/>
          <w:rtl/>
        </w:rPr>
        <w:t>)</w:t>
      </w:r>
      <w:r w:rsidRPr="00D23CF9">
        <w:rPr>
          <w:rFonts w:hint="cs"/>
          <w:rtl/>
        </w:rPr>
        <w:br/>
        <w:t>צמח </w:t>
      </w:r>
      <w:proofErr w:type="spellStart"/>
      <w:r w:rsidRPr="00D23CF9">
        <w:rPr>
          <w:rFonts w:hint="cs"/>
          <w:rtl/>
        </w:rPr>
        <w:t>הריחאן</w:t>
      </w:r>
      <w:proofErr w:type="spellEnd"/>
      <w:r w:rsidRPr="00D23CF9">
        <w:rPr>
          <w:rFonts w:hint="cs"/>
          <w:rtl/>
        </w:rPr>
        <w:t> התימני יש לו כמה סוגים, צמח אחד נקרא </w:t>
      </w:r>
      <w:proofErr w:type="spellStart"/>
      <w:r w:rsidRPr="00D23CF9">
        <w:rPr>
          <w:rFonts w:hint="cs"/>
          <w:rtl/>
        </w:rPr>
        <w:t>ריחאן</w:t>
      </w:r>
      <w:proofErr w:type="spellEnd"/>
      <w:r w:rsidRPr="00D23CF9">
        <w:rPr>
          <w:rFonts w:hint="cs"/>
          <w:rtl/>
        </w:rPr>
        <w:t> בלדי, עליו גדולים ורחבים מלמטה וצרים מלמעלה מחודדים כמו משולש, והפרחים שלו כמו שיבולים גדולים, ובהם גדל הזרעים של </w:t>
      </w:r>
      <w:proofErr w:type="spellStart"/>
      <w:r w:rsidRPr="00D23CF9">
        <w:rPr>
          <w:rFonts w:hint="cs"/>
          <w:rtl/>
        </w:rPr>
        <w:t>הריחאן</w:t>
      </w:r>
      <w:proofErr w:type="spellEnd"/>
      <w:r w:rsidRPr="00D23CF9">
        <w:rPr>
          <w:rFonts w:hint="cs"/>
          <w:rtl/>
        </w:rPr>
        <w:t> כי ממנו זורעים בכל שנה. הצמח של </w:t>
      </w:r>
      <w:proofErr w:type="spellStart"/>
      <w:r w:rsidRPr="00D23CF9">
        <w:rPr>
          <w:rFonts w:hint="cs"/>
          <w:rtl/>
        </w:rPr>
        <w:t>הריחאן</w:t>
      </w:r>
      <w:proofErr w:type="spellEnd"/>
      <w:r w:rsidRPr="00D23CF9">
        <w:rPr>
          <w:rFonts w:hint="cs"/>
          <w:rtl/>
        </w:rPr>
        <w:t> הזה משמש לנוי ולהרחה למסיבות ולהבדלה, ויש לו כמה סגולות רפואיות. הוא נאכל </w:t>
      </w:r>
      <w:proofErr w:type="spellStart"/>
      <w:r w:rsidRPr="00D23CF9">
        <w:rPr>
          <w:rFonts w:hint="cs"/>
          <w:rtl/>
        </w:rPr>
        <w:t>בסלאט</w:t>
      </w:r>
      <w:proofErr w:type="spellEnd"/>
      <w:r w:rsidRPr="00D23CF9">
        <w:rPr>
          <w:rFonts w:hint="cs"/>
          <w:rtl/>
        </w:rPr>
        <w:t xml:space="preserve"> כמו שהוא חי עם שאר ירקות או בלי. הירק נאכל עם הגבעולים הרכים, ויש מערבים אותו בין </w:t>
      </w:r>
      <w:proofErr w:type="spellStart"/>
      <w:r w:rsidRPr="00D23CF9">
        <w:rPr>
          <w:rFonts w:hint="cs"/>
          <w:rtl/>
        </w:rPr>
        <w:t>החילבה</w:t>
      </w:r>
      <w:proofErr w:type="spellEnd"/>
      <w:r w:rsidRPr="00D23CF9">
        <w:rPr>
          <w:rFonts w:hint="cs"/>
          <w:rtl/>
        </w:rPr>
        <w:t xml:space="preserve"> כדי </w:t>
      </w:r>
      <w:proofErr w:type="spellStart"/>
      <w:r w:rsidRPr="00D23CF9">
        <w:rPr>
          <w:rFonts w:hint="cs"/>
          <w:rtl/>
        </w:rPr>
        <w:t>שיתן</w:t>
      </w:r>
      <w:proofErr w:type="spellEnd"/>
      <w:r w:rsidRPr="00D23CF9">
        <w:rPr>
          <w:rFonts w:hint="cs"/>
          <w:rtl/>
        </w:rPr>
        <w:t> לה ריח טוב, וריח בשמים. הצמח הזה יעיל נגד כאבי בטן, מרגיע את העצבים, מחדד השכל, וגורם הנאה מיוחדת לאוכלו חי בלתי מבושל. </w:t>
      </w:r>
      <w:proofErr w:type="spellStart"/>
      <w:r w:rsidRPr="00D23CF9">
        <w:rPr>
          <w:rFonts w:hint="cs"/>
          <w:rtl/>
        </w:rPr>
        <w:t>הגוים</w:t>
      </w:r>
      <w:proofErr w:type="spellEnd"/>
      <w:r w:rsidRPr="00D23CF9">
        <w:rPr>
          <w:rFonts w:hint="cs"/>
          <w:rtl/>
        </w:rPr>
        <w:t> אוכלים אותו בכמויות גדולות בחוץ לארץ, וגם כאן בארץ ישראל, ומשתמשים בזה הרבה המרוקאים, הפרסים והתימנים בין לאכילה ובין להרחה, הן לעשיית תה לכאבים הנ"ל והן לבשמים בכל מסיבה ושמחה.</w:t>
      </w:r>
      <w:r w:rsidRPr="00D23CF9">
        <w:rPr>
          <w:rFonts w:hint="cs"/>
          <w:rtl/>
        </w:rPr>
        <w:br/>
      </w:r>
      <w:proofErr w:type="spellStart"/>
      <w:r w:rsidRPr="00D23CF9">
        <w:rPr>
          <w:rFonts w:hint="cs"/>
          <w:b/>
          <w:bCs/>
          <w:rtl/>
        </w:rPr>
        <w:t>ריחאן</w:t>
      </w:r>
      <w:proofErr w:type="spellEnd"/>
      <w:r w:rsidRPr="00D23CF9">
        <w:rPr>
          <w:rFonts w:hint="cs"/>
          <w:b/>
          <w:bCs/>
          <w:rtl/>
        </w:rPr>
        <w:t> </w:t>
      </w:r>
      <w:proofErr w:type="spellStart"/>
      <w:r w:rsidRPr="00D23CF9">
        <w:rPr>
          <w:rFonts w:hint="cs"/>
          <w:b/>
          <w:bCs/>
          <w:rtl/>
        </w:rPr>
        <w:t>צנעני</w:t>
      </w:r>
      <w:proofErr w:type="spellEnd"/>
      <w:r w:rsidRPr="00D23CF9">
        <w:rPr>
          <w:rFonts w:hint="cs"/>
          <w:b/>
          <w:bCs/>
          <w:rtl/>
        </w:rPr>
        <w:t>. (</w:t>
      </w:r>
      <w:proofErr w:type="spellStart"/>
      <w:r w:rsidRPr="00D23CF9">
        <w:rPr>
          <w:rFonts w:hint="cs"/>
          <w:b/>
          <w:bCs/>
          <w:rtl/>
        </w:rPr>
        <w:t>ריחאן</w:t>
      </w:r>
      <w:proofErr w:type="spellEnd"/>
      <w:r w:rsidRPr="00D23CF9">
        <w:rPr>
          <w:rFonts w:hint="cs"/>
          <w:b/>
          <w:bCs/>
          <w:rtl/>
        </w:rPr>
        <w:t> </w:t>
      </w:r>
      <w:proofErr w:type="spellStart"/>
      <w:r w:rsidRPr="00D23CF9">
        <w:rPr>
          <w:rFonts w:hint="cs"/>
          <w:b/>
          <w:bCs/>
          <w:rtl/>
        </w:rPr>
        <w:t>אביאצ</w:t>
      </w:r>
      <w:proofErr w:type="spellEnd"/>
      <w:r w:rsidRPr="00D23CF9">
        <w:rPr>
          <w:rFonts w:hint="cs"/>
          <w:b/>
          <w:bCs/>
          <w:rtl/>
        </w:rPr>
        <w:t>/</w:t>
      </w:r>
      <w:proofErr w:type="spellStart"/>
      <w:r w:rsidRPr="00D23CF9">
        <w:rPr>
          <w:rFonts w:hint="cs"/>
          <w:b/>
          <w:bCs/>
          <w:rtl/>
        </w:rPr>
        <w:t>אביאד</w:t>
      </w:r>
      <w:proofErr w:type="spellEnd"/>
      <w:r w:rsidRPr="00D23CF9">
        <w:rPr>
          <w:rFonts w:hint="cs"/>
          <w:b/>
          <w:bCs/>
          <w:rtl/>
        </w:rPr>
        <w:t>)</w:t>
      </w:r>
      <w:r w:rsidRPr="00D23CF9">
        <w:rPr>
          <w:rFonts w:hint="cs"/>
          <w:rtl/>
        </w:rPr>
        <w:br/>
        <w:t>הסוג השני גם הוא </w:t>
      </w:r>
      <w:proofErr w:type="spellStart"/>
      <w:r w:rsidRPr="00D23CF9">
        <w:rPr>
          <w:rFonts w:hint="cs"/>
          <w:rtl/>
        </w:rPr>
        <w:t>ריחאן</w:t>
      </w:r>
      <w:proofErr w:type="spellEnd"/>
      <w:r w:rsidRPr="00D23CF9">
        <w:rPr>
          <w:rFonts w:hint="cs"/>
          <w:rtl/>
        </w:rPr>
        <w:t> תימני, וקוראים לו </w:t>
      </w:r>
      <w:proofErr w:type="spellStart"/>
      <w:r w:rsidRPr="00D23CF9">
        <w:rPr>
          <w:rFonts w:hint="cs"/>
          <w:rtl/>
        </w:rPr>
        <w:t>ריחאן</w:t>
      </w:r>
      <w:proofErr w:type="spellEnd"/>
      <w:r w:rsidRPr="00D23CF9">
        <w:rPr>
          <w:rFonts w:hint="cs"/>
          <w:rtl/>
        </w:rPr>
        <w:t> </w:t>
      </w:r>
      <w:proofErr w:type="spellStart"/>
      <w:r w:rsidRPr="00D23CF9">
        <w:rPr>
          <w:rFonts w:hint="cs"/>
          <w:rtl/>
        </w:rPr>
        <w:t>צנעני</w:t>
      </w:r>
      <w:proofErr w:type="spellEnd"/>
      <w:r w:rsidRPr="00D23CF9">
        <w:rPr>
          <w:rFonts w:hint="cs"/>
          <w:rtl/>
        </w:rPr>
        <w:t xml:space="preserve">. עליו קטנים כגודל ציפורן, עגולים ויפים, ריחו חזק מהראשון וצורתו נאה. גם הוא עושה שיבולים כשהבשיל, ונעשים לו זרעים שאפשר לזרוע ממנו צמח אחר. את הצמח הזה ניתן גם להשתלה </w:t>
      </w:r>
      <w:proofErr w:type="spellStart"/>
      <w:r w:rsidRPr="00D23CF9">
        <w:rPr>
          <w:rFonts w:hint="cs"/>
          <w:rtl/>
        </w:rPr>
        <w:t>בהברכה</w:t>
      </w:r>
      <w:proofErr w:type="spellEnd"/>
      <w:r w:rsidRPr="00D23CF9">
        <w:rPr>
          <w:rFonts w:hint="cs"/>
          <w:rtl/>
        </w:rPr>
        <w:t xml:space="preserve"> או בגידול הצמח בבית, בכלי עם מים, עד שיהיו בו שורשים ושותלים אותו. הוא גדל במהירות, יותר מהראשון, ורק צריך מים ועיבוד וקצת זבל. צמח זה של </w:t>
      </w:r>
      <w:proofErr w:type="spellStart"/>
      <w:r w:rsidRPr="00D23CF9">
        <w:rPr>
          <w:rFonts w:hint="cs"/>
          <w:rtl/>
        </w:rPr>
        <w:t>הריחאן</w:t>
      </w:r>
      <w:proofErr w:type="spellEnd"/>
      <w:r w:rsidRPr="00D23CF9">
        <w:rPr>
          <w:rFonts w:hint="cs"/>
          <w:rtl/>
        </w:rPr>
        <w:t> </w:t>
      </w:r>
      <w:proofErr w:type="spellStart"/>
      <w:r w:rsidRPr="00D23CF9">
        <w:rPr>
          <w:rFonts w:hint="cs"/>
          <w:rtl/>
        </w:rPr>
        <w:t>הצנעני</w:t>
      </w:r>
      <w:proofErr w:type="spellEnd"/>
      <w:r w:rsidRPr="00D23CF9">
        <w:rPr>
          <w:rFonts w:hint="cs"/>
          <w:rtl/>
        </w:rPr>
        <w:t> גדל בכל מקום בעולם, משמש לבשמים ולנוי, ובעיקר משתמשים בו לרוב בחתונות ובכל מיני שמחות מילה וחגים. וביום כיפור משמש להרחה כי יש בזה הנאה מיוחדת להשיב הנפש, וכל </w:t>
      </w:r>
      <w:proofErr w:type="spellStart"/>
      <w:r w:rsidRPr="00D23CF9">
        <w:rPr>
          <w:rFonts w:hint="cs"/>
          <w:rtl/>
        </w:rPr>
        <w:t>אשה</w:t>
      </w:r>
      <w:proofErr w:type="spellEnd"/>
      <w:r w:rsidRPr="00D23CF9">
        <w:rPr>
          <w:rFonts w:hint="cs"/>
          <w:rtl/>
        </w:rPr>
        <w:t> חכמת לב כבר מכינה את הבשמים בעוד מועד וביום כיפור שולחת עם אחד מבניה הקטנים שיחלק לכל הציבור בבית הכנסת כדי לרענן אותם ושיברכו ברכת הריח הראויה "עצי בשמים", ויש נוהגים לברך "עשבי בשמים", וכל הציבור מברכים את הילד שמביא להם הבשמים "ברוך תהיה לעולם תחיה". ריח הבשמים וריח הקדושה ביום קדוש כזה ביום כיפור מורגש בבאי בתי הכנסיות בכל אתר </w:t>
      </w:r>
      <w:proofErr w:type="spellStart"/>
      <w:r w:rsidRPr="00D23CF9">
        <w:rPr>
          <w:rFonts w:hint="cs"/>
          <w:rtl/>
        </w:rPr>
        <w:t>דבני</w:t>
      </w:r>
      <w:proofErr w:type="spellEnd"/>
      <w:r w:rsidRPr="00D23CF9">
        <w:rPr>
          <w:rFonts w:hint="cs"/>
          <w:rtl/>
        </w:rPr>
        <w:t> ישראל נמצאים שם, וכל עדה ומנהגה.</w:t>
      </w:r>
      <w:r w:rsidRPr="00D23CF9">
        <w:rPr>
          <w:rFonts w:hint="cs"/>
          <w:rtl/>
        </w:rPr>
        <w:br/>
        <w:t>שקר בלאדי. (</w:t>
      </w:r>
      <w:proofErr w:type="spellStart"/>
      <w:r w:rsidRPr="00D23CF9">
        <w:t>shugur</w:t>
      </w:r>
      <w:proofErr w:type="spellEnd"/>
      <w:r w:rsidRPr="00D23CF9">
        <w:t> </w:t>
      </w:r>
      <w:proofErr w:type="spellStart"/>
      <w:r w:rsidRPr="00D23CF9">
        <w:t>balady</w:t>
      </w:r>
      <w:proofErr w:type="spellEnd"/>
      <w:r w:rsidRPr="00D23CF9">
        <w:rPr>
          <w:rFonts w:hint="cs"/>
          <w:rtl/>
        </w:rPr>
        <w:t>) - תוספת על פי דברי יובל בפורום של האתר.</w:t>
      </w:r>
      <w:r w:rsidRPr="00D23CF9">
        <w:rPr>
          <w:rFonts w:hint="cs"/>
          <w:rtl/>
        </w:rPr>
        <w:br/>
        <w:t>צבעו כשל הבלדי, כלומר סגול, אך תפרחתו עגולה ורבת עלים.</w:t>
      </w:r>
    </w:p>
    <w:p w14:paraId="233CD1F9" w14:textId="77777777" w:rsidR="00D23CF9" w:rsidRPr="00D23CF9" w:rsidRDefault="00D23CF9" w:rsidP="00D23CF9">
      <w:pPr>
        <w:rPr>
          <w:b/>
          <w:bCs/>
          <w:rtl/>
        </w:rPr>
      </w:pPr>
      <w:r w:rsidRPr="00D23CF9">
        <w:rPr>
          <w:b/>
          <w:bCs/>
          <w:rtl/>
        </w:rPr>
        <w:t>סגולות רפואיות.</w:t>
      </w:r>
    </w:p>
    <w:p w14:paraId="6F5004B6" w14:textId="77777777" w:rsidR="00D23CF9" w:rsidRPr="00D23CF9" w:rsidRDefault="00D23CF9" w:rsidP="00D23CF9">
      <w:pPr>
        <w:rPr>
          <w:rFonts w:hint="eastAsia"/>
          <w:b/>
          <w:bCs/>
          <w:rtl/>
        </w:rPr>
      </w:pPr>
      <w:r w:rsidRPr="00D23CF9">
        <w:rPr>
          <w:rFonts w:hint="cs"/>
          <w:rtl/>
        </w:rPr>
        <w:t>יעיל להוריד את החום, תרופה טובה לשיעול, מגרה את השתן, מרענן את הגוף ושותים מזה כמו תה כמה כוסות ליום, זה טוב מאוד, בדוק ומנוסה. הוא טוב לרפא כאבי הבטן. לוקחים מים רתוחים ושמים בו כמה עלים, או מרתיחים כמה עלים ושותים מהם תה לפי הצורך ומיד יתרפאו הכאבים.</w:t>
      </w:r>
    </w:p>
    <w:p w14:paraId="6BD1B05A" w14:textId="77777777" w:rsidR="00D23CF9" w:rsidRPr="00D23CF9" w:rsidRDefault="00D23CF9" w:rsidP="00D23CF9">
      <w:pPr>
        <w:rPr>
          <w:b/>
          <w:bCs/>
          <w:rtl/>
        </w:rPr>
      </w:pPr>
      <w:r w:rsidRPr="00D23CF9">
        <w:rPr>
          <w:rFonts w:hint="cs"/>
          <w:rtl/>
        </w:rPr>
        <w:t> (מתוך ספר רפואות תימן)</w:t>
      </w:r>
    </w:p>
    <w:p w14:paraId="0EFB9F6C" w14:textId="77777777" w:rsidR="001E66F6" w:rsidRDefault="001E66F6"/>
    <w:sectPr w:rsidR="001E66F6" w:rsidSect="00EF052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6F6"/>
    <w:rsid w:val="001E66F6"/>
    <w:rsid w:val="009C06B0"/>
    <w:rsid w:val="00D23CF9"/>
    <w:rsid w:val="00EF05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30CC99-0EC4-45CD-82D3-B5751EC1D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1E66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E66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E66F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E66F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E66F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E66F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E66F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E66F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E66F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E66F6"/>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1E66F6"/>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1E66F6"/>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1E66F6"/>
    <w:rPr>
      <w:rFonts w:eastAsiaTheme="majorEastAsia" w:cstheme="majorBidi"/>
      <w:i/>
      <w:iCs/>
      <w:color w:val="2F5496" w:themeColor="accent1" w:themeShade="BF"/>
    </w:rPr>
  </w:style>
  <w:style w:type="character" w:customStyle="1" w:styleId="50">
    <w:name w:val="כותרת 5 תו"/>
    <w:basedOn w:val="a0"/>
    <w:link w:val="5"/>
    <w:uiPriority w:val="9"/>
    <w:semiHidden/>
    <w:rsid w:val="001E66F6"/>
    <w:rPr>
      <w:rFonts w:eastAsiaTheme="majorEastAsia" w:cstheme="majorBidi"/>
      <w:color w:val="2F5496" w:themeColor="accent1" w:themeShade="BF"/>
    </w:rPr>
  </w:style>
  <w:style w:type="character" w:customStyle="1" w:styleId="60">
    <w:name w:val="כותרת 6 תו"/>
    <w:basedOn w:val="a0"/>
    <w:link w:val="6"/>
    <w:uiPriority w:val="9"/>
    <w:semiHidden/>
    <w:rsid w:val="001E66F6"/>
    <w:rPr>
      <w:rFonts w:eastAsiaTheme="majorEastAsia" w:cstheme="majorBidi"/>
      <w:i/>
      <w:iCs/>
      <w:color w:val="595959" w:themeColor="text1" w:themeTint="A6"/>
    </w:rPr>
  </w:style>
  <w:style w:type="character" w:customStyle="1" w:styleId="70">
    <w:name w:val="כותרת 7 תו"/>
    <w:basedOn w:val="a0"/>
    <w:link w:val="7"/>
    <w:uiPriority w:val="9"/>
    <w:semiHidden/>
    <w:rsid w:val="001E66F6"/>
    <w:rPr>
      <w:rFonts w:eastAsiaTheme="majorEastAsia" w:cstheme="majorBidi"/>
      <w:color w:val="595959" w:themeColor="text1" w:themeTint="A6"/>
    </w:rPr>
  </w:style>
  <w:style w:type="character" w:customStyle="1" w:styleId="80">
    <w:name w:val="כותרת 8 תו"/>
    <w:basedOn w:val="a0"/>
    <w:link w:val="8"/>
    <w:uiPriority w:val="9"/>
    <w:semiHidden/>
    <w:rsid w:val="001E66F6"/>
    <w:rPr>
      <w:rFonts w:eastAsiaTheme="majorEastAsia" w:cstheme="majorBidi"/>
      <w:i/>
      <w:iCs/>
      <w:color w:val="272727" w:themeColor="text1" w:themeTint="D8"/>
    </w:rPr>
  </w:style>
  <w:style w:type="character" w:customStyle="1" w:styleId="90">
    <w:name w:val="כותרת 9 תו"/>
    <w:basedOn w:val="a0"/>
    <w:link w:val="9"/>
    <w:uiPriority w:val="9"/>
    <w:semiHidden/>
    <w:rsid w:val="001E66F6"/>
    <w:rPr>
      <w:rFonts w:eastAsiaTheme="majorEastAsia" w:cstheme="majorBidi"/>
      <w:color w:val="272727" w:themeColor="text1" w:themeTint="D8"/>
    </w:rPr>
  </w:style>
  <w:style w:type="paragraph" w:styleId="a3">
    <w:name w:val="Title"/>
    <w:basedOn w:val="a"/>
    <w:next w:val="a"/>
    <w:link w:val="a4"/>
    <w:uiPriority w:val="10"/>
    <w:qFormat/>
    <w:rsid w:val="001E6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E66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66F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E66F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E66F6"/>
    <w:pPr>
      <w:spacing w:before="160"/>
      <w:jc w:val="center"/>
    </w:pPr>
    <w:rPr>
      <w:i/>
      <w:iCs/>
      <w:color w:val="404040" w:themeColor="text1" w:themeTint="BF"/>
    </w:rPr>
  </w:style>
  <w:style w:type="character" w:customStyle="1" w:styleId="a8">
    <w:name w:val="ציטוט תו"/>
    <w:basedOn w:val="a0"/>
    <w:link w:val="a7"/>
    <w:uiPriority w:val="29"/>
    <w:rsid w:val="001E66F6"/>
    <w:rPr>
      <w:i/>
      <w:iCs/>
      <w:color w:val="404040" w:themeColor="text1" w:themeTint="BF"/>
    </w:rPr>
  </w:style>
  <w:style w:type="paragraph" w:styleId="a9">
    <w:name w:val="List Paragraph"/>
    <w:basedOn w:val="a"/>
    <w:uiPriority w:val="34"/>
    <w:qFormat/>
    <w:rsid w:val="001E66F6"/>
    <w:pPr>
      <w:ind w:left="720"/>
      <w:contextualSpacing/>
    </w:pPr>
  </w:style>
  <w:style w:type="character" w:styleId="aa">
    <w:name w:val="Intense Emphasis"/>
    <w:basedOn w:val="a0"/>
    <w:uiPriority w:val="21"/>
    <w:qFormat/>
    <w:rsid w:val="001E66F6"/>
    <w:rPr>
      <w:i/>
      <w:iCs/>
      <w:color w:val="2F5496" w:themeColor="accent1" w:themeShade="BF"/>
    </w:rPr>
  </w:style>
  <w:style w:type="paragraph" w:styleId="ab">
    <w:name w:val="Intense Quote"/>
    <w:basedOn w:val="a"/>
    <w:next w:val="a"/>
    <w:link w:val="ac"/>
    <w:uiPriority w:val="30"/>
    <w:qFormat/>
    <w:rsid w:val="001E66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1E66F6"/>
    <w:rPr>
      <w:i/>
      <w:iCs/>
      <w:color w:val="2F5496" w:themeColor="accent1" w:themeShade="BF"/>
    </w:rPr>
  </w:style>
  <w:style w:type="character" w:styleId="ad">
    <w:name w:val="Intense Reference"/>
    <w:basedOn w:val="a0"/>
    <w:uiPriority w:val="32"/>
    <w:qFormat/>
    <w:rsid w:val="001E66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348</Words>
  <Characters>1745</Characters>
  <Application>Microsoft Office Word</Application>
  <DocSecurity>0</DocSecurity>
  <Lines>14</Lines>
  <Paragraphs>4</Paragraphs>
  <ScaleCrop>false</ScaleCrop>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5090</dc:creator>
  <cp:keywords/>
  <dc:description/>
  <cp:lastModifiedBy>5090</cp:lastModifiedBy>
  <cp:revision>2</cp:revision>
  <dcterms:created xsi:type="dcterms:W3CDTF">2025-12-21T16:20:00Z</dcterms:created>
  <dcterms:modified xsi:type="dcterms:W3CDTF">2025-12-21T16:20:00Z</dcterms:modified>
</cp:coreProperties>
</file>