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דוכה</w:t>
      </w:r>
      <w:r>
        <w:rPr>
          <w:b/>
          <w:b/>
          <w:bCs/>
          <w:sz w:val="32"/>
          <w:sz w:val="32"/>
          <w:szCs w:val="32"/>
          <w:rtl w:val="true"/>
        </w:rPr>
        <w:t xml:space="preserve"> לפסח</w:t>
      </w:r>
    </w:p>
    <w:p>
      <w:pPr>
        <w:pStyle w:val="Normal"/>
        <w:spacing w:lineRule="auto" w:line="36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u w:val="single"/>
          <w:rtl w:val="true"/>
        </w:rPr>
        <w:t>כמות</w:t>
      </w:r>
      <w:r>
        <w:rPr>
          <w:b/>
          <w:bCs/>
          <w:u w:val="single"/>
          <w:rtl w:val="true"/>
        </w:rPr>
        <w:t xml:space="preserve">: </w:t>
      </w:r>
      <w:r>
        <w:rPr>
          <w:b/>
          <w:bCs/>
          <w:u w:val="single"/>
        </w:rPr>
        <w:t>250</w:t>
      </w:r>
      <w:r>
        <w:rPr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גרם</w:t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u w:val="single"/>
          <w:rtl w:val="true"/>
        </w:rPr>
        <w:t>דרגת קושי</w:t>
      </w:r>
      <w:r>
        <w:rPr>
          <w:b/>
          <w:bCs/>
          <w:u w:val="single"/>
          <w:rtl w:val="true"/>
        </w:rPr>
        <w:t>:</w:t>
      </w:r>
      <w:r>
        <w:rPr>
          <w:b/>
          <w:b/>
          <w:bCs/>
          <w:u w:val="single"/>
          <w:rtl w:val="true"/>
        </w:rPr>
        <w:t>קל</w:t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u w:val="single"/>
          <w:rtl w:val="true"/>
        </w:rPr>
        <w:t>זמן</w:t>
      </w:r>
      <w:r>
        <w:rPr>
          <w:b/>
          <w:bCs/>
          <w:u w:val="single"/>
          <w:rtl w:val="true"/>
        </w:rPr>
        <w:t>:</w:t>
      </w:r>
      <w:r>
        <w:rPr>
          <w:b/>
          <w:b/>
          <w:bCs/>
          <w:u w:val="single"/>
          <w:rtl w:val="true"/>
        </w:rPr>
        <w:t>חצי שעה</w:t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u w:val="single"/>
          <w:rtl w:val="true"/>
        </w:rPr>
        <w:t>מתאים עם</w:t>
      </w:r>
      <w:r>
        <w:rPr>
          <w:b/>
          <w:bCs/>
          <w:u w:val="single"/>
          <w:rtl w:val="true"/>
        </w:rPr>
        <w:t xml:space="preserve">: </w:t>
      </w:r>
      <w:r>
        <w:rPr>
          <w:b/>
          <w:b/>
          <w:bCs/>
          <w:u w:val="single"/>
          <w:rtl w:val="true"/>
        </w:rPr>
        <w:t>חסה</w:t>
      </w:r>
      <w:r>
        <w:rPr>
          <w:b/>
          <w:bCs/>
          <w:u w:val="single"/>
          <w:rtl w:val="true"/>
        </w:rPr>
        <w:t>,</w:t>
      </w:r>
      <w:r>
        <w:rPr>
          <w:b/>
          <w:b/>
          <w:bCs/>
          <w:u w:val="single"/>
          <w:rtl w:val="true"/>
        </w:rPr>
        <w:t>מצות</w:t>
      </w:r>
      <w:r>
        <w:rPr>
          <w:b/>
          <w:bCs/>
          <w:u w:val="single"/>
          <w:rtl w:val="true"/>
        </w:rPr>
        <w:t>,</w:t>
      </w:r>
    </w:p>
    <w:p>
      <w:pPr>
        <w:pStyle w:val="Normal"/>
        <w:spacing w:lineRule="auto" w:line="360"/>
        <w:jc w:val="start"/>
        <w:rPr>
          <w:b/>
          <w:b/>
          <w:bCs/>
          <w:u w:val="single"/>
        </w:rPr>
      </w:pPr>
      <w:r>
        <w:rPr>
          <w:b/>
          <w:b/>
          <w:bCs/>
          <w:emboss/>
          <w:rtl w:val="true"/>
          <w:lang w:val="en-US" w:eastAsia="en-US"/>
        </w:rPr>
        <w:t>רכיבים</w:t>
      </w:r>
      <w:r>
        <w:rPr>
          <w:b/>
          <w:bCs/>
          <w:emboss/>
          <w:rtl w:val="true"/>
          <w:lang w:val="en-US" w:eastAsia="en-US"/>
        </w:rPr>
        <w:t>:</w:t>
      </w:r>
      <w:r>
        <w:rPr>
          <w:b/>
          <w:bCs/>
          <w:u w:val="single"/>
          <w:rtl w:val="true"/>
        </w:rPr>
        <w:t xml:space="preserve"> (</w:t>
      </w:r>
      <w:r>
        <w:rPr>
          <w:b/>
          <w:b/>
          <w:bCs/>
          <w:u w:val="single"/>
          <w:rtl w:val="true"/>
        </w:rPr>
        <w:t xml:space="preserve">כמות לקופסא של </w:t>
      </w:r>
      <w:r>
        <w:rPr>
          <w:b/>
          <w:bCs/>
          <w:u w:val="single"/>
        </w:rPr>
        <w:t>250</w:t>
      </w:r>
      <w:r>
        <w:rPr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גרם</w:t>
      </w:r>
      <w:r>
        <w:rPr>
          <w:b/>
          <w:bCs/>
          <w:u w:val="single"/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 xml:space="preserve">גרם אגוזי מלך </w:t>
      </w:r>
    </w:p>
    <w:p>
      <w:pPr>
        <w:pStyle w:val="Normal"/>
        <w:spacing w:lineRule="auto" w:line="360"/>
        <w:jc w:val="start"/>
        <w:rPr/>
      </w:pP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 xml:space="preserve">גרם שקדים                         </w:t>
      </w:r>
    </w:p>
    <w:p>
      <w:pPr>
        <w:pStyle w:val="Normal"/>
        <w:spacing w:lineRule="auto" w:line="360"/>
        <w:jc w:val="start"/>
        <w:rPr/>
      </w:pP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גרם ג</w:t>
      </w:r>
      <w:r>
        <w:rPr>
          <w:rtl w:val="true"/>
        </w:rPr>
        <w:t>'</w:t>
      </w:r>
      <w:r>
        <w:rPr>
          <w:rtl w:val="true"/>
        </w:rPr>
        <w:t>ילג</w:t>
      </w:r>
      <w:r>
        <w:rPr>
          <w:rtl w:val="true"/>
        </w:rPr>
        <w:t>'</w:t>
      </w:r>
      <w:r>
        <w:rPr>
          <w:rtl w:val="true"/>
        </w:rPr>
        <w:t xml:space="preserve">ילן קלוי </w:t>
      </w:r>
      <w:r>
        <w:rPr>
          <w:rtl w:val="true"/>
        </w:rPr>
        <w:t>(</w:t>
      </w:r>
      <w:r>
        <w:rPr>
          <w:rtl w:val="true"/>
        </w:rPr>
        <w:t>מלא</w:t>
      </w:r>
      <w:r>
        <w:rPr>
          <w:rtl w:val="true"/>
        </w:rPr>
        <w:t xml:space="preserve">) </w:t>
      </w:r>
    </w:p>
    <w:p>
      <w:pPr>
        <w:pStyle w:val="Normal"/>
        <w:spacing w:lineRule="auto" w:line="360"/>
        <w:jc w:val="start"/>
        <w:rPr/>
      </w:pPr>
      <w:r>
        <w:rPr/>
        <w:t>1/2</w:t>
      </w:r>
      <w:r>
        <w:rPr>
          <w:rtl w:val="true"/>
        </w:rPr>
        <w:t xml:space="preserve"> </w:t>
      </w:r>
      <w:r>
        <w:rPr>
          <w:rtl w:val="true"/>
        </w:rPr>
        <w:t xml:space="preserve">כפית קרפה </w:t>
      </w:r>
      <w:r>
        <w:rPr>
          <w:rtl w:val="true"/>
        </w:rPr>
        <w:t>(</w:t>
      </w:r>
      <w:r>
        <w:rPr>
          <w:rtl w:val="true"/>
        </w:rPr>
        <w:t>קינמון</w:t>
      </w:r>
      <w:r>
        <w:rPr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 (</w:t>
      </w:r>
      <w:r>
        <w:rPr>
          <w:rtl w:val="true"/>
        </w:rPr>
        <w:t>טחון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1/2</w:t>
      </w:r>
      <w:r>
        <w:rPr>
          <w:rtl w:val="true"/>
        </w:rPr>
        <w:t xml:space="preserve"> </w:t>
      </w:r>
      <w:r>
        <w:rPr>
          <w:rtl w:val="true"/>
        </w:rPr>
        <w:t>כפית זנג</w:t>
      </w:r>
      <w:r>
        <w:rPr>
          <w:rtl w:val="true"/>
        </w:rPr>
        <w:t>'</w:t>
      </w:r>
      <w:r>
        <w:rPr>
          <w:rtl w:val="true"/>
        </w:rPr>
        <w:t xml:space="preserve">ביל </w:t>
      </w:r>
      <w:r>
        <w:rPr>
          <w:rtl w:val="true"/>
        </w:rPr>
        <w:t>(</w:t>
      </w:r>
      <w:r>
        <w:rPr>
          <w:rtl w:val="true"/>
        </w:rPr>
        <w:t>חוואיג</w:t>
      </w:r>
      <w:r>
        <w:rPr>
          <w:rtl w:val="true"/>
        </w:rPr>
        <w:t xml:space="preserve">' </w:t>
      </w:r>
      <w:r>
        <w:rPr>
          <w:rtl w:val="true"/>
        </w:rPr>
        <w:t>לקפה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 xml:space="preserve">תמרים גדולים </w:t>
      </w:r>
      <w:r>
        <w:rPr>
          <w:rtl w:val="true"/>
        </w:rPr>
        <w:t>(</w:t>
      </w:r>
      <w:r>
        <w:rPr>
          <w:rtl w:val="true"/>
        </w:rPr>
        <w:t>בשרניים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>זביב פרסי</w:t>
      </w:r>
      <w:r>
        <w:rPr>
          <w:rtl w:val="true"/>
        </w:rPr>
        <w:t xml:space="preserve">/ </w:t>
      </w:r>
      <w:r>
        <w:rPr>
          <w:rtl w:val="true"/>
        </w:rPr>
        <w:t xml:space="preserve">תימני </w:t>
      </w:r>
      <w:r>
        <w:rPr>
          <w:rtl w:val="true"/>
        </w:rPr>
        <w:t>(</w:t>
      </w:r>
      <w:r>
        <w:rPr>
          <w:rtl w:val="true"/>
        </w:rPr>
        <w:t>צימוקים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1/2</w:t>
      </w:r>
      <w:r>
        <w:rPr>
          <w:rtl w:val="true"/>
        </w:rPr>
        <w:t xml:space="preserve"> </w:t>
      </w:r>
      <w:r>
        <w:rPr>
          <w:rtl w:val="true"/>
        </w:rPr>
        <w:t xml:space="preserve">תפוח אדום </w:t>
      </w:r>
      <w:r>
        <w:rPr>
          <w:rtl w:val="true"/>
        </w:rPr>
        <w:t>(</w:t>
      </w:r>
      <w:r>
        <w:rPr>
          <w:rtl w:val="true"/>
        </w:rPr>
        <w:t>עדיף בלי קליפה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כּף מיץ ענבים תירוש 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כּף יין אדום יבש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בדקו ונקו את האגוזים והשקדים והוסיפו את הג</w:t>
      </w:r>
      <w:r>
        <w:rPr>
          <w:rtl w:val="true"/>
        </w:rPr>
        <w:t>'</w:t>
      </w:r>
      <w:r>
        <w:rPr>
          <w:rtl w:val="true"/>
        </w:rPr>
        <w:t>ילג</w:t>
      </w:r>
      <w:r>
        <w:rPr>
          <w:rtl w:val="true"/>
        </w:rPr>
        <w:t>'</w:t>
      </w:r>
      <w:r>
        <w:rPr>
          <w:rtl w:val="true"/>
        </w:rPr>
        <w:t>ילן הקלוי</w:t>
      </w:r>
      <w:r>
        <w:rPr>
          <w:rtl w:val="true"/>
        </w:rPr>
        <w:t xml:space="preserve">, </w:t>
      </w:r>
      <w:r>
        <w:rPr>
          <w:rtl w:val="true"/>
        </w:rPr>
        <w:t xml:space="preserve">כתשו במדאק </w:t>
      </w:r>
      <w:r>
        <w:rPr>
          <w:rtl w:val="true"/>
        </w:rPr>
        <w:t>(</w:t>
      </w:r>
      <w:r>
        <w:rPr>
          <w:rtl w:val="true"/>
        </w:rPr>
        <w:t>או טחנו במטחנה</w:t>
      </w:r>
      <w:r>
        <w:rPr>
          <w:rtl w:val="true"/>
        </w:rPr>
        <w:t xml:space="preserve">)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הוסיפו את הקרפה </w:t>
      </w:r>
      <w:r>
        <w:rPr>
          <w:rtl w:val="true"/>
        </w:rPr>
        <w:t>(</w:t>
      </w:r>
      <w:r>
        <w:rPr>
          <w:rtl w:val="true"/>
        </w:rPr>
        <w:t>קינמון</w:t>
      </w:r>
      <w:r>
        <w:rPr>
          <w:rtl w:val="true"/>
        </w:rPr>
        <w:t xml:space="preserve">) </w:t>
      </w:r>
      <w:r>
        <w:rPr>
          <w:rtl w:val="true"/>
        </w:rPr>
        <w:t xml:space="preserve">והזנגביל </w:t>
      </w:r>
      <w:r>
        <w:rPr>
          <w:rtl w:val="true"/>
        </w:rPr>
        <w:t>(</w:t>
      </w:r>
      <w:r>
        <w:rPr>
          <w:rtl w:val="true"/>
        </w:rPr>
        <w:t>חוואיג</w:t>
      </w:r>
      <w:r>
        <w:rPr>
          <w:rtl w:val="true"/>
        </w:rPr>
        <w:t xml:space="preserve">' </w:t>
      </w:r>
      <w:r>
        <w:rPr>
          <w:rtl w:val="true"/>
        </w:rPr>
        <w:t>לקפה</w:t>
      </w:r>
      <w:r>
        <w:rPr>
          <w:rtl w:val="true"/>
        </w:rPr>
        <w:t xml:space="preserve">) </w:t>
      </w:r>
      <w:r>
        <w:rPr>
          <w:rtl w:val="true"/>
        </w:rPr>
        <w:t>והמשיכו לכתוש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בדקו ונקו את התמרים</w:t>
      </w:r>
      <w:r>
        <w:rPr>
          <w:rtl w:val="true"/>
        </w:rPr>
        <w:t xml:space="preserve">, </w:t>
      </w:r>
      <w:r>
        <w:rPr>
          <w:rtl w:val="true"/>
        </w:rPr>
        <w:t xml:space="preserve">הזביב </w:t>
      </w:r>
      <w:r>
        <w:rPr>
          <w:rtl w:val="true"/>
        </w:rPr>
        <w:t>(</w:t>
      </w:r>
      <w:r>
        <w:rPr>
          <w:rtl w:val="true"/>
        </w:rPr>
        <w:t>צימוקים</w:t>
      </w:r>
      <w:r>
        <w:rPr>
          <w:rtl w:val="true"/>
        </w:rPr>
        <w:t xml:space="preserve">) </w:t>
      </w:r>
      <w:r>
        <w:rPr>
          <w:rtl w:val="true"/>
        </w:rPr>
        <w:t xml:space="preserve">ותפוח אדום </w:t>
      </w:r>
      <w:r>
        <w:rPr>
          <w:rtl w:val="true"/>
        </w:rPr>
        <w:t>(</w:t>
      </w:r>
      <w:r>
        <w:rPr>
          <w:rtl w:val="true"/>
        </w:rPr>
        <w:t>עדיף מקולף</w:t>
      </w:r>
      <w:r>
        <w:rPr>
          <w:rtl w:val="true"/>
        </w:rPr>
        <w:t xml:space="preserve">) </w:t>
      </w:r>
      <w:r>
        <w:rPr>
          <w:rtl w:val="true"/>
        </w:rPr>
        <w:t>והמשיכו לטחון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הוסיפו מיץ ענבים ויין אדום יבש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אחסנו בצנצנות זכוכית אטומות במקרר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בליל הסדר יש לבלול בדוכה את היין</w:t>
      </w:r>
    </w:p>
    <w:p>
      <w:pPr>
        <w:pStyle w:val="Normal"/>
        <w:spacing w:lineRule="auto" w:line="360"/>
        <w:jc w:val="star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2011-07-23T22:54:00Z</dcterms:created>
  <dc:creator>שגיב</dc:creator>
  <dc:description/>
  <cp:keywords/>
  <dc:language>en-US</dc:language>
  <cp:lastModifiedBy>5090</cp:lastModifiedBy>
  <dcterms:modified xsi:type="dcterms:W3CDTF">2025-12-21T18:50:00Z</dcterms:modified>
  <cp:revision>5</cp:revision>
  <dc:subject/>
  <dc:title/>
</cp:coreProperties>
</file>