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0.9 (Draft — comms/antenna subsystem; 96×96 scenes; §15 down to one open item)</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296"/>
        <w:gridCol w:w="1050"/>
        <w:gridCol w:w="4914"/>
        <w:gridCol w:w="105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296"/>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914"/>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050"/>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914"/>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0x0002_4000 – 0x0002_FFFF</w:t>
            </w:r>
          </w:p>
        </w:tc>
        <w:tc>
          <w:tcPr>
            <w:tcW w:type="dxa" w:w="1050"/>
            <w:tcMar>
              <w:top w:type="dxa" w:w="55"/>
              <w:left w:type="dxa" w:w="90"/>
              <w:bottom w:type="dxa" w:w="55"/>
              <w:right w:type="dxa" w:w="90"/>
            </w:tcMar>
          </w:tcPr>
          <w:p>
            <w:pPr>
              <w:spacing w:after="0" w:line="240"/>
            </w:pPr>
            <w:r>
              <w:rPr>
                <w:b w:val="false"/>
                <w:bCs w:val="false"/>
                <w:i w:val="false"/>
                <w:iCs w:val="false"/>
              </w:rPr>
              <w:t xml:space="preserve">48 KiB</w:t>
            </w:r>
          </w:p>
        </w:tc>
        <w:tc>
          <w:tcPr>
            <w:tcW w:type="dxa" w:w="4914"/>
            <w:tcMar>
              <w:top w:type="dxa" w:w="55"/>
              <w:left w:type="dxa" w:w="90"/>
              <w:bottom w:type="dxa" w:w="55"/>
              <w:right w:type="dxa" w:w="90"/>
            </w:tcMar>
          </w:tcPr>
          <w:p>
            <w:pPr>
              <w:spacing w:after="0" w:line="240"/>
            </w:pPr>
            <w:r>
              <w:rPr>
                <w:b/>
                <w:bCs/>
                <w:i w:val="false"/>
                <w:iCs w:val="false"/>
              </w:rPr>
              <w:t xml:space="preserve">Detector image store</w:t>
            </w:r>
            <w:r>
              <w:rPr>
                <w:b w:val="false"/>
                <w:bCs w:val="false"/>
                <w:i w:val="false"/>
                <w:iCs w:val="false"/>
              </w:rPr>
              <w:t xml:space="preserve"> — 5 × 96×96 stored scenes (45 KiB used), outside the app image so the player's binary holds no pixels (§6.4a)</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914"/>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914"/>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050"/>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914"/>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914"/>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Code cave</w:t>
            </w:r>
            <w:r>
              <w:rPr>
                <w:b w:val="false"/>
                <w:bCs w:val="false"/>
                <w:i w:val="false"/>
                <w:iCs w:val="false"/>
              </w:rPr>
              <w:t xml:space="preserve"> — undocumented landing zone for injected instructions; 32 × 128 B slots (§6.5)</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914"/>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2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0x2002_23FF</w:t>
            </w:r>
          </w:p>
        </w:tc>
        <w:tc>
          <w:tcPr>
            <w:tcW w:type="dxa" w:w="1050"/>
            <w:tcMar>
              <w:top w:type="dxa" w:w="55"/>
              <w:left w:type="dxa" w:w="90"/>
              <w:bottom w:type="dxa" w:w="55"/>
              <w:right w:type="dxa" w:w="90"/>
            </w:tcMar>
          </w:tcPr>
          <w:p>
            <w:pPr>
              <w:spacing w:after="0" w:line="240"/>
            </w:pPr>
            <w:r>
              <w:rPr>
                <w:b w:val="false"/>
                <w:bCs w:val="false"/>
                <w:i w:val="false"/>
                <w:iCs w:val="false"/>
              </w:rPr>
              <w:t xml:space="preserve">9 KiB</w:t>
            </w:r>
          </w:p>
        </w:tc>
        <w:tc>
          <w:tcPr>
            <w:tcW w:type="dxa" w:w="4914"/>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96×96 8-bit grayscale (§6.1)</w:t>
            </w:r>
          </w:p>
        </w:tc>
        <w:tc>
          <w:tcPr>
            <w:tcW w:type="dxa" w:w="1050"/>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2"/>
        <w:spacing w:after="110" w:before="220"/>
      </w:pPr>
      <w:r>
        <w:rPr>
          <w:b w:val="false"/>
          <w:bCs w:val="false"/>
          <w:i w:val="false"/>
          <w:iCs w:val="false"/>
        </w:rPr>
        <w:t xml:space="preserve">6.4a Stored Scenes and the Imaging Pipeline</w:t>
      </w:r>
    </w:p>
    <w:p>
      <w:pPr>
        <w:spacing w:after="130" w:line="270"/>
      </w:pPr>
      <w:r>
        <w:rPr>
          <w:b w:val="false"/>
          <w:bCs w:val="false"/>
          <w:i w:val="false"/>
          <w:iCs w:val="false"/>
        </w:rPr>
        <w:t xml:space="preserve">The camera does not synthesize pixels. Each catalog target carries a </w:t>
      </w:r>
      <w:r>
        <w:rPr>
          <w:b/>
          <w:bCs/>
          <w:i w:val="false"/>
          <w:iCs w:val="false"/>
        </w:rPr>
        <w:t xml:space="preserve">scene index</w:t>
      </w:r>
      <w:r>
        <w:rPr>
          <w:b w:val="false"/>
          <w:bCs w:val="false"/>
          <w:i w:val="false"/>
          <w:iCs w:val="false"/>
        </w:rPr>
        <w:t xml:space="preserve"> selecting one of </w:t>
      </w:r>
      <w:r>
        <w:rPr>
          <w:rFonts w:ascii="Consolas" w:cs="Consolas" w:eastAsia="Consolas" w:hAnsi="Consolas"/>
          <w:b w:val="false"/>
          <w:bCs w:val="false"/>
          <w:i w:val="false"/>
          <w:iCs w:val="false"/>
          <w:sz w:val="19"/>
          <w:szCs w:val="19"/>
          <w:shd w:fill="F2F2F2" w:val="clear"/>
        </w:rPr>
        <w:t xml:space="preserve">SCENE_COUNT</w:t>
      </w:r>
      <w:r>
        <w:rPr>
          <w:b w:val="false"/>
          <w:bCs w:val="false"/>
          <w:i w:val="false"/>
          <w:iCs w:val="false"/>
        </w:rPr>
        <w:t xml:space="preserve"> stored 96×96 8-bit grayscale images. The camera reads that scene, runs it through the pipeline below, and </w:t>
      </w:r>
      <w:r>
        <w:rPr>
          <w:b/>
          <w:bCs/>
          <w:i w:val="false"/>
          <w:iCs w:val="false"/>
        </w:rPr>
        <w:t xml:space="preserve">writes the result into the frame buffer</w:t>
      </w:r>
      <w:r>
        <w:rPr>
          <w:b w:val="false"/>
          <w:bCs w:val="false"/>
          <w:i w:val="false"/>
          <w:iCs w:val="false"/>
        </w:rPr>
        <w:t xml:space="preserve"> — which is what the ground downlinks.</w:t>
      </w:r>
    </w:p>
    <w:p>
      <w:pPr>
        <w:spacing w:after="130" w:line="270"/>
      </w:pPr>
      <w:r>
        <w:rPr>
          <w:b/>
          <w:bCs/>
          <w:i w:val="false"/>
          <w:iCs w:val="false"/>
        </w:rPr>
        <w:t xml:space="preserve">Where the source images live — and why not in the player's binary.</w:t>
      </w:r>
      <w:r>
        <w:rPr>
          <w:b w:val="false"/>
          <w:bCs w:val="false"/>
          <w:i w:val="false"/>
          <w:iCs w:val="false"/>
        </w:rPr>
        <w:t xml:space="preserve"> The scenes are </w:t>
      </w:r>
      <w:r>
        <w:rPr>
          <w:b w:val="false"/>
          <w:bCs w:val="false"/>
          <w:i/>
          <w:iCs/>
        </w:rPr>
        <w:t xml:space="preserve">not</w:t>
      </w:r>
      <w:r>
        <w:rPr>
          <w:b w:val="false"/>
          <w:bCs w:val="false"/>
          <w:i w:val="false"/>
          <w:iCs w:val="false"/>
        </w:rPr>
        <w:t xml:space="preserve"> part of the application. They occupy a </w:t>
      </w:r>
      <w:r>
        <w:rPr>
          <w:b/>
          <w:bCs/>
          <w:i w:val="false"/>
          <w:iCs w:val="false"/>
        </w:rPr>
        <w:t xml:space="preserve">detector image store</w:t>
      </w:r>
      <w:r>
        <w:rPr>
          <w:b w:val="false"/>
          <w:bCs w:val="false"/>
          <w:i w:val="false"/>
          <w:iCs w:val="false"/>
        </w:rPr>
        <w:t xml:space="preserve"> in ROM at a fixed address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deliberately placed </w:t>
      </w:r>
      <w:r>
        <w:rPr>
          <w:b/>
          <w:bCs/>
          <w:i w:val="false"/>
          <w:iCs w:val="false"/>
        </w:rPr>
        <w:t xml:space="preserve">outside the golden application image</w:t>
      </w:r>
      <w:r>
        <w:rPr>
          <w:b w:val="false"/>
          <w:bCs w:val="false"/>
          <w:i w:val="false"/>
          <w:iCs w:val="false"/>
        </w:rPr>
        <w:t xml:space="preserve">, and the app reaches them through </w:t>
      </w:r>
      <w:r>
        <w:rPr>
          <w:rFonts w:ascii="Consolas" w:cs="Consolas" w:eastAsia="Consolas" w:hAnsi="Consolas"/>
          <w:b w:val="false"/>
          <w:bCs w:val="false"/>
          <w:i w:val="false"/>
          <w:iCs w:val="false"/>
          <w:sz w:val="19"/>
          <w:szCs w:val="19"/>
          <w:shd w:fill="F2F2F2" w:val="clear"/>
        </w:rPr>
        <w:t xml:space="preserve">SCENE_AT(i)</w:t>
      </w:r>
      <w:r>
        <w:rPr>
          <w:b w:val="false"/>
          <w:bCs w:val="false"/>
          <w:i w:val="false"/>
          <w:iCs w:val="false"/>
        </w:rPr>
        <w:t xml:space="preserve">. The player receives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which therefore contains </w:t>
      </w:r>
      <w:r>
        <w:rPr>
          <w:b/>
          <w:bCs/>
          <w:i w:val="false"/>
          <w:iCs w:val="false"/>
        </w:rPr>
        <w:t xml:space="preserve">no pixels at all</w:t>
      </w:r>
      <w:r>
        <w:rPr>
          <w:b w:val="false"/>
          <w:bCs w:val="false"/>
          <w:i w:val="false"/>
          <w:iCs w:val="false"/>
        </w:rPr>
        <w:t xml:space="preserve"> — only the code that reads an address. Verified by the build: moving the scenes cut the player binary from 21,532 to 5,191 bytes, and a byte-search for scene data in it fails.</w:t>
      </w:r>
    </w:p>
    <w:p>
      <w:pPr>
        <w:spacing w:after="130" w:line="270"/>
      </w:pPr>
      <w:r>
        <w:rPr>
          <w:b w:val="false"/>
          <w:bCs w:val="false"/>
          <w:i w:val="false"/>
          <w:iCs w:val="false"/>
        </w:rPr>
        <w:t xml:space="preserve">A player can still obtain the source, but only by earning it: find the store address in the disassembly and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ROM at 64 bytes per command (64 commands per scene, against the uplink budget). That is a legitimate and expensive act of reverse engineering, which is the right way to discover an easter egg. If a scenario wants the source strictly unreachable, the command interpreter's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 window can exclude the store — and in the Renode harness tier (§6) the detector becomes a scripted peripheral, so the imagery never exists in the firmware at all and authors can swap it without rebuilding.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4295"/>
        <w:gridCol w:w="401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Scene</w:t>
            </w:r>
          </w:p>
        </w:tc>
        <w:tc>
          <w:tcPr>
            <w:tcW w:type="dxa" w:w="4295"/>
            <w:shd w:fill="D9E2F3" w:val="clear"/>
            <w:tcMar>
              <w:top w:type="dxa" w:w="55"/>
              <w:left w:type="dxa" w:w="90"/>
              <w:bottom w:type="dxa" w:w="55"/>
              <w:right w:type="dxa" w:w="90"/>
            </w:tcMar>
          </w:tcPr>
          <w:p>
            <w:pPr>
              <w:spacing w:after="0" w:line="240"/>
            </w:pPr>
            <w:r>
              <w:rPr>
                <w:b/>
                <w:bCs/>
                <w:sz w:val="19"/>
                <w:szCs w:val="19"/>
              </w:rPr>
              <w:t xml:space="preserve">Subject</w:t>
            </w:r>
          </w:p>
        </w:tc>
        <w:tc>
          <w:tcPr>
            <w:tcW w:type="dxa" w:w="4015"/>
            <w:shd w:fill="D9E2F3" w:val="clear"/>
            <w:tcMar>
              <w:top w:type="dxa" w:w="55"/>
              <w:left w:type="dxa" w:w="90"/>
              <w:bottom w:type="dxa" w:w="55"/>
              <w:right w:type="dxa" w:w="90"/>
            </w:tcMar>
          </w:tcPr>
          <w:p>
            <w:pPr>
              <w:spacing w:after="0" w:line="240"/>
            </w:pPr>
            <w:r>
              <w:rPr>
                <w:b/>
                <w:bCs/>
                <w:sz w:val="19"/>
                <w:szCs w:val="19"/>
              </w:rPr>
              <w:t xml:space="preserve">Origin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4295"/>
            <w:tcMar>
              <w:top w:type="dxa" w:w="55"/>
              <w:left w:type="dxa" w:w="90"/>
              <w:bottom w:type="dxa" w:w="55"/>
              <w:right w:type="dxa" w:w="90"/>
            </w:tcMar>
          </w:tcPr>
          <w:p>
            <w:pPr>
              <w:spacing w:after="0" w:line="240"/>
            </w:pPr>
            <w:r>
              <w:rPr>
                <w:b w:val="false"/>
                <w:bCs w:val="false"/>
                <w:i w:val="false"/>
                <w:iCs w:val="false"/>
              </w:rPr>
              <w:t xml:space="preserve">Survey field K-25</w:t>
            </w:r>
          </w:p>
        </w:tc>
        <w:tc>
          <w:tcPr>
            <w:tcW w:type="dxa" w:w="4015"/>
            <w:tcMar>
              <w:top w:type="dxa" w:w="55"/>
              <w:left w:type="dxa" w:w="90"/>
              <w:bottom w:type="dxa" w:w="55"/>
              <w:right w:type="dxa" w:w="90"/>
            </w:tcMar>
          </w:tcPr>
          <w:p>
            <w:pPr>
              <w:spacing w:after="0" w:line="240"/>
            </w:pPr>
            <w:r>
              <w:rPr>
                <w:b w:val="false"/>
                <w:bCs w:val="false"/>
                <w:i w:val="false"/>
                <w:iCs w:val="false"/>
              </w:rPr>
              <w:t xml:space="preserve">procedural star field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4295"/>
            <w:tcMar>
              <w:top w:type="dxa" w:w="55"/>
              <w:left w:type="dxa" w:w="90"/>
              <w:bottom w:type="dxa" w:w="55"/>
              <w:right w:type="dxa" w:w="90"/>
            </w:tcMar>
          </w:tcPr>
          <w:p>
            <w:pPr>
              <w:spacing w:after="0" w:line="240"/>
            </w:pPr>
            <w:r>
              <w:rPr>
                <w:b w:val="false"/>
                <w:bCs w:val="false"/>
                <w:i w:val="false"/>
                <w:iCs w:val="false"/>
              </w:rPr>
              <w:t xml:space="preserve">1 Ceres, Occator bright spots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(Dawn),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4295"/>
            <w:tcMar>
              <w:top w:type="dxa" w:w="55"/>
              <w:left w:type="dxa" w:w="90"/>
              <w:bottom w:type="dxa" w:w="55"/>
              <w:right w:type="dxa" w:w="90"/>
            </w:tcMar>
          </w:tcPr>
          <w:p>
            <w:pPr>
              <w:spacing w:after="0" w:line="240"/>
            </w:pPr>
            <w:r>
              <w:rPr>
                <w:b w:val="false"/>
                <w:bCs w:val="false"/>
                <w:i w:val="false"/>
                <w:iCs w:val="false"/>
              </w:rPr>
              <w:t xml:space="preserve">Saturn north polar vortex and rings</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4295"/>
            <w:tcMar>
              <w:top w:type="dxa" w:w="55"/>
              <w:left w:type="dxa" w:w="90"/>
              <w:bottom w:type="dxa" w:w="55"/>
              <w:right w:type="dxa" w:w="90"/>
            </w:tcMar>
          </w:tcPr>
          <w:p>
            <w:pPr>
              <w:spacing w:after="0" w:line="240"/>
            </w:pPr>
            <w:r>
              <w:rPr>
                <w:b w:val="false"/>
                <w:bCs w:val="false"/>
                <w:i w:val="false"/>
                <w:iCs w:val="false"/>
              </w:rPr>
              <w:t xml:space="preserve">Mimas, Herschel crater — </w:t>
            </w:r>
            <w:r>
              <w:rPr>
                <w:b/>
                <w:bCs/>
                <w:i w:val="false"/>
                <w:iCs w:val="false"/>
              </w:rPr>
              <w:t xml:space="preserve">easter egg</w:t>
            </w:r>
          </w:p>
        </w:tc>
        <w:tc>
          <w:tcPr>
            <w:tcW w:type="dxa" w:w="4015"/>
            <w:tcMar>
              <w:top w:type="dxa" w:w="55"/>
              <w:left w:type="dxa" w:w="90"/>
              <w:bottom w:type="dxa" w:w="55"/>
              <w:right w:type="dxa" w:w="90"/>
            </w:tcMar>
          </w:tcPr>
          <w:p>
            <w:pPr>
              <w:spacing w:after="0" w:line="240"/>
            </w:pPr>
            <w:r>
              <w:rPr>
                <w:b w:val="false"/>
                <w:bCs w:val="false"/>
                <w:i w:val="false"/>
                <w:iCs w:val="false"/>
              </w:rPr>
              <w:t xml:space="preserve">NASA/JPL-Caltech (Cassini), public domain</w:t>
            </w:r>
          </w:p>
        </w:tc>
      </w:tr>
    </w:tbl>
    <w:p>
      <w:pPr>
        <w:spacing w:after="120"/>
      </w:pPr>
    </w:p>
    <w:p>
      <w:pPr>
        <w:spacing w:after="130" w:line="270"/>
      </w:pPr>
      <w:r>
        <w:rPr>
          <w:b/>
          <w:bCs/>
          <w:i w:val="false"/>
          <w:iCs w:val="false"/>
        </w:rPr>
        <w:t xml:space="preserve">The easter egg.</w:t>
      </w:r>
      <w:r>
        <w:rPr>
          <w:b w:val="false"/>
          <w:bCs w:val="false"/>
          <w:i w:val="false"/>
          <w:iCs w:val="false"/>
        </w:rPr>
        <w:t xml:space="preserve"> Scene 3 is </w:t>
      </w:r>
      <w:r>
        <w:rPr>
          <w:b w:val="false"/>
          <w:bCs w:val="false"/>
          <w:i/>
          <w:iCs/>
        </w:rPr>
        <w:t xml:space="preserve">not referenced by any catalog entry</w:t>
      </w:r>
      <w:r>
        <w:rPr>
          <w:b w:val="false"/>
          <w:bCs w:val="false"/>
          <w:i w:val="false"/>
          <w:iCs w:val="false"/>
        </w:rPr>
        <w:t xml:space="preserve">, so it cannot be commanded. Roughly </w:t>
      </w:r>
      <w:r>
        <w:rPr>
          <w:b/>
          <w:bCs/>
          <w:i w:val="false"/>
          <w:iCs w:val="false"/>
        </w:rPr>
        <w:t xml:space="preserve">1 capture in 100</w:t>
      </w:r>
      <w:r>
        <w:rPr>
          <w:b w:val="false"/>
          <w:bCs w:val="false"/>
          <w:i w:val="false"/>
          <w:iCs w:val="false"/>
        </w:rPr>
        <w:t xml:space="preserve"> returns it instead of the commanded target: a Cassini image of Mimas, the Saturnian moon whose 130 km Herschel crater gives it a famously Death-Star-like silhouette. The roll is advanced per capture from a fixed seed rather than from the clock, so it is </w:t>
      </w:r>
      <w:r>
        <w:rPr>
          <w:b/>
          <w:bCs/>
          <w:i w:val="false"/>
          <w:iCs w:val="false"/>
        </w:rPr>
        <w:t xml:space="preserve">replay-deterministic</w:t>
      </w:r>
      <w:r>
        <w:rPr>
          <w:b w:val="false"/>
          <w:bCs w:val="false"/>
          <w:i w:val="false"/>
          <w:iCs w:val="false"/>
        </w:rPr>
        <w:t xml:space="preserve"> — essential, because the platform's saves are command-log replays (charter R15.1) and a truly random egg would make a replayed log diverge. </w:t>
      </w:r>
      <w:r>
        <w:rPr>
          <w:rFonts w:ascii="Consolas" w:cs="Consolas" w:eastAsia="Consolas" w:hAnsi="Consolas"/>
          <w:b w:val="false"/>
          <w:bCs w:val="false"/>
          <w:i w:val="false"/>
          <w:iCs w:val="false"/>
          <w:sz w:val="19"/>
          <w:szCs w:val="19"/>
          <w:shd w:fill="F2F2F2" w:val="clear"/>
        </w:rPr>
        <w:t xml:space="preserve">g_cam_egg_pct</w:t>
      </w:r>
      <w:r>
        <w:rPr>
          <w:b w:val="false"/>
          <w:bCs w:val="false"/>
          <w:i w:val="false"/>
          <w:iCs w:val="false"/>
        </w:rPr>
        <w:t xml:space="preserve"> controls the rate: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disables it, </w:t>
      </w:r>
      <w:r>
        <w:rPr>
          <w:rFonts w:ascii="Consolas" w:cs="Consolas" w:eastAsia="Consolas" w:hAnsi="Consolas"/>
          <w:b w:val="false"/>
          <w:bCs w:val="false"/>
          <w:i w:val="false"/>
          <w:iCs w:val="false"/>
          <w:sz w:val="19"/>
          <w:szCs w:val="19"/>
          <w:shd w:fill="F2F2F2" w:val="clear"/>
        </w:rPr>
        <w:t xml:space="preserve">100</w:t>
      </w:r>
      <w:r>
        <w:rPr>
          <w:b w:val="false"/>
          <w:bCs w:val="false"/>
          <w:i w:val="false"/>
          <w:iCs w:val="false"/>
        </w:rPr>
        <w:t xml:space="preserve"> forces it, which is how the regression test verifies the scene exists.</w:t>
      </w:r>
    </w:p>
    <w:p>
      <w:pPr>
        <w:spacing w:after="130" w:line="270"/>
      </w:pPr>
      <w:r>
        <w:rPr>
          <w:b w:val="false"/>
          <w:bCs w:val="false"/>
          <w:i w:val="false"/>
          <w:iCs w:val="false"/>
        </w:rPr>
        <w:t xml:space="preserve">&gt; </w:t>
      </w:r>
      <w:r>
        <w:rPr>
          <w:b/>
          <w:bCs/>
          <w:i w:val="false"/>
          <w:iCs w:val="false"/>
        </w:rPr>
        <w:t xml:space="preserve">Why raw pixels rather than a stored JPEG/PNG.</w:t>
      </w:r>
      <w:r>
        <w:rPr>
          <w:b w:val="false"/>
          <w:bCs w:val="false"/>
          <w:i w:val="false"/>
          <w:iCs w:val="false"/>
        </w:rPr>
        <w:t xml:space="preserve"> A compressed image cannot be meaningfully inverted or filtered by poking bytes, and an on-board decoder would be a large block of un-patchable code. Real missions downlink raw sensor data and form image products on the ground, so the probe holds raw pixels and the </w:t>
      </w:r>
      <w:r>
        <w:rPr>
          <w:b w:val="false"/>
          <w:bCs w:val="false"/>
          <w:i/>
          <w:iCs/>
        </w:rPr>
        <w:t xml:space="preserve">ground station</w:t>
      </w:r>
      <w:r>
        <w:rPr>
          <w:b w:val="false"/>
          <w:bCs w:val="false"/>
          <w:i w:val="false"/>
          <w:iCs w:val="false"/>
        </w:rPr>
        <w:t xml:space="preserve"> writes the PNG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That keeps every stage of the pipeline a legitimate patch target.</w:t>
      </w:r>
    </w:p>
    <w:p>
      <w:pPr>
        <w:spacing w:after="130" w:line="270"/>
      </w:pPr>
      <w:r>
        <w:rPr>
          <w:b w:val="false"/>
          <w:bCs w:val="false"/>
          <w:i w:val="false"/>
          <w:iCs w:val="false"/>
        </w:rPr>
        <w:t xml:space="preserve">Pipeline, source → frame buffer,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2340"/>
        <w:gridCol w:w="1132"/>
        <w:gridCol w:w="4756"/>
      </w:tblGrid>
      <w:tr>
        <w:trPr>
          <w:tblHeader/>
        </w:trPr>
        <w:tc>
          <w:tcPr>
            <w:tcW w:type="dxa" w:w="1132"/>
            <w:shd w:fill="D9E2F3" w:val="clear"/>
            <w:tcMar>
              <w:top w:type="dxa" w:w="55"/>
              <w:left w:type="dxa" w:w="90"/>
              <w:bottom w:type="dxa" w:w="55"/>
              <w:right w:type="dxa" w:w="90"/>
            </w:tcMar>
          </w:tcPr>
          <w:p>
            <w:pPr>
              <w:spacing w:after="0" w:line="240"/>
            </w:pPr>
            <w:r>
              <w:rPr>
                <w:b/>
                <w:bCs/>
                <w:sz w:val="19"/>
                <w:szCs w:val="19"/>
              </w:rPr>
              <w:t xml:space="preserve">Stage</w:t>
            </w:r>
          </w:p>
        </w:tc>
        <w:tc>
          <w:tcPr>
            <w:tcW w:type="dxa" w:w="2340"/>
            <w:shd w:fill="D9E2F3" w:val="clear"/>
            <w:tcMar>
              <w:top w:type="dxa" w:w="55"/>
              <w:left w:type="dxa" w:w="90"/>
              <w:bottom w:type="dxa" w:w="55"/>
              <w:right w:type="dxa" w:w="90"/>
            </w:tcMar>
          </w:tcPr>
          <w:p>
            <w:pPr>
              <w:spacing w:after="0" w:line="240"/>
            </w:pPr>
            <w:r>
              <w:rPr>
                <w:b/>
                <w:bCs/>
                <w:sz w:val="19"/>
                <w:szCs w:val="19"/>
              </w:rPr>
              <w:t xml:space="preserve">Surface</w:t>
            </w:r>
          </w:p>
        </w:tc>
        <w:tc>
          <w:tcPr>
            <w:tcW w:type="dxa" w:w="1132"/>
            <w:shd w:fill="D9E2F3" w:val="clear"/>
            <w:tcMar>
              <w:top w:type="dxa" w:w="55"/>
              <w:left w:type="dxa" w:w="90"/>
              <w:bottom w:type="dxa" w:w="55"/>
              <w:right w:type="dxa" w:w="90"/>
            </w:tcMar>
          </w:tcPr>
          <w:p>
            <w:pPr>
              <w:spacing w:after="0" w:line="240"/>
            </w:pPr>
            <w:r>
              <w:rPr>
                <w:b/>
                <w:bCs/>
                <w:sz w:val="19"/>
                <w:szCs w:val="19"/>
              </w:rPr>
              <w:t xml:space="preserve">Ships as</w:t>
            </w:r>
          </w:p>
        </w:tc>
        <w:tc>
          <w:tcPr>
            <w:tcW w:type="dxa" w:w="4756"/>
            <w:shd w:fill="D9E2F3" w:val="clear"/>
            <w:tcMar>
              <w:top w:type="dxa" w:w="55"/>
              <w:left w:type="dxa" w:w="90"/>
              <w:bottom w:type="dxa" w:w="55"/>
              <w:right w:type="dxa" w:w="90"/>
            </w:tcMar>
          </w:tcPr>
          <w:p>
            <w:pPr>
              <w:spacing w:after="0" w:line="240"/>
            </w:pPr>
            <w:r>
              <w:rPr>
                <w:b/>
                <w:bCs/>
                <w:sz w:val="19"/>
                <w:szCs w:val="19"/>
              </w:rPr>
              <w:t xml:space="preserve">Patch difficulty</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Convolution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cam_kernel[9]</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cam_kdiv</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kernel</w:t>
            </w:r>
          </w:p>
        </w:tc>
        <w:tc>
          <w:tcPr>
            <w:tcW w:type="dxa" w:w="4756"/>
            <w:tcMar>
              <w:top w:type="dxa" w:w="55"/>
              <w:left w:type="dxa" w:w="90"/>
              <w:bottom w:type="dxa" w:w="55"/>
              <w:right w:type="dxa" w:w="90"/>
            </w:tcMar>
          </w:tcPr>
          <w:p>
            <w:pPr>
              <w:spacing w:after="0" w:line="240"/>
            </w:pPr>
            <w:r>
              <w:rPr>
                <w:b w:val="false"/>
                <w:bCs w:val="false"/>
                <w:i w:val="false"/>
                <w:iCs w:val="false"/>
              </w:rPr>
              <w:t xml:space="preserve">data — blur, sharpen, edge-detect are coefficient changes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Exposure / gain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registers</w:t>
            </w:r>
          </w:p>
        </w:tc>
        <w:tc>
          <w:tcPr>
            <w:tcW w:type="dxa" w:w="1132"/>
            <w:tcMar>
              <w:top w:type="dxa" w:w="55"/>
              <w:left w:type="dxa" w:w="90"/>
              <w:bottom w:type="dxa" w:w="55"/>
              <w:right w:type="dxa" w:w="90"/>
            </w:tcMar>
          </w:tcPr>
          <w:p>
            <w:pPr>
              <w:spacing w:after="0" w:line="240"/>
            </w:pPr>
            <w:r>
              <w:rPr>
                <w:b w:val="false"/>
                <w:bCs w:val="false"/>
                <w:i w:val="false"/>
                <w:iCs w:val="false"/>
              </w:rPr>
              <w:t xml:space="preserve">250 ms, ×16</w:t>
            </w:r>
          </w:p>
        </w:tc>
        <w:tc>
          <w:tcPr>
            <w:tcW w:type="dxa" w:w="4756"/>
            <w:tcMar>
              <w:top w:type="dxa" w:w="55"/>
              <w:left w:type="dxa" w:w="90"/>
              <w:bottom w:type="dxa" w:w="55"/>
              <w:right w:type="dxa" w:w="90"/>
            </w:tcMar>
          </w:tcPr>
          <w:p>
            <w:pPr>
              <w:spacing w:after="0" w:line="240"/>
            </w:pPr>
            <w:r>
              <w:rPr>
                <w:b w:val="false"/>
                <w:bCs w:val="false"/>
                <w:i w:val="false"/>
                <w:iCs w:val="false"/>
              </w:rPr>
              <w:t xml:space="preserve">data — already the over/under-exposure objective (§6.1)</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Transfer curve</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cam_lut[256]</w:t>
            </w:r>
          </w:p>
        </w:tc>
        <w:tc>
          <w:tcPr>
            <w:tcW w:type="dxa" w:w="1132"/>
            <w:tcMar>
              <w:top w:type="dxa" w:w="55"/>
              <w:left w:type="dxa" w:w="90"/>
              <w:bottom w:type="dxa" w:w="55"/>
              <w:right w:type="dxa" w:w="90"/>
            </w:tcMar>
          </w:tcPr>
          <w:p>
            <w:pPr>
              <w:spacing w:after="0" w:line="240"/>
            </w:pPr>
            <w:r>
              <w:rPr>
                <w:b w:val="false"/>
                <w:bCs w:val="false"/>
                <w:i w:val="false"/>
                <w:iCs w:val="false"/>
              </w:rPr>
              <w:t xml:space="preserve">identity ramp</w:t>
            </w:r>
          </w:p>
        </w:tc>
        <w:tc>
          <w:tcPr>
            <w:tcW w:type="dxa" w:w="4756"/>
            <w:tcMar>
              <w:top w:type="dxa" w:w="55"/>
              <w:left w:type="dxa" w:w="90"/>
              <w:bottom w:type="dxa" w:w="55"/>
              <w:right w:type="dxa" w:w="90"/>
            </w:tcMar>
          </w:tcPr>
          <w:p>
            <w:pPr>
              <w:spacing w:after="0" w:line="240"/>
            </w:pPr>
            <w:r>
              <w:rPr>
                <w:b/>
                <w:bCs/>
                <w:i w:val="false"/>
                <w:iCs w:val="false"/>
              </w:rPr>
              <w:t xml:space="preserve">data — the inversion objective: 8 uplinks rewrite the curve</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Stage selection</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(config)</w:t>
            </w:r>
          </w:p>
        </w:tc>
        <w:tc>
          <w:tcPr>
            <w:tcW w:type="dxa" w:w="113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FILT_LUT</w:t>
            </w:r>
          </w:p>
        </w:tc>
        <w:tc>
          <w:tcPr>
            <w:tcW w:type="dxa" w:w="4756"/>
            <w:tcMar>
              <w:top w:type="dxa" w:w="55"/>
              <w:left w:type="dxa" w:w="90"/>
              <w:bottom w:type="dxa" w:w="55"/>
              <w:right w:type="dxa" w:w="90"/>
            </w:tcMar>
          </w:tcPr>
          <w:p>
            <w:pPr>
              <w:spacing w:after="0" w:line="240"/>
            </w:pPr>
            <w:r>
              <w:rPr>
                <w:b w:val="false"/>
                <w:bCs w:val="false"/>
                <w:i w:val="false"/>
                <w:iCs w:val="false"/>
              </w:rPr>
              <w:t xml:space="preserve">data — enable/disable stages</w:t>
            </w:r>
          </w:p>
        </w:tc>
      </w:tr>
      <w:tr>
        <w:tc>
          <w:tcPr>
            <w:tcW w:type="dxa" w:w="1132"/>
            <w:tcMar>
              <w:top w:type="dxa" w:w="55"/>
              <w:left w:type="dxa" w:w="90"/>
              <w:bottom w:type="dxa" w:w="55"/>
              <w:right w:type="dxa" w:w="90"/>
            </w:tcMar>
          </w:tcPr>
          <w:p>
            <w:pPr>
              <w:spacing w:after="0" w:line="240"/>
            </w:pPr>
            <w:r>
              <w:rPr>
                <w:b w:val="false"/>
                <w:bCs w:val="false"/>
                <w:i w:val="false"/>
                <w:iCs w:val="false"/>
              </w:rPr>
              <w:t xml:space="preserve">The loop itself</w:t>
            </w:r>
          </w:p>
        </w:tc>
        <w:tc>
          <w:tcPr>
            <w:tcW w:type="dxa" w:w="234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image_process()</w:t>
            </w:r>
          </w:p>
        </w:tc>
        <w:tc>
          <w:tcPr>
            <w:tcW w:type="dxa" w:w="1132"/>
            <w:tcMar>
              <w:top w:type="dxa" w:w="55"/>
              <w:left w:type="dxa" w:w="90"/>
              <w:bottom w:type="dxa" w:w="55"/>
              <w:right w:type="dxa" w:w="90"/>
            </w:tcMar>
          </w:tcPr>
          <w:p>
            <w:pPr>
              <w:spacing w:after="0" w:line="240"/>
            </w:pPr>
            <w:r>
              <w:rPr>
                <w:b w:val="false"/>
                <w:bCs w:val="false"/>
                <w:i w:val="false"/>
                <w:iCs w:val="false"/>
              </w:rPr>
              <w:t xml:space="preserve">—</w:t>
            </w:r>
          </w:p>
        </w:tc>
        <w:tc>
          <w:tcPr>
            <w:tcW w:type="dxa" w:w="4756"/>
            <w:tcMar>
              <w:top w:type="dxa" w:w="55"/>
              <w:left w:type="dxa" w:w="90"/>
              <w:bottom w:type="dxa" w:w="55"/>
              <w:right w:type="dxa" w:w="90"/>
            </w:tcMar>
          </w:tcPr>
          <w:p>
            <w:pPr>
              <w:spacing w:after="0" w:line="240"/>
            </w:pPr>
            <w:r>
              <w:rPr>
                <w:b w:val="false"/>
                <w:bCs w:val="false"/>
                <w:i w:val="false"/>
                <w:iCs w:val="false"/>
              </w:rPr>
              <w:t xml:space="preserve">code — has an entry pad and an inline patch point (§6.5)</w:t>
            </w:r>
          </w:p>
        </w:tc>
      </w:tr>
    </w:tbl>
    <w:p>
      <w:pPr>
        <w:spacing w:after="120"/>
      </w:pPr>
    </w:p>
    <w:p>
      <w:pPr>
        <w:spacing w:after="130" w:line="270"/>
      </w:pPr>
      <w:r>
        <w:rPr>
          <w:b w:val="false"/>
          <w:bCs w:val="false"/>
          <w:i w:val="false"/>
          <w:iCs w:val="false"/>
        </w:rPr>
        <w:t xml:space="preserve">The LUT stage is </w:t>
      </w:r>
      <w:r>
        <w:rPr>
          <w:b/>
          <w:bCs/>
          <w:i w:val="false"/>
          <w:iCs w:val="false"/>
        </w:rPr>
        <w:t xml:space="preserve">live but invisible as built</w:t>
      </w:r>
      <w:r>
        <w:rPr>
          <w:b w:val="false"/>
          <w:bCs w:val="false"/>
          <w:i w:val="false"/>
          <w:iCs w:val="false"/>
        </w:rPr>
        <w:t xml:space="preserve">: it ships as an identity ramp, so the pipeline already runs it and a scenario needs only to rewrite 256 bytes to invert, threshold, posterize or solarize the downlinked image. Because the LUT is applied last and the statistics are computed from the frame buffer, an inversion is verifiable </w:t>
      </w:r>
      <w:r>
        <w:rPr>
          <w:b/>
          <w:bCs/>
          <w:i w:val="false"/>
          <w:iCs w:val="false"/>
        </w:rPr>
        <w:t xml:space="preserve">from telemetry alone</w:t>
      </w:r>
      <w:r>
        <w:rPr>
          <w:b w:val="false"/>
          <w:bCs w:val="false"/>
          <w:i w:val="false"/>
          <w:iCs w:val="false"/>
        </w:rPr>
        <w:t xml:space="preserve"> — the dark sky becomes bright, so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jumps — without downlinking a single pixel.</w:t>
      </w:r>
    </w:p>
    <w:p>
      <w:pPr>
        <w:spacing w:after="130" w:line="270"/>
      </w:pPr>
      <w:r>
        <w:rPr>
          <w:b w:val="false"/>
          <w:bCs w:val="false"/>
          <w:i w:val="false"/>
          <w:iCs w:val="false"/>
        </w:rPr>
        <w:t xml:space="preserve">Capture statistics are computed from the written frame, not the source.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bright </w:t>
      </w:r>
      <w:r>
        <w:rPr>
          <w:b w:val="false"/>
          <w:bCs w:val="false"/>
          <w:i/>
          <w:iCs/>
        </w:rPr>
        <w:t xml:space="preserve">unclipped local maxima</w:t>
      </w:r>
      <w:r>
        <w:rPr>
          <w:b w:val="false"/>
          <w:bCs w:val="false"/>
          <w:i w:val="false"/>
          <w:iCs w:val="false"/>
        </w:rPr>
        <w:t xml:space="preserve">, so it measures genuine point sources: an overexposed frame is a flat bright field and scores near zero, while a merely bright frame does not inflate the count.</w:t>
      </w:r>
    </w:p>
    <w:p>
      <w:pPr>
        <w:spacing w:after="130" w:line="270"/>
      </w:pPr>
      <w:r>
        <w:rPr>
          <w:b/>
          <w:bCs/>
          <w:i w:val="false"/>
          <w:iCs w:val="false"/>
        </w:rPr>
        <w:t xml:space="preserve">Recovering the picture.</w:t>
      </w:r>
      <w:r>
        <w:rPr>
          <w:b w:val="false"/>
          <w:bCs w:val="false"/>
          <w:i w:val="false"/>
          <w:iCs w:val="false"/>
        </w:rPr>
        <w:t xml:space="preserve"> Pixels never ride in telemetry. </w:t>
      </w:r>
      <w:r>
        <w:rPr>
          <w:rFonts w:ascii="Consolas" w:cs="Consolas" w:eastAsia="Consolas" w:hAnsi="Consolas"/>
          <w:b w:val="false"/>
          <w:bCs w:val="false"/>
          <w:i w:val="false"/>
          <w:iCs w:val="false"/>
          <w:sz w:val="19"/>
          <w:szCs w:val="19"/>
          <w:shd w:fill="F2F2F2" w:val="clear"/>
        </w:rPr>
        <w:t xml:space="preserve">tools/img_recover.py</w:t>
      </w:r>
      <w:r>
        <w:rPr>
          <w:b w:val="false"/>
          <w:bCs w:val="false"/>
          <w:i w:val="false"/>
          <w:iCs w:val="false"/>
        </w:rPr>
        <w:t xml:space="preserve"> drives the documented downlink —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 the frame buffer 64 bytes at a time, 64 commands for a full frame — and writes a PNG with a dependency-free encoder (</w:t>
      </w:r>
      <w:r>
        <w:rPr>
          <w:rFonts w:ascii="Consolas" w:cs="Consolas" w:eastAsia="Consolas" w:hAnsi="Consolas"/>
          <w:b w:val="false"/>
          <w:bCs w:val="false"/>
          <w:i w:val="false"/>
          <w:iCs w:val="false"/>
          <w:sz w:val="19"/>
          <w:szCs w:val="19"/>
          <w:shd w:fill="F2F2F2" w:val="clear"/>
        </w:rPr>
        <w:t xml:space="preserve">tools/png.py</w:t>
      </w:r>
      <w:r>
        <w:rPr>
          <w:b w:val="false"/>
          <w:bCs w:val="false"/>
          <w:i w:val="false"/>
          <w:iCs w:val="false"/>
        </w:rPr>
        <w:t xml:space="preserve">, stdlib only). Every action it takes is an ordinary uplink a player could type by hand, including </w:t>
      </w:r>
      <w:r>
        <w:rPr>
          <w:rFonts w:ascii="Consolas" w:cs="Consolas" w:eastAsia="Consolas" w:hAnsi="Consolas"/>
          <w:b w:val="false"/>
          <w:bCs w:val="false"/>
          <w:i w:val="false"/>
          <w:iCs w:val="false"/>
          <w:sz w:val="19"/>
          <w:szCs w:val="19"/>
          <w:shd w:fill="F2F2F2" w:val="clear"/>
        </w:rPr>
        <w:t xml:space="preserve">--invert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--threshold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--filter blur|sharpen|edge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--target N</w:t>
      </w:r>
      <w:r>
        <w:rPr>
          <w:b w:val="false"/>
          <w:bCs w:val="false"/>
          <w:i w:val="false"/>
          <w:iCs w:val="false"/>
        </w:rPr>
        <w:t xml:space="preserve">.</w:t>
      </w:r>
    </w:p>
    <w:p>
      <w:pPr>
        <w:pStyle w:val="Heading2"/>
        <w:spacing w:after="110" w:before="220"/>
      </w:pPr>
      <w:r>
        <w:rPr>
          <w:b w:val="false"/>
          <w:bCs w:val="false"/>
          <w:i w:val="false"/>
          <w:iCs w:val="false"/>
        </w:rPr>
        <w:t xml:space="preserve">6.4b Downlink Comms: Antenna Failure and Bandwidth Triage</w:t>
      </w:r>
    </w:p>
    <w:p>
      <w:pPr>
        <w:spacing w:after="130" w:line="270"/>
      </w:pPr>
      <w:r>
        <w:rPr>
          <w:b w:val="false"/>
          <w:bCs w:val="false"/>
          <w:i w:val="false"/>
          <w:iCs w:val="false"/>
        </w:rPr>
        <w:t xml:space="preserve">Real precedent: </w:t>
      </w:r>
      <w:r>
        <w:rPr>
          <w:b/>
          <w:bCs/>
          <w:i w:val="false"/>
          <w:iCs w:val="false"/>
        </w:rPr>
        <w:t xml:space="preserve">Galileo's</w:t>
      </w:r>
      <w:r>
        <w:rPr>
          <w:b w:val="false"/>
          <w:bCs w:val="false"/>
          <w:i w:val="false"/>
          <w:iCs w:val="false"/>
        </w:rPr>
        <w:t xml:space="preserve"> high-gain antenna failed to unfurl in 1991, and the mission was saved by reprogramming the spacecraft in flight to run science through the low-gain antenna — new compression, and hard decisions about which data was worth the bandwidth. </w:t>
      </w:r>
      <w:r>
        <w:rPr>
          <w:rFonts w:ascii="Consolas" w:cs="Consolas" w:eastAsia="Consolas" w:hAnsi="Consolas"/>
          <w:b w:val="false"/>
          <w:bCs w:val="false"/>
          <w:i w:val="false"/>
          <w:iCs w:val="false"/>
          <w:sz w:val="19"/>
          <w:szCs w:val="19"/>
          <w:shd w:fill="F2F2F2" w:val="clear"/>
        </w:rPr>
        <w:t xml:space="preserve">comms.c</w:t>
      </w:r>
      <w:r>
        <w:rPr>
          <w:b w:val="false"/>
          <w:bCs w:val="false"/>
          <w:i w:val="false"/>
          <w:iCs w:val="false"/>
        </w:rPr>
        <w:t xml:space="preserve"> is that scenario in miniature.</w:t>
      </w:r>
    </w:p>
    <w:p>
      <w:pPr>
        <w:spacing w:after="130" w:line="270"/>
      </w:pPr>
      <w:r>
        <w:rPr>
          <w:b w:val="false"/>
          <w:bCs w:val="false"/>
          <w:i w:val="false"/>
          <w:iCs w:val="false"/>
        </w:rPr>
        <w:t xml:space="preserve">Sojourn downlinks through one of two antennas. The high gain carries the whole telemetry frame (</w:t>
      </w:r>
      <w:r>
        <w:rPr>
          <w:rFonts w:ascii="Consolas" w:cs="Consolas" w:eastAsia="Consolas" w:hAnsi="Consolas"/>
          <w:b w:val="false"/>
          <w:bCs w:val="false"/>
          <w:i w:val="false"/>
          <w:iCs w:val="false"/>
          <w:sz w:val="19"/>
          <w:szCs w:val="19"/>
          <w:shd w:fill="F2F2F2" w:val="clear"/>
        </w:rPr>
        <w:t xml:space="preserve">hga_max_payload</w:t>
      </w:r>
      <w:r>
        <w:rPr>
          <w:b w:val="false"/>
          <w:bCs w:val="false"/>
          <w:i w:val="false"/>
          <w:iCs w:val="false"/>
        </w:rPr>
        <w:t xml:space="preserve">, 96 bytes as built); the low gain carries a fraction (</w:t>
      </w:r>
      <w:r>
        <w:rPr>
          <w:rFonts w:ascii="Consolas" w:cs="Consolas" w:eastAsia="Consolas" w:hAnsi="Consolas"/>
          <w:b w:val="false"/>
          <w:bCs w:val="false"/>
          <w:i w:val="false"/>
          <w:iCs w:val="false"/>
          <w:sz w:val="19"/>
          <w:szCs w:val="19"/>
          <w:shd w:fill="F2F2F2" w:val="clear"/>
        </w:rPr>
        <w:t xml:space="preserve">lga_max_payload</w:t>
      </w:r>
      <w:r>
        <w:rPr>
          <w:b w:val="false"/>
          <w:bCs w:val="false"/>
          <w:i w:val="false"/>
          <w:iCs w:val="false"/>
        </w:rPr>
        <w:t xml:space="preserve">, 40 bytes), which is less than the frame needs. When the high gain is declared failed,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falls back to the low gain and the telemetry encoder begins </w:t>
      </w:r>
      <w:r>
        <w:rPr>
          <w:b/>
          <w:bCs/>
          <w:i w:val="false"/>
          <w:iCs w:val="false"/>
        </w:rPr>
        <w:t xml:space="preserve">emitting channels in the order given by `tlm_priority[]` until the budget is exhausted</w:t>
      </w:r>
      <w:r>
        <w:rPr>
          <w:b w:val="false"/>
          <w:bCs w:val="false"/>
          <w:i w:val="false"/>
          <w:iCs w:val="false"/>
        </w:rPr>
        <w:t xml:space="preserve">, dropping the rest and reporting the count.</w:t>
      </w:r>
    </w:p>
    <w:p>
      <w:pPr>
        <w:spacing w:after="130" w:line="270"/>
      </w:pPr>
      <w:r>
        <w:rPr>
          <w:b w:val="false"/>
          <w:bCs w:val="false"/>
          <w:i w:val="false"/>
          <w:iCs w:val="false"/>
        </w:rPr>
        <w:t xml:space="preserve">Nothing is truncated — a partial channel would corrupt the frame — so the squeeze is felt as whole channels disappearing, which the ground sees immediately in the new </w:t>
      </w:r>
      <w:r>
        <w:rPr>
          <w:rFonts w:ascii="Consolas" w:cs="Consolas" w:eastAsia="Consolas" w:hAnsi="Consolas"/>
          <w:b w:val="false"/>
          <w:bCs w:val="false"/>
          <w:i w:val="false"/>
          <w:iCs w:val="false"/>
          <w:sz w:val="19"/>
          <w:szCs w:val="19"/>
          <w:shd w:fill="F2F2F2" w:val="clear"/>
        </w:rPr>
        <w:t xml:space="preserve">COMMS</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antenna, dropped count, current budget). The encoder decides what fits </w:t>
      </w:r>
      <w:r>
        <w:rPr>
          <w:b w:val="false"/>
          <w:bCs w:val="false"/>
          <w:i/>
          <w:iCs/>
        </w:rPr>
        <w:t xml:space="preserve">before</w:t>
      </w:r>
      <w:r>
        <w:rPr>
          <w:b w:val="false"/>
          <w:bCs w:val="false"/>
          <w:i w:val="false"/>
          <w:iCs w:val="false"/>
        </w:rPr>
        <w:t xml:space="preserve"> it emits, so that count describes the frame carrying it rather than the previous one.</w:t>
      </w:r>
    </w:p>
    <w:p>
      <w:pPr>
        <w:spacing w:after="130" w:line="270"/>
      </w:pPr>
      <w:r>
        <w:rPr>
          <w:b w:val="false"/>
          <w:bCs w:val="false"/>
          <w:i w:val="false"/>
          <w:iCs w:val="false"/>
        </w:rPr>
        <w:t xml:space="preserve">Every response a real flight team could make is a 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6"/>
        <w:gridCol w:w="6404"/>
      </w:tblGrid>
      <w:tr>
        <w:trPr>
          <w:tblHeader/>
        </w:trPr>
        <w:tc>
          <w:tcPr>
            <w:tcW w:type="dxa" w:w="2956"/>
            <w:shd w:fill="D9E2F3" w:val="clear"/>
            <w:tcMar>
              <w:top w:type="dxa" w:w="55"/>
              <w:left w:type="dxa" w:w="90"/>
              <w:bottom w:type="dxa" w:w="55"/>
              <w:right w:type="dxa" w:w="90"/>
            </w:tcMar>
          </w:tcPr>
          <w:p>
            <w:pPr>
              <w:spacing w:after="0" w:line="240"/>
            </w:pPr>
            <w:r>
              <w:rPr>
                <w:b/>
                <w:bCs/>
                <w:sz w:val="19"/>
                <w:szCs w:val="19"/>
              </w:rPr>
              <w:t xml:space="preserve">Response</w:t>
            </w:r>
          </w:p>
        </w:tc>
        <w:tc>
          <w:tcPr>
            <w:tcW w:type="dxa" w:w="6404"/>
            <w:shd w:fill="D9E2F3" w:val="clear"/>
            <w:tcMar>
              <w:top w:type="dxa" w:w="55"/>
              <w:left w:type="dxa" w:w="90"/>
              <w:bottom w:type="dxa" w:w="55"/>
              <w:right w:type="dxa" w:w="90"/>
            </w:tcMar>
          </w:tcPr>
          <w:p>
            <w:pPr>
              <w:spacing w:after="0" w:line="240"/>
            </w:pPr>
            <w:r>
              <w:rPr>
                <w:b/>
                <w:bCs/>
                <w:sz w:val="19"/>
                <w:szCs w:val="19"/>
              </w:rPr>
              <w:t xml:space="preserve">Surface</w:t>
            </w:r>
          </w:p>
        </w:tc>
      </w:tr>
      <w:tr>
        <w:tc>
          <w:tcPr>
            <w:tcW w:type="dxa" w:w="2956"/>
            <w:tcMar>
              <w:top w:type="dxa" w:w="55"/>
              <w:left w:type="dxa" w:w="90"/>
              <w:bottom w:type="dxa" w:w="55"/>
              <w:right w:type="dxa" w:w="90"/>
            </w:tcMar>
          </w:tcPr>
          <w:p>
            <w:pPr>
              <w:spacing w:after="0" w:line="240"/>
            </w:pPr>
            <w:r>
              <w:rPr>
                <w:b w:val="false"/>
                <w:bCs w:val="false"/>
                <w:i w:val="false"/>
                <w:iCs w:val="false"/>
              </w:rPr>
              <w:t xml:space="preserve">Decide what science is worth the bandwidth</w:t>
            </w:r>
          </w:p>
        </w:tc>
        <w:tc>
          <w:tcPr>
            <w:tcW w:type="dxa" w:w="640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 the emission order, a byte array in RAM. </w:t>
            </w:r>
            <w:r>
              <w:rPr>
                <w:b w:val="false"/>
                <w:bCs w:val="false"/>
                <w:i/>
                <w:iCs/>
              </w:rPr>
              <w:t xml:space="preserve">This is the Galileo decision.</w:t>
            </w:r>
          </w:p>
        </w:tc>
      </w:tr>
      <w:tr>
        <w:tc>
          <w:tcPr>
            <w:tcW w:type="dxa" w:w="2956"/>
            <w:tcMar>
              <w:top w:type="dxa" w:w="55"/>
              <w:left w:type="dxa" w:w="90"/>
              <w:bottom w:type="dxa" w:w="55"/>
              <w:right w:type="dxa" w:w="90"/>
            </w:tcMar>
          </w:tcPr>
          <w:p>
            <w:pPr>
              <w:spacing w:after="0" w:line="240"/>
            </w:pPr>
            <w:r>
              <w:rPr>
                <w:b w:val="false"/>
                <w:bCs w:val="false"/>
                <w:i w:val="false"/>
                <w:iCs w:val="false"/>
              </w:rPr>
              <w:t xml:space="preserve">Dispute the fault verdict</w:t>
            </w:r>
          </w:p>
        </w:tc>
        <w:tc>
          <w:tcPr>
            <w:tcW w:type="dxa" w:w="640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g_hga_ok</w:t>
            </w:r>
            <w:r>
              <w:rPr>
                <w:b w:val="false"/>
                <w:bCs w:val="false"/>
                <w:i w:val="false"/>
                <w:iCs w:val="false"/>
              </w:rPr>
              <w:t xml:space="preserve">, or the branch in </w:t>
            </w:r>
            <w:r>
              <w:rPr>
                <w:rFonts w:ascii="Consolas" w:cs="Consolas" w:eastAsia="Consolas" w:hAnsi="Consolas"/>
                <w:b w:val="false"/>
                <w:bCs w:val="false"/>
                <w:i w:val="false"/>
                <w:iCs w:val="false"/>
                <w:sz w:val="19"/>
                <w:szCs w:val="19"/>
                <w:shd w:fill="F2F2F2" w:val="clear"/>
              </w:rPr>
              <w:t xml:space="preserve">task_comms</w:t>
            </w:r>
            <w:r>
              <w:rPr>
                <w:b w:val="false"/>
                <w:bCs w:val="false"/>
                <w:i w:val="false"/>
                <w:iCs w:val="false"/>
              </w:rPr>
              <w:t xml:space="preserve"> that acts on it</w:t>
            </w:r>
          </w:p>
        </w:tc>
      </w:tr>
      <w:tr>
        <w:tc>
          <w:tcPr>
            <w:tcW w:type="dxa" w:w="2956"/>
            <w:tcMar>
              <w:top w:type="dxa" w:w="55"/>
              <w:left w:type="dxa" w:w="90"/>
              <w:bottom w:type="dxa" w:w="55"/>
              <w:right w:type="dxa" w:w="90"/>
            </w:tcMar>
          </w:tcPr>
          <w:p>
            <w:pPr>
              <w:spacing w:after="0" w:line="240"/>
            </w:pPr>
            <w:r>
              <w:rPr>
                <w:b w:val="false"/>
                <w:bCs w:val="false"/>
                <w:i w:val="false"/>
                <w:iCs w:val="false"/>
              </w:rPr>
              <w:t xml:space="preserve">Cancel the scheduled failure</w:t>
            </w:r>
          </w:p>
        </w:tc>
        <w:tc>
          <w:tcPr>
            <w:tcW w:type="dxa" w:w="640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in the config block</w:t>
            </w:r>
          </w:p>
        </w:tc>
      </w:tr>
      <w:tr>
        <w:tc>
          <w:tcPr>
            <w:tcW w:type="dxa" w:w="2956"/>
            <w:tcMar>
              <w:top w:type="dxa" w:w="55"/>
              <w:left w:type="dxa" w:w="90"/>
              <w:bottom w:type="dxa" w:w="55"/>
              <w:right w:type="dxa" w:w="90"/>
            </w:tcMar>
          </w:tcPr>
          <w:p>
            <w:pPr>
              <w:spacing w:after="0" w:line="240"/>
            </w:pPr>
            <w:r>
              <w:rPr>
                <w:b w:val="false"/>
                <w:bCs w:val="false"/>
                <w:i w:val="false"/>
                <w:iCs w:val="false"/>
              </w:rPr>
              <w:t xml:space="preserve">Argue with the physics</w:t>
            </w:r>
          </w:p>
        </w:tc>
        <w:tc>
          <w:tcPr>
            <w:tcW w:type="dxa" w:w="640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lga_max_payload</w:t>
            </w:r>
          </w:p>
        </w:tc>
      </w:tr>
      <w:tr>
        <w:tc>
          <w:tcPr>
            <w:tcW w:type="dxa" w:w="2956"/>
            <w:tcMar>
              <w:top w:type="dxa" w:w="55"/>
              <w:left w:type="dxa" w:w="90"/>
              <w:bottom w:type="dxa" w:w="55"/>
              <w:right w:type="dxa" w:w="90"/>
            </w:tcMar>
          </w:tcPr>
          <w:p>
            <w:pPr>
              <w:spacing w:after="0" w:line="240"/>
            </w:pPr>
            <w:r>
              <w:rPr>
                <w:b w:val="false"/>
                <w:bCs w:val="false"/>
                <w:i w:val="false"/>
                <w:iCs w:val="false"/>
              </w:rPr>
              <w:t xml:space="preserve">Make room by other means</w:t>
            </w:r>
          </w:p>
        </w:tc>
        <w:tc>
          <w:tcPr>
            <w:tcW w:type="dxa" w:w="6404"/>
            <w:tcMar>
              <w:top w:type="dxa" w:w="55"/>
              <w:left w:type="dxa" w:w="90"/>
              <w:bottom w:type="dxa" w:w="55"/>
              <w:right w:type="dxa" w:w="90"/>
            </w:tcMar>
          </w:tcPr>
          <w:p>
            <w:pPr>
              <w:spacing w:after="0" w:line="240"/>
            </w:pPr>
            <w:r>
              <w:rPr>
                <w:b w:val="false"/>
                <w:bCs w:val="false"/>
                <w:i w:val="false"/>
                <w:iCs w:val="false"/>
              </w:rPr>
              <w:t xml:space="preserve">power down sensors, so their channels stop competing</w:t>
            </w:r>
          </w:p>
        </w:tc>
      </w:tr>
    </w:tbl>
    <w:p>
      <w:pPr>
        <w:spacing w:after="120"/>
      </w:pPr>
    </w:p>
    <w:p>
      <w:pPr>
        <w:spacing w:after="130" w:line="270"/>
      </w:pPr>
      <w:r>
        <w:rPr>
          <w:b w:val="false"/>
          <w:bCs w:val="false"/>
          <w:i w:val="false"/>
          <w:iCs w:val="false"/>
        </w:rPr>
        <w:t xml:space="preserve">As built the high gain is healthy and </w:t>
      </w:r>
      <w:r>
        <w:rPr>
          <w:rFonts w:ascii="Consolas" w:cs="Consolas" w:eastAsia="Consolas" w:hAnsi="Consolas"/>
          <w:b w:val="false"/>
          <w:bCs w:val="false"/>
          <w:i w:val="false"/>
          <w:iCs w:val="false"/>
          <w:sz w:val="19"/>
          <w:szCs w:val="19"/>
          <w:shd w:fill="F2F2F2" w:val="clear"/>
        </w:rPr>
        <w:t xml:space="preserve">hga_fail_after_s</w:t>
      </w:r>
      <w:r>
        <w:rPr>
          <w:b w:val="false"/>
          <w:bCs w:val="false"/>
          <w:i w:val="false"/>
          <w:iCs w:val="false"/>
        </w:rPr>
        <w:t xml:space="preserve"> is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(never), so a scenario schedules the failure. Because the fallback is re-evaluated every cycle, clearing the verdict restores the high gain — the fault is a </w:t>
      </w:r>
      <w:r>
        <w:rPr>
          <w:b w:val="false"/>
          <w:bCs w:val="false"/>
          <w:i/>
          <w:iCs/>
        </w:rPr>
        <w:t xml:space="preserve">judgement the software makes</w:t>
      </w:r>
      <w:r>
        <w:rPr>
          <w:b w:val="false"/>
          <w:bCs w:val="false"/>
          <w:i w:val="false"/>
          <w:iCs w:val="false"/>
        </w:rPr>
        <w:t xml:space="preserve">, not a latched state, which is what makes it patchable.</w:t>
      </w:r>
    </w:p>
    <w:p>
      <w:pPr>
        <w:pStyle w:val="Heading2"/>
        <w:spacing w:after="110" w:before="220"/>
      </w:pPr>
      <w:r>
        <w:rPr>
          <w:b w:val="false"/>
          <w:bCs w:val="false"/>
          <w:i w:val="false"/>
          <w:iCs w:val="false"/>
        </w:rPr>
        <w:t xml:space="preserve">6.5 In-Flight Patching: Pads, Cave, and Trampolines</w:t>
      </w:r>
    </w:p>
    <w:p>
      <w:pPr>
        <w:spacing w:after="130" w:line="270"/>
      </w:pPr>
      <w:r>
        <w:rPr>
          <w:b w:val="false"/>
          <w:bCs w:val="false"/>
          <w:i w:val="false"/>
          <w:iCs w:val="false"/>
        </w:rPr>
        <w:t xml:space="preserve">The hardest constraint in real spacecraft maintenance is that </w:t>
      </w:r>
      <w:r>
        <w:rPr>
          <w:b/>
          <w:bCs/>
          <w:i w:val="false"/>
          <w:iCs w:val="false"/>
        </w:rPr>
        <w:t xml:space="preserve">the fix rarely fits where the bug is</w:t>
      </w:r>
      <w:r>
        <w:rPr>
          <w:b w:val="false"/>
          <w:bCs w:val="false"/>
          <w:i w:val="false"/>
          <w:iCs w:val="false"/>
        </w:rPr>
        <w:t xml:space="preserve">. Voyager's 2024 recovery was exactly this: the affected code had to be relocated elsewhere in memory because there was no room to repair it in place. The firmware therefore ships with pre-planted space so a player can </w:t>
      </w:r>
      <w:r>
        <w:rPr>
          <w:b w:val="false"/>
          <w:bCs w:val="false"/>
          <w:i/>
          <w:iCs/>
        </w:rPr>
        <w:t xml:space="preserve">detour</w:t>
      </w:r>
      <w:r>
        <w:rPr>
          <w:b w:val="false"/>
          <w:bCs w:val="false"/>
          <w:i w:val="false"/>
          <w:iCs w:val="false"/>
        </w:rPr>
        <w:t xml:space="preserve"> — jump out of a function into spare memory, run new instructions, and return into the original body.</w:t>
      </w:r>
    </w:p>
    <w:p>
      <w:pPr>
        <w:spacing w:after="130" w:line="270"/>
      </w:pPr>
      <w:r>
        <w:rPr>
          <w:b/>
          <w:bCs/>
          <w:i w:val="false"/>
          <w:iCs w:val="false"/>
        </w:rPr>
        <w:t xml:space="preserve">Why pre-planted space matters.</w:t>
      </w:r>
      <w:r>
        <w:rPr>
          <w:b w:val="false"/>
          <w:bCs w:val="false"/>
          <w:i w:val="false"/>
          <w:iCs w:val="false"/>
        </w:rPr>
        <w:t xml:space="preserve"> The naive detour overwrites real instructions, which then have to be relocated ("stolen") into the cave. On ARM that is genuinely hazardous: any PC-relative operand (</w:t>
      </w:r>
      <w:r>
        <w:rPr>
          <w:rFonts w:ascii="Consolas" w:cs="Consolas" w:eastAsia="Consolas" w:hAnsi="Consolas"/>
          <w:b w:val="false"/>
          <w:bCs w:val="false"/>
          <w:i w:val="false"/>
          <w:iCs w:val="false"/>
          <w:sz w:val="19"/>
          <w:szCs w:val="19"/>
          <w:shd w:fill="F2F2F2" w:val="clear"/>
        </w:rPr>
        <w:t xml:space="preserve">LDR</w:t>
      </w:r>
      <w:r>
        <w:rPr>
          <w:b w:val="false"/>
          <w:bCs w:val="false"/>
          <w:i w:val="false"/>
          <w:iCs w:val="false"/>
        </w:rPr>
        <w:t xml:space="preserve"> literal, </w:t>
      </w:r>
      <w:r>
        <w:rPr>
          <w:rFonts w:ascii="Consolas" w:cs="Consolas" w:eastAsia="Consolas" w:hAnsi="Consolas"/>
          <w:b w:val="false"/>
          <w:bCs w:val="false"/>
          <w:i w:val="false"/>
          <w:iCs w:val="false"/>
          <w:sz w:val="19"/>
          <w:szCs w:val="19"/>
          <w:shd w:fill="F2F2F2" w:val="clear"/>
        </w:rPr>
        <w:t xml:space="preserve">ADR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BL</w:t>
      </w:r>
      <w:r>
        <w:rPr>
          <w:b w:val="false"/>
          <w:bCs w:val="false"/>
          <w:i w:val="false"/>
          <w:iCs w:val="false"/>
        </w:rPr>
        <w:t xml:space="preserve">, anything reading </w:t>
      </w:r>
      <w:r>
        <w:rPr>
          <w:rFonts w:ascii="Consolas" w:cs="Consolas" w:eastAsia="Consolas" w:hAnsi="Consolas"/>
          <w:b w:val="false"/>
          <w:bCs w:val="false"/>
          <w:i w:val="false"/>
          <w:iCs w:val="false"/>
          <w:sz w:val="19"/>
          <w:szCs w:val="19"/>
          <w:shd w:fill="F2F2F2" w:val="clear"/>
        </w:rPr>
        <w:t xml:space="preserve">PC</w:t>
      </w:r>
      <w:r>
        <w:rPr>
          <w:b w:val="false"/>
          <w:bCs w:val="false"/>
          <w:i w:val="false"/>
          <w:iCs w:val="false"/>
        </w:rPr>
        <w:t xml:space="preserve">) silently computes a different address once moved. By overwriting only padding, nothing needs relocation, and the technique becomes teachable before it becomes hard.</w:t>
      </w:r>
    </w:p>
    <w:p>
      <w:pPr>
        <w:spacing w:after="130" w:line="270"/>
      </w:pPr>
      <w:r>
        <w:rPr>
          <w:b w:val="false"/>
          <w:bCs w:val="false"/>
          <w:i w:val="false"/>
          <w:iCs w:val="false"/>
        </w:rPr>
        <w:t xml:space="preserve">Three mechanisms, all in patchable 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7"/>
        <w:gridCol w:w="3774"/>
        <w:gridCol w:w="1050"/>
        <w:gridCol w:w="3249"/>
      </w:tblGrid>
      <w:tr>
        <w:trPr>
          <w:tblHeader/>
        </w:trPr>
        <w:tc>
          <w:tcPr>
            <w:tcW w:type="dxa" w:w="1287"/>
            <w:shd w:fill="D9E2F3" w:val="clear"/>
            <w:tcMar>
              <w:top w:type="dxa" w:w="55"/>
              <w:left w:type="dxa" w:w="90"/>
              <w:bottom w:type="dxa" w:w="55"/>
              <w:right w:type="dxa" w:w="90"/>
            </w:tcMar>
          </w:tcPr>
          <w:p>
            <w:pPr>
              <w:spacing w:after="0" w:line="240"/>
            </w:pPr>
            <w:r>
              <w:rPr>
                <w:b/>
                <w:bCs/>
                <w:sz w:val="19"/>
                <w:szCs w:val="19"/>
              </w:rPr>
              <w:t xml:space="preserve">Mechanism</w:t>
            </w:r>
          </w:p>
        </w:tc>
        <w:tc>
          <w:tcPr>
            <w:tcW w:type="dxa" w:w="3774"/>
            <w:shd w:fill="D9E2F3" w:val="clear"/>
            <w:tcMar>
              <w:top w:type="dxa" w:w="55"/>
              <w:left w:type="dxa" w:w="90"/>
              <w:bottom w:type="dxa" w:w="55"/>
              <w:right w:type="dxa" w:w="90"/>
            </w:tcMar>
          </w:tcPr>
          <w:p>
            <w:pPr>
              <w:spacing w:after="0" w:line="240"/>
            </w:pPr>
            <w:r>
              <w:rPr>
                <w:b/>
                <w:bCs/>
                <w:sz w:val="19"/>
                <w:szCs w:val="19"/>
              </w:rPr>
              <w:t xml:space="preserve">Where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3249"/>
            <w:shd w:fill="D9E2F3" w:val="clear"/>
            <w:tcMar>
              <w:top w:type="dxa" w:w="55"/>
              <w:left w:type="dxa" w:w="90"/>
              <w:bottom w:type="dxa" w:w="55"/>
              <w:right w:type="dxa" w:w="90"/>
            </w:tcMar>
          </w:tcPr>
          <w:p>
            <w:pPr>
              <w:spacing w:after="0" w:line="240"/>
            </w:pPr>
            <w:r>
              <w:rPr>
                <w:b/>
                <w:bCs/>
                <w:sz w:val="19"/>
                <w:szCs w:val="19"/>
              </w:rPr>
              <w:t xml:space="preserve">Use</w:t>
            </w:r>
          </w:p>
        </w:tc>
      </w:tr>
      <w:tr>
        <w:tc>
          <w:tcPr>
            <w:tcW w:type="dxa" w:w="1287"/>
            <w:tcMar>
              <w:top w:type="dxa" w:w="55"/>
              <w:left w:type="dxa" w:w="90"/>
              <w:bottom w:type="dxa" w:w="55"/>
              <w:right w:type="dxa" w:w="90"/>
            </w:tcMar>
          </w:tcPr>
          <w:p>
            <w:pPr>
              <w:spacing w:after="0" w:line="240"/>
            </w:pPr>
            <w:r>
              <w:rPr>
                <w:b/>
                <w:bCs/>
                <w:i w:val="false"/>
                <w:iCs w:val="false"/>
              </w:rPr>
              <w:t xml:space="preserve">Entry pad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PATCH_ENTRY</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First bytes of every scheduled task, ahead of its compiler prologue</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Hook the whole function: jump out, do work, return to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 and the original body runs untouched</w:t>
            </w:r>
          </w:p>
        </w:tc>
      </w:tr>
      <w:tr>
        <w:tc>
          <w:tcPr>
            <w:tcW w:type="dxa" w:w="1287"/>
            <w:tcMar>
              <w:top w:type="dxa" w:w="55"/>
              <w:left w:type="dxa" w:w="90"/>
              <w:bottom w:type="dxa" w:w="55"/>
              <w:right w:type="dxa" w:w="90"/>
            </w:tcMar>
          </w:tcPr>
          <w:p>
            <w:pPr>
              <w:spacing w:after="0" w:line="240"/>
            </w:pPr>
            <w:r>
              <w:rPr>
                <w:b/>
                <w:bCs/>
                <w:i w:val="false"/>
                <w:iCs w:val="false"/>
              </w:rPr>
              <w:t xml:space="preserve">Inline patch point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PATCH_POINT()</w:t>
            </w:r>
            <w:r>
              <w:rPr>
                <w:b w:val="false"/>
                <w:bCs w:val="false"/>
                <w:i w:val="false"/>
                <w:iCs w:val="false"/>
              </w:rPr>
              <w:t xml:space="preserve">)</w:t>
            </w:r>
          </w:p>
        </w:tc>
        <w:tc>
          <w:tcPr>
            <w:tcW w:type="dxa" w:w="3774"/>
            <w:tcMar>
              <w:top w:type="dxa" w:w="55"/>
              <w:left w:type="dxa" w:w="90"/>
              <w:bottom w:type="dxa" w:w="55"/>
              <w:right w:type="dxa" w:w="90"/>
            </w:tcMar>
          </w:tcPr>
          <w:p>
            <w:pPr>
              <w:spacing w:after="0" w:line="240"/>
            </w:pPr>
            <w:r>
              <w:rPr>
                <w:b w:val="false"/>
                <w:bCs w:val="false"/>
                <w:i w:val="false"/>
                <w:iCs w:val="false"/>
              </w:rPr>
              <w:t xml:space="preserve">Immediately before a decision inside a body (thermostat test, power-budget test, desat test, recorder balance, safe-mode trip)</w:t>
            </w:r>
          </w:p>
        </w:tc>
        <w:tc>
          <w:tcPr>
            <w:tcW w:type="dxa" w:w="1050"/>
            <w:tcMar>
              <w:top w:type="dxa" w:w="55"/>
              <w:left w:type="dxa" w:w="90"/>
              <w:bottom w:type="dxa" w:w="55"/>
              <w:right w:type="dxa" w:w="90"/>
            </w:tcMar>
          </w:tcPr>
          <w:p>
            <w:pPr>
              <w:spacing w:after="0" w:line="240"/>
            </w:pPr>
            <w:r>
              <w:rPr>
                <w:b w:val="false"/>
                <w:bCs w:val="false"/>
                <w:i w:val="false"/>
                <w:iCs w:val="false"/>
              </w:rPr>
              <w:t xml:space="preserve">8 B (4 NOPs)</w:t>
            </w:r>
          </w:p>
        </w:tc>
        <w:tc>
          <w:tcPr>
            <w:tcW w:type="dxa" w:w="3249"/>
            <w:tcMar>
              <w:top w:type="dxa" w:w="55"/>
              <w:left w:type="dxa" w:w="90"/>
              <w:bottom w:type="dxa" w:w="55"/>
              <w:right w:type="dxa" w:w="90"/>
            </w:tcMar>
          </w:tcPr>
          <w:p>
            <w:pPr>
              <w:spacing w:after="0" w:line="240"/>
            </w:pPr>
            <w:r>
              <w:rPr>
                <w:b w:val="false"/>
                <w:bCs w:val="false"/>
                <w:i w:val="false"/>
                <w:iCs w:val="false"/>
              </w:rPr>
              <w:t xml:space="preserve">Alter one branch rather than the whole function</w:t>
            </w:r>
          </w:p>
        </w:tc>
      </w:tr>
      <w:tr>
        <w:tc>
          <w:tcPr>
            <w:tcW w:type="dxa" w:w="1287"/>
            <w:tcMar>
              <w:top w:type="dxa" w:w="55"/>
              <w:left w:type="dxa" w:w="90"/>
              <w:bottom w:type="dxa" w:w="55"/>
              <w:right w:type="dxa" w:w="90"/>
            </w:tcMar>
          </w:tcPr>
          <w:p>
            <w:pPr>
              <w:spacing w:after="0" w:line="240"/>
            </w:pPr>
            <w:r>
              <w:rPr>
                <w:b/>
                <w:bCs/>
                <w:i w:val="false"/>
                <w:iCs w:val="false"/>
              </w:rPr>
              <w:t xml:space="preserve">Code cave</w:t>
            </w:r>
          </w:p>
        </w:tc>
        <w:tc>
          <w:tcPr>
            <w:tcW w:type="dxa" w:w="3774"/>
            <w:tcMar>
              <w:top w:type="dxa" w:w="55"/>
              <w:left w:type="dxa" w:w="90"/>
              <w:bottom w:type="dxa" w:w="55"/>
              <w:right w:type="dxa" w:w="90"/>
            </w:tcMar>
          </w:tcPr>
          <w:p>
            <w:pPr>
              <w:spacing w:after="0" w:line="240"/>
            </w:pPr>
            <w:r>
              <w:rPr>
                <w:b w:val="false"/>
                <w:bCs w:val="false"/>
                <w:i w:val="false"/>
                <w:iCs w:val="false"/>
              </w:rPr>
              <w:t xml:space="preserve">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 = 32 × 128 B slots</w:t>
            </w:r>
          </w:p>
        </w:tc>
        <w:tc>
          <w:tcPr>
            <w:tcW w:type="dxa" w:w="3249"/>
            <w:tcMar>
              <w:top w:type="dxa" w:w="55"/>
              <w:left w:type="dxa" w:w="90"/>
              <w:bottom w:type="dxa" w:w="55"/>
              <w:right w:type="dxa" w:w="90"/>
            </w:tcMar>
          </w:tcPr>
          <w:p>
            <w:pPr>
              <w:spacing w:after="0" w:line="240"/>
            </w:pPr>
            <w:r>
              <w:rPr>
                <w:b w:val="false"/>
                <w:bCs w:val="false"/>
                <w:i w:val="false"/>
                <w:iCs w:val="false"/>
              </w:rPr>
              <w:t xml:space="preserve">Where the new instructions live</w:t>
            </w:r>
          </w:p>
        </w:tc>
      </w:tr>
    </w:tbl>
    <w:p>
      <w:pPr>
        <w:spacing w:after="120"/>
      </w:pPr>
    </w:p>
    <w:p>
      <w:pPr>
        <w:spacing w:after="130" w:line="270"/>
      </w:pPr>
      <w:r>
        <w:rPr>
          <w:b w:val="false"/>
          <w:bCs w:val="false"/>
          <w:i w:val="false"/>
          <w:iCs w:val="false"/>
        </w:rPr>
        <w:t xml:space="preserve">Both pads are produced by the compiler (</w:t>
      </w:r>
      <w:r>
        <w:rPr>
          <w:rFonts w:ascii="Consolas" w:cs="Consolas" w:eastAsia="Consolas" w:hAnsi="Consolas"/>
          <w:b w:val="false"/>
          <w:bCs w:val="false"/>
          <w:i w:val="false"/>
          <w:iCs w:val="false"/>
          <w:sz w:val="19"/>
          <w:szCs w:val="19"/>
          <w:shd w:fill="F2F2F2" w:val="clear"/>
        </w:rPr>
        <w:t xml:space="preserve">-fpatchable-function-entry</w:t>
      </w:r>
      <w:r>
        <w:rPr>
          <w:b w:val="false"/>
          <w:bCs w:val="false"/>
          <w:i w:val="false"/>
          <w:iCs w:val="false"/>
        </w:rPr>
        <w:t xml:space="preserve"> via attribute, and a volatile NOP sled), so the symbol for a padded function points at the </w:t>
      </w:r>
      <w:r>
        <w:rPr>
          <w:b/>
          <w:bCs/>
          <w:i w:val="false"/>
          <w:iCs w:val="false"/>
        </w:rPr>
        <w:t xml:space="preserve">first NOP</w:t>
      </w:r>
      <w:r>
        <w:rPr>
          <w:b w:val="false"/>
          <w:bCs w:val="false"/>
          <w:i w:val="false"/>
          <w:iCs w:val="false"/>
        </w:rPr>
        <w:t xml:space="preserve"> — the patch site is simply </w:t>
      </w:r>
      <w:r>
        <w:rPr>
          <w:rFonts w:ascii="Consolas" w:cs="Consolas" w:eastAsia="Consolas" w:hAnsi="Consolas"/>
          <w:b w:val="false"/>
          <w:bCs w:val="false"/>
          <w:i w:val="false"/>
          <w:iCs w:val="false"/>
          <w:sz w:val="19"/>
          <w:szCs w:val="19"/>
          <w:shd w:fill="F2F2F2" w:val="clear"/>
        </w:rPr>
        <w:t xml:space="preserve">&lt;func&gt;+0</w:t>
      </w:r>
      <w:r>
        <w:rPr>
          <w:b w:val="false"/>
          <w:bCs w:val="false"/>
          <w:i w:val="false"/>
          <w:iCs w:val="false"/>
        </w:rPr>
        <w:t xml:space="preserve">, and the resume point is </w:t>
      </w:r>
      <w:r>
        <w:rPr>
          <w:rFonts w:ascii="Consolas" w:cs="Consolas" w:eastAsia="Consolas" w:hAnsi="Consolas"/>
          <w:b w:val="false"/>
          <w:bCs w:val="false"/>
          <w:i w:val="false"/>
          <w:iCs w:val="false"/>
          <w:sz w:val="19"/>
          <w:szCs w:val="19"/>
          <w:shd w:fill="F2F2F2" w:val="clear"/>
        </w:rPr>
        <w:t xml:space="preserve">&lt;func&gt;+8</w:t>
      </w:r>
      <w:r>
        <w:rPr>
          <w:b w:val="false"/>
          <w:bCs w:val="false"/>
          <w:i w:val="false"/>
          <w:iCs w:val="false"/>
        </w:rPr>
        <w:t xml:space="preserve">.</w:t>
      </w:r>
    </w:p>
    <w:p>
      <w:pPr>
        <w:spacing w:after="130" w:line="270"/>
      </w:pPr>
      <w:r>
        <w:rPr>
          <w:b/>
          <w:bCs/>
          <w:i w:val="false"/>
          <w:iCs w:val="false"/>
        </w:rPr>
        <w:t xml:space="preserve">The jump idiom.</w:t>
      </w:r>
      <w:r>
        <w:rPr>
          <w:b w:val="false"/>
          <w:bCs w:val="false"/>
          <w:i w:val="false"/>
          <w:iCs w:val="false"/>
        </w:rPr>
        <w:t xml:space="preserve"> An 8-byte absolute branch that needs no offset arithmetic (the target word must carry the Thumb bit):</w:t>
      </w:r>
    </w:p>
    <w:p>
      <w:pPr>
        <w:shd w:fill="F2F2F2" w:val="clear"/>
        <w:spacing w:after="0" w:line="240"/>
        <w:ind w:left="240"/>
      </w:pPr>
      <w:r>
        <w:rPr>
          <w:rFonts w:ascii="Consolas" w:cs="Consolas" w:eastAsia="Consolas" w:hAnsi="Consolas"/>
          <w:sz w:val="18"/>
          <w:szCs w:val="18"/>
        </w:rPr>
        <w:t xml:space="preserve">DF F8 00 F0     LDR.W PC, [PC, #0]</w:t>
      </w:r>
    </w:p>
    <w:p>
      <w:pPr>
        <w:shd w:fill="F2F2F2" w:val="clear"/>
        <w:spacing w:after="0" w:line="240"/>
        <w:ind w:left="240"/>
      </w:pPr>
      <w:r>
        <w:rPr>
          <w:rFonts w:ascii="Consolas" w:cs="Consolas" w:eastAsia="Consolas" w:hAnsi="Consolas"/>
          <w:sz w:val="18"/>
          <w:szCs w:val="18"/>
        </w:rPr>
        <w:t xml:space="preserve">&lt;target|1&gt;      .word</w:t>
      </w:r>
    </w:p>
    <w:p>
      <w:pPr>
        <w:spacing w:after="120"/>
      </w:pPr>
    </w:p>
    <w:p>
      <w:pPr>
        <w:spacing w:after="130" w:line="270"/>
      </w:pPr>
      <w:r>
        <w:rPr>
          <w:b/>
          <w:bCs/>
          <w:i w:val="false"/>
          <w:iCs w:val="false"/>
        </w:rPr>
        <w:t xml:space="preserve">Worked example</w:t>
      </w:r>
      <w:r>
        <w:rPr>
          <w:b w:val="false"/>
          <w:bCs w:val="false"/>
          <w:i w:val="false"/>
          <w:iCs w:val="false"/>
        </w:rPr>
        <w:t xml:space="preserve"> (this is the automated regression test in </w:t>
      </w:r>
      <w:r>
        <w:rPr>
          <w:rFonts w:ascii="Consolas" w:cs="Consolas" w:eastAsia="Consolas" w:hAnsi="Consolas"/>
          <w:b w:val="false"/>
          <w:bCs w:val="false"/>
          <w:i w:val="false"/>
          <w:iCs w:val="false"/>
          <w:sz w:val="19"/>
          <w:szCs w:val="19"/>
          <w:shd w:fill="F2F2F2" w:val="clear"/>
        </w:rPr>
        <w:t xml:space="preserve">tools/e2e_test.py</w:t>
      </w:r>
      <w:r>
        <w:rPr>
          <w:b w:val="false"/>
          <w:bCs w:val="false"/>
          <w:i w:val="false"/>
          <w:iCs w:val="false"/>
        </w:rPr>
        <w:t xml:space="preserve">, run on every build). Hook </w:t>
      </w:r>
      <w:r>
        <w:rPr>
          <w:rFonts w:ascii="Consolas" w:cs="Consolas" w:eastAsia="Consolas" w:hAnsi="Consolas"/>
          <w:b w:val="false"/>
          <w:bCs w:val="false"/>
          <w:i w:val="false"/>
          <w:iCs w:val="false"/>
          <w:sz w:val="19"/>
          <w:szCs w:val="19"/>
          <w:shd w:fill="F2F2F2" w:val="clear"/>
        </w:rPr>
        <w:t xml:space="preserve">task_acs</w:t>
      </w:r>
      <w:r>
        <w:rPr>
          <w:b w:val="false"/>
          <w:bCs w:val="false"/>
          <w:i w:val="false"/>
          <w:iCs w:val="false"/>
        </w:rPr>
        <w:t xml:space="preserve">, set a sentinel, then fall back into the real function:</w:t>
      </w:r>
    </w:p>
    <w:p>
      <w:pPr>
        <w:shd w:fill="F2F2F2" w:val="clear"/>
        <w:spacing w:after="0" w:line="240"/>
        <w:ind w:left="240"/>
      </w:pPr>
      <w:r>
        <w:rPr>
          <w:rFonts w:ascii="Consolas" w:cs="Consolas" w:eastAsia="Consolas" w:hAnsi="Consolas"/>
          <w:sz w:val="18"/>
          <w:szCs w:val="18"/>
        </w:rPr>
        <w:t xml:space="preserve">; --- in the cave at 0x2001D000 ---</w:t>
      </w:r>
    </w:p>
    <w:p>
      <w:pPr>
        <w:shd w:fill="F2F2F2" w:val="clear"/>
        <w:spacing w:after="0" w:line="240"/>
        <w:ind w:left="240"/>
      </w:pPr>
      <w:r>
        <w:rPr>
          <w:rFonts w:ascii="Consolas" w:cs="Consolas" w:eastAsia="Consolas" w:hAnsi="Consolas"/>
          <w:sz w:val="18"/>
          <w:szCs w:val="18"/>
        </w:rPr>
        <w:t xml:space="preserve">48 02   LDR  R0,[PC,#8]      -&gt; &amp;g_shed_count</w:t>
      </w:r>
    </w:p>
    <w:p>
      <w:pPr>
        <w:shd w:fill="F2F2F2" w:val="clear"/>
        <w:spacing w:after="0" w:line="240"/>
        <w:ind w:left="240"/>
      </w:pPr>
      <w:r>
        <w:rPr>
          <w:rFonts w:ascii="Consolas" w:cs="Consolas" w:eastAsia="Consolas" w:hAnsi="Consolas"/>
          <w:sz w:val="18"/>
          <w:szCs w:val="18"/>
        </w:rPr>
        <w:t xml:space="preserve">21 2A   MOVS R1,#42</w:t>
      </w:r>
    </w:p>
    <w:p>
      <w:pPr>
        <w:shd w:fill="F2F2F2" w:val="clear"/>
        <w:spacing w:after="0" w:line="240"/>
        <w:ind w:left="240"/>
      </w:pPr>
      <w:r>
        <w:rPr>
          <w:rFonts w:ascii="Consolas" w:cs="Consolas" w:eastAsia="Consolas" w:hAnsi="Consolas"/>
          <w:sz w:val="18"/>
          <w:szCs w:val="18"/>
        </w:rPr>
        <w:t xml:space="preserve">70 01   STRB R1,[R0]</w:t>
      </w:r>
    </w:p>
    <w:p>
      <w:pPr>
        <w:shd w:fill="F2F2F2" w:val="clear"/>
        <w:spacing w:after="0" w:line="240"/>
        <w:ind w:left="240"/>
      </w:pPr>
      <w:r>
        <w:rPr>
          <w:rFonts w:ascii="Consolas" w:cs="Consolas" w:eastAsia="Consolas" w:hAnsi="Consolas"/>
          <w:sz w:val="18"/>
          <w:szCs w:val="18"/>
        </w:rPr>
        <w:t xml:space="preserve">4A 02   LDR  R2,[PC,#8]      -&gt; resume address</w:t>
      </w:r>
    </w:p>
    <w:p>
      <w:pPr>
        <w:shd w:fill="F2F2F2" w:val="clear"/>
        <w:spacing w:after="0" w:line="240"/>
        <w:ind w:left="240"/>
      </w:pPr>
      <w:r>
        <w:rPr>
          <w:rFonts w:ascii="Consolas" w:cs="Consolas" w:eastAsia="Consolas" w:hAnsi="Consolas"/>
          <w:sz w:val="18"/>
          <w:szCs w:val="18"/>
        </w:rPr>
        <w:t xml:space="preserve">47 10   BX   R2</w:t>
      </w:r>
    </w:p>
    <w:p>
      <w:pPr>
        <w:shd w:fill="F2F2F2" w:val="clear"/>
        <w:spacing w:after="0" w:line="240"/>
        <w:ind w:left="240"/>
      </w:pPr>
      <w:r>
        <w:rPr>
          <w:rFonts w:ascii="Consolas" w:cs="Consolas" w:eastAsia="Consolas" w:hAnsi="Consolas"/>
          <w:sz w:val="18"/>
          <w:szCs w:val="18"/>
        </w:rPr>
        <w:t xml:space="preserve">BF 00   NOP                  ; align the literals</w:t>
      </w:r>
    </w:p>
    <w:p>
      <w:pPr>
        <w:shd w:fill="F2F2F2" w:val="clear"/>
        <w:spacing w:after="0" w:line="240"/>
        <w:ind w:left="240"/>
      </w:pPr>
      <w:r>
        <w:rPr>
          <w:rFonts w:ascii="Consolas" w:cs="Consolas" w:eastAsia="Consolas" w:hAnsi="Consolas"/>
          <w:sz w:val="18"/>
          <w:szCs w:val="18"/>
        </w:rPr>
        <w:t xml:space="preserve">&lt;&amp;g_shed_count&gt;              ; +12</w:t>
      </w:r>
    </w:p>
    <w:p>
      <w:pPr>
        <w:shd w:fill="F2F2F2" w:val="clear"/>
        <w:spacing w:after="0" w:line="240"/>
        <w:ind w:left="240"/>
      </w:pPr>
      <w:r>
        <w:rPr>
          <w:rFonts w:ascii="Consolas" w:cs="Consolas" w:eastAsia="Consolas" w:hAnsi="Consolas"/>
          <w:sz w:val="18"/>
          <w:szCs w:val="18"/>
        </w:rPr>
        <w:t xml:space="preserve">&lt;(task_acs+8)|1&gt;             ; +16</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over the 8-byte entry pad of task_acs ---</w:t>
      </w:r>
    </w:p>
    <w:p>
      <w:pPr>
        <w:shd w:fill="F2F2F2" w:val="clear"/>
        <w:spacing w:after="0" w:line="240"/>
        <w:ind w:left="240"/>
      </w:pPr>
      <w:r>
        <w:rPr>
          <w:rFonts w:ascii="Consolas" w:cs="Consolas" w:eastAsia="Consolas" w:hAnsi="Consolas"/>
          <w:sz w:val="18"/>
          <w:szCs w:val="18"/>
        </w:rPr>
        <w:t xml:space="preserve">DF F8 00 F0  &lt;0x2001D000|1&gt;</w:t>
      </w:r>
    </w:p>
    <w:p>
      <w:pPr>
        <w:spacing w:after="120"/>
      </w:pPr>
    </w:p>
    <w:p>
      <w:pPr>
        <w:spacing w:after="130" w:line="270"/>
      </w:pPr>
      <w:r>
        <w:rPr>
          <w:b w:val="false"/>
          <w:bCs w:val="false"/>
          <w:i w:val="false"/>
          <w:iCs w:val="false"/>
        </w:rPr>
        <w:t xml:space="preserve">Two uplinks install it. Telemetry then shows the sentinel (proving the hook ran) while momentum keeps advancing (proving control returned into the original body).</w:t>
      </w:r>
    </w:p>
    <w:p>
      <w:pPr>
        <w:spacing w:after="130" w:line="270"/>
      </w:pPr>
      <w:r>
        <w:rPr>
          <w:b/>
          <w:bCs/>
          <w:i w:val="false"/>
          <w:iCs w:val="false"/>
        </w:rPr>
        <w:t xml:space="preserve">Difficulty ladder.</w:t>
      </w:r>
      <w:r>
        <w:rPr>
          <w:b w:val="false"/>
          <w:bCs w:val="false"/>
          <w:i w:val="false"/>
          <w:iCs w:val="false"/>
        </w:rPr>
        <w:t xml:space="preserve"> The pads make the technique approachable, and removing them makes it authentic — a scenario can escalate deliberately:</w:t>
      </w:r>
    </w:p>
    <w:p>
      <w:pPr>
        <w:pStyle w:val="ListParagraph"/>
        <w:numPr>
          <w:ilvl w:val="0"/>
          <w:numId w:val="3"/>
        </w:numPr>
        <w:spacing w:after="70" w:line="260"/>
      </w:pPr>
      <w:r>
        <w:rPr>
          <w:b w:val="false"/>
          <w:bCs w:val="false"/>
          <w:i/>
          <w:iCs/>
        </w:rPr>
        <w:t xml:space="preserve">Easiest</w:t>
      </w:r>
      <w:r>
        <w:rPr>
          <w:b w:val="false"/>
          <w:bCs w:val="false"/>
          <w:i w:val="false"/>
          <w:iCs w:val="false"/>
        </w:rPr>
        <w:t xml:space="preserve"> — no assembly at all: repoint a task-table </w:t>
      </w:r>
      <w:r>
        <w:rPr>
          <w:rFonts w:ascii="Consolas" w:cs="Consolas" w:eastAsia="Consolas" w:hAnsi="Consolas"/>
          <w:b w:val="false"/>
          <w:bCs w:val="false"/>
          <w:i w:val="false"/>
          <w:iCs w:val="false"/>
          <w:sz w:val="19"/>
          <w:szCs w:val="19"/>
          <w:shd w:fill="F2F2F2" w:val="clear"/>
        </w:rPr>
        <w:t xml:space="preserve">handler</w:t>
      </w:r>
      <w:r>
        <w:rPr>
          <w:b w:val="false"/>
          <w:bCs w:val="false"/>
          <w:i w:val="false"/>
          <w:iCs w:val="false"/>
        </w:rPr>
        <w:t xml:space="preserve"> at a routine written into the cave.</w:t>
      </w:r>
    </w:p>
    <w:p>
      <w:pPr>
        <w:pStyle w:val="ListParagraph"/>
        <w:numPr>
          <w:ilvl w:val="0"/>
          <w:numId w:val="3"/>
        </w:numPr>
        <w:spacing w:after="70" w:line="260"/>
      </w:pPr>
      <w:r>
        <w:rPr>
          <w:b w:val="false"/>
          <w:bCs w:val="false"/>
          <w:i/>
          <w:iCs/>
        </w:rPr>
        <w:t xml:space="preserve">Moderate</w:t>
      </w:r>
      <w:r>
        <w:rPr>
          <w:b w:val="false"/>
          <w:bCs w:val="false"/>
          <w:i w:val="false"/>
          <w:iCs w:val="false"/>
        </w:rPr>
        <w:t xml:space="preserve"> — the pad detour above: overwrite only NOPs, resume at </w:t>
      </w:r>
      <w:r>
        <w:rPr>
          <w:rFonts w:ascii="Consolas" w:cs="Consolas" w:eastAsia="Consolas" w:hAnsi="Consolas"/>
          <w:b w:val="false"/>
          <w:bCs w:val="false"/>
          <w:i w:val="false"/>
          <w:iCs w:val="false"/>
          <w:sz w:val="19"/>
          <w:szCs w:val="19"/>
          <w:shd w:fill="F2F2F2" w:val="clear"/>
        </w:rPr>
        <w:t xml:space="preserve">+8</w:t>
      </w:r>
      <w:r>
        <w:rPr>
          <w:b w:val="false"/>
          <w:bCs w:val="false"/>
          <w:i w:val="false"/>
          <w:iCs w:val="false"/>
        </w:rPr>
        <w:t xml:space="preserve">.</w:t>
      </w:r>
    </w:p>
    <w:p>
      <w:pPr>
        <w:pStyle w:val="ListParagraph"/>
        <w:numPr>
          <w:ilvl w:val="0"/>
          <w:numId w:val="3"/>
        </w:numPr>
        <w:spacing w:after="70" w:line="260"/>
      </w:pPr>
      <w:r>
        <w:rPr>
          <w:b w:val="false"/>
          <w:bCs w:val="false"/>
          <w:i/>
          <w:iCs/>
        </w:rPr>
        <w:t xml:space="preserve">Hard</w:t>
      </w:r>
      <w:r>
        <w:rPr>
          <w:b w:val="false"/>
          <w:bCs w:val="false"/>
          <w:i w:val="false"/>
          <w:iCs w:val="false"/>
        </w:rPr>
        <w:t xml:space="preserve"> — patch a function with no pad: overwrite real instructions, relocate the stolen ones into the cave, and resume mid-function. This is where PC-relative operands must be recognized and rewritten, and where a mistake earns a watchdog reset (§10) rather than a corrupted mission.</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162"/>
        <w:gridCol w:w="5018"/>
        <w:gridCol w:w="213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162"/>
            <w:shd w:fill="D9E2F3" w:val="clear"/>
            <w:tcMar>
              <w:top w:type="dxa" w:w="55"/>
              <w:left w:type="dxa" w:w="90"/>
              <w:bottom w:type="dxa" w:w="55"/>
              <w:right w:type="dxa" w:w="90"/>
            </w:tcMar>
          </w:tcPr>
          <w:p>
            <w:pPr>
              <w:spacing w:after="0" w:line="240"/>
            </w:pPr>
            <w:r>
              <w:rPr>
                <w:b/>
                <w:bCs/>
                <w:sz w:val="19"/>
                <w:szCs w:val="19"/>
              </w:rPr>
              <w:t xml:space="preserve">Args</w:t>
            </w:r>
          </w:p>
        </w:tc>
        <w:tc>
          <w:tcPr>
            <w:tcW w:type="dxa" w:w="5018"/>
            <w:shd w:fill="D9E2F3" w:val="clear"/>
            <w:tcMar>
              <w:top w:type="dxa" w:w="55"/>
              <w:left w:type="dxa" w:w="90"/>
              <w:bottom w:type="dxa" w:w="55"/>
              <w:right w:type="dxa" w:w="90"/>
            </w:tcMar>
          </w:tcPr>
          <w:p>
            <w:pPr>
              <w:spacing w:after="0" w:line="240"/>
            </w:pPr>
            <w:r>
              <w:rPr>
                <w:b/>
                <w:bCs/>
                <w:sz w:val="19"/>
                <w:szCs w:val="19"/>
              </w:rPr>
              <w:t xml:space="preserve">Action</w:t>
            </w:r>
          </w:p>
        </w:tc>
        <w:tc>
          <w:tcPr>
            <w:tcW w:type="dxa" w:w="2130"/>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Liveness</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018"/>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162"/>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018"/>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162"/>
            <w:tcMar>
              <w:top w:type="dxa" w:w="55"/>
              <w:left w:type="dxa" w:w="90"/>
              <w:bottom w:type="dxa" w:w="55"/>
              <w:right w:type="dxa" w:w="90"/>
            </w:tcMar>
          </w:tcPr>
          <w:p>
            <w:pPr>
              <w:spacing w:after="0" w:line="240"/>
            </w:pPr>
            <w:r>
              <w:rPr>
                <w:b w:val="false"/>
                <w:bCs w:val="false"/>
                <w:i w:val="false"/>
                <w:iCs w:val="false"/>
              </w:rPr>
              <w:t xml:space="preserve">key (hex32)</w:t>
            </w:r>
          </w:p>
        </w:tc>
        <w:tc>
          <w:tcPr>
            <w:tcW w:type="dxa" w:w="5018"/>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162"/>
            <w:tcMar>
              <w:top w:type="dxa" w:w="55"/>
              <w:left w:type="dxa" w:w="90"/>
              <w:bottom w:type="dxa" w:w="55"/>
              <w:right w:type="dxa" w:w="90"/>
            </w:tcMar>
          </w:tcPr>
          <w:p>
            <w:pPr>
              <w:spacing w:after="0" w:line="240"/>
            </w:pPr>
            <w:r>
              <w:rPr>
                <w:b w:val="false"/>
                <w:bCs w:val="false"/>
                <w:i w:val="false"/>
                <w:iCs w:val="false"/>
              </w:rPr>
              <w:t xml:space="preserve">—</w:t>
            </w:r>
          </w:p>
        </w:tc>
        <w:tc>
          <w:tcPr>
            <w:tcW w:type="dxa" w:w="5018"/>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DUMP</w:t>
            </w:r>
          </w:p>
        </w:tc>
        <w:tc>
          <w:tcPr>
            <w:tcW w:type="dxa" w:w="1162"/>
            <w:tcMar>
              <w:top w:type="dxa" w:w="55"/>
              <w:left w:type="dxa" w:w="90"/>
              <w:bottom w:type="dxa" w:w="55"/>
              <w:right w:type="dxa" w:w="90"/>
            </w:tcMar>
          </w:tcPr>
          <w:p>
            <w:pPr>
              <w:spacing w:after="0" w:line="240"/>
            </w:pPr>
            <w:r>
              <w:rPr>
                <w:b w:val="false"/>
                <w:bCs w:val="false"/>
                <w:i w:val="false"/>
                <w:iCs w:val="false"/>
              </w:rPr>
              <w:t xml:space="preserve">addr len (≤512)</w:t>
            </w:r>
          </w:p>
        </w:tc>
        <w:tc>
          <w:tcPr>
            <w:tcW w:type="dxa" w:w="5018"/>
            <w:tcMar>
              <w:top w:type="dxa" w:w="55"/>
              <w:left w:type="dxa" w:w="90"/>
              <w:bottom w:type="dxa" w:w="55"/>
              <w:right w:type="dxa" w:w="90"/>
            </w:tcMar>
          </w:tcPr>
          <w:p>
            <w:pPr>
              <w:spacing w:after="0" w:line="240"/>
            </w:pPr>
            <w:r>
              <w:rPr>
                <w:b w:val="false"/>
                <w:bCs w:val="false"/>
                <w:i/>
                <w:iCs/>
              </w:rPr>
              <w:t xml:space="preserve">Undocumented, </w:t>
            </w:r>
            <w:r>
              <w:rPr>
                <w:b w:val="false"/>
                <w:bCs w:val="false"/>
                <w:i/>
                <w:iCs/>
              </w:rPr>
              <w:t xml:space="preserve">ships disabled</w:t>
            </w:r>
            <w:r>
              <w:rPr>
                <w:b w:val="false"/>
                <w:bCs w:val="false"/>
                <w:i/>
                <w:iCs/>
              </w:rPr>
              <w:t xml:space="preserve">.</w:t>
            </w:r>
            <w:r>
              <w:rPr>
                <w:b w:val="false"/>
                <w:bCs w:val="false"/>
                <w:i w:val="false"/>
                <w:iCs w:val="false"/>
              </w:rPr>
              <w:t xml:space="preserve"> Bulk read — 8 commands per image frame instead of 64</w:t>
            </w:r>
          </w:p>
        </w:tc>
        <w:tc>
          <w:tcPr>
            <w:tcW w:type="dxa" w:w="21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DUMP &lt;hexbytes&gt;</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E08</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 </w:t>
      </w:r>
      <w:r>
        <w:rPr>
          <w:rFonts w:ascii="Consolas" w:cs="Consolas" w:eastAsia="Consolas" w:hAnsi="Consolas"/>
          <w:b w:val="false"/>
          <w:bCs w:val="false"/>
          <w:i w:val="false"/>
          <w:iCs w:val="false"/>
          <w:sz w:val="19"/>
          <w:szCs w:val="19"/>
          <w:shd w:fill="F2F2F2" w:val="clear"/>
        </w:rPr>
        <w:t xml:space="preserve">E08</w:t>
      </w:r>
      <w:r>
        <w:rPr>
          <w:b w:val="false"/>
          <w:bCs w:val="false"/>
          <w:i w:val="false"/>
          <w:iCs w:val="false"/>
        </w:rPr>
        <w:t xml:space="preserve"> capability disabled.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bCs/>
          <w:i w:val="false"/>
          <w:iCs w:val="false"/>
        </w:rPr>
        <w:t xml:space="preserve">A capability to be restored, not a convenience.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is present in the dispatcher but gated by </w:t>
      </w:r>
      <w:r>
        <w:rPr>
          <w:rFonts w:ascii="Consolas" w:cs="Consolas" w:eastAsia="Consolas" w:hAnsi="Consolas"/>
          <w:b w:val="false"/>
          <w:bCs w:val="false"/>
          <w:i w:val="false"/>
          <w:iCs w:val="false"/>
          <w:sz w:val="19"/>
          <w:szCs w:val="19"/>
          <w:shd w:fill="F2F2F2" w:val="clear"/>
        </w:rPr>
        <w:t xml:space="preserve">g_dump_enable</w:t>
      </w:r>
      <w:r>
        <w:rPr>
          <w:b w:val="false"/>
          <w:bCs w:val="false"/>
          <w:i w:val="false"/>
          <w:iCs w:val="false"/>
        </w:rPr>
        <w:t xml:space="preserve">, which ships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A player who discovers the verb gets </w:t>
      </w:r>
      <w:r>
        <w:rPr>
          <w:rFonts w:ascii="Consolas" w:cs="Consolas" w:eastAsia="Consolas" w:hAnsi="Consolas"/>
          <w:b w:val="false"/>
          <w:bCs w:val="false"/>
          <w:i w:val="false"/>
          <w:iCs w:val="false"/>
          <w:sz w:val="19"/>
          <w:szCs w:val="19"/>
          <w:shd w:fill="F2F2F2" w:val="clear"/>
        </w:rPr>
        <w:t xml:space="preserve">NAK E08</w:t>
      </w:r>
      <w:r>
        <w:rPr>
          <w:b w:val="false"/>
          <w:bCs w:val="false"/>
          <w:i w:val="false"/>
          <w:iCs w:val="false"/>
        </w:rPr>
        <w:t xml:space="preserve"> — </w:t>
      </w:r>
      <w:r>
        <w:rPr>
          <w:b w:val="false"/>
          <w:bCs w:val="false"/>
          <w:i/>
          <w:iCs/>
        </w:rPr>
        <w:t xml:space="preserve">capability disabled</w:t>
      </w:r>
      <w:r>
        <w:rPr>
          <w:b w:val="false"/>
          <w:bCs w:val="false"/>
          <w:i w:val="false"/>
          <w:iCs w:val="false"/>
        </w:rPr>
        <w:t xml:space="preserve">, not </w:t>
      </w:r>
      <w:r>
        <w:rPr>
          <w:b w:val="false"/>
          <w:bCs w:val="false"/>
          <w:i/>
          <w:iCs/>
        </w:rPr>
        <w:t xml:space="preserve">unknown verb</w:t>
      </w:r>
      <w:r>
        <w:rPr>
          <w:b w:val="false"/>
          <w:bCs w:val="false"/>
          <w:i w:val="false"/>
          <w:iCs w:val="false"/>
        </w:rPr>
        <w:t xml:space="preserve"> — so the probe announces that a bulk downlink exists and is switched off. Early scenarios therefore pay the authentic 64-command image downlink, and a later objective becomes "restore the probe's bulk downlink," solved by patching one byte. Friction turns into content instead of tax.</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COMMS</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0x61</w:t>
            </w:r>
            <w:r>
              <w:rPr>
                <w:b w:val="false"/>
                <w:bCs w:val="false"/>
                <w:i w:val="false"/>
                <w:iCs w:val="false"/>
              </w:rPr>
              <w:t xml:space="preserve"> (4 B): antenna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HGA /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LGA), channels dropped this frame, current payload budget (§6.4b)</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Channels are emitted in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order and only while they fit the current antenna's payload budget (§6.4b); what does not fit is dropped whole and counted.</w:t>
      </w: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62"/>
        <w:gridCol w:w="8298"/>
      </w:tblGrid>
      <w:tr>
        <w:trPr>
          <w:tblHeader/>
        </w:trPr>
        <w:tc>
          <w:tcPr>
            <w:tcW w:type="dxa" w:w="10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2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2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2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2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298"/>
            <w:tcMar>
              <w:top w:type="dxa" w:w="55"/>
              <w:left w:type="dxa" w:w="90"/>
              <w:bottom w:type="dxa" w:w="55"/>
              <w:right w:type="dxa" w:w="90"/>
            </w:tcMar>
          </w:tcPr>
          <w:p>
            <w:pPr>
              <w:spacing w:after="0" w:line="240"/>
            </w:pPr>
            <w:r>
              <w:rPr>
                <w:b w:val="false"/>
                <w:bCs w:val="false"/>
                <w:i w:val="false"/>
                <w:iCs w:val="false"/>
              </w:rPr>
              <w:t xml:space="preserve">Routine into the code cave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detour a function's 8-byte entry pad, or take an inline patch point (§6.5)</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2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entry's </w:t>
            </w:r>
            <w:r>
              <w:rPr>
                <w:rFonts w:ascii="Consolas" w:cs="Consolas" w:eastAsia="Consolas" w:hAnsi="Consolas"/>
                <w:b w:val="false"/>
                <w:bCs w:val="false"/>
                <w:i w:val="false"/>
                <w:iCs w:val="false"/>
                <w:sz w:val="19"/>
                <w:szCs w:val="19"/>
                <w:shd w:fill="F2F2F2" w:val="clear"/>
              </w:rPr>
              <w:t xml:space="preserve">scene</w:t>
            </w:r>
            <w:r>
              <w:rPr>
                <w:b w:val="false"/>
                <w:bCs w:val="false"/>
                <w:i w:val="false"/>
                <w:iCs w:val="false"/>
              </w:rPr>
              <w:t xml:space="preserve"> — the returned picture changes.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w:t>
            </w:r>
            <w:r>
              <w:rPr>
                <w:b/>
                <w:bCs/>
                <w:i w:val="false"/>
                <w:iCs w:val="false"/>
              </w:rPr>
              <w:t xml:space="preserve">Image processing: rewrite `cam_lut` to invert/threshold/posterize, or `cam_kernel` to blur/sharpen/edge-detect — verified in telemetry by `HIST_MEAN`, or visually by recovering the frame.</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0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2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 module, the imaging pipeline internals (</w:t>
      </w:r>
      <w:r>
        <w:rPr>
          <w:rFonts w:ascii="Consolas" w:cs="Consolas" w:eastAsia="Consolas" w:hAnsi="Consolas"/>
          <w:b w:val="false"/>
          <w:bCs w:val="false"/>
          <w:i w:val="false"/>
          <w:iCs w:val="false"/>
          <w:sz w:val="19"/>
          <w:szCs w:val="19"/>
          <w:shd w:fill="F2F2F2" w:val="clear"/>
        </w:rPr>
        <w:t xml:space="preserve">cam_lut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cam_kernel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cam_filter</w:t>
      </w:r>
      <w:r>
        <w:rPr>
          <w:b w:val="false"/>
          <w:bCs w:val="false"/>
          <w:i w:val="false"/>
          <w:iCs w:val="false"/>
        </w:rPr>
        <w:t xml:space="preserve">, the stored scenes),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spacing w:after="130" w:line="270"/>
      </w:pPr>
      <w:r>
        <w:rPr>
          <w:b/>
          <w:bCs/>
          <w:i w:val="false"/>
          <w:iCs w:val="false"/>
        </w:rPr>
        <w:t xml:space="preserve">Resolved since first issue</w:t>
      </w:r>
      <w:r>
        <w:rPr>
          <w:b w:val="false"/>
          <w:bCs w:val="false"/>
          <w:i w:val="false"/>
          <w:iCs w:val="false"/>
        </w:rPr>
        <w:t xml:space="preserve"> (recorded so the reasoning is not lost):</w:t>
      </w:r>
    </w:p>
    <w:p>
      <w:pPr>
        <w:pStyle w:val="ListParagraph"/>
        <w:numPr>
          <w:ilvl w:val="0"/>
          <w:numId w:val="2"/>
        </w:numPr>
        <w:spacing w:after="70" w:line="260"/>
      </w:pPr>
      <w:r>
        <w:rPr>
          <w:b/>
          <w:bCs/>
          <w:i w:val="false"/>
          <w:iCs w:val="false"/>
        </w:rPr>
        <w:t xml:space="preserve">Reproducibility</w:t>
      </w:r>
      <w:r>
        <w:rPr>
          <w:b w:val="false"/>
          <w:bCs w:val="false"/>
          <w:i w:val="false"/>
          <w:iCs w:val="false"/>
        </w:rPr>
        <w:t xml:space="preserve"> — </w:t>
      </w:r>
      <w:r>
        <w:rPr>
          <w:b w:val="false"/>
          <w:bCs w:val="false"/>
          <w:i/>
          <w:iCs/>
        </w:rPr>
        <w:t xml:space="preserve">closed, and not a preference.</w:t>
      </w:r>
      <w:r>
        <w:rPr>
          <w:b w:val="false"/>
          <w:bCs w:val="false"/>
          <w:i w:val="false"/>
          <w:iCs w:val="false"/>
        </w:rPr>
        <w:t xml:space="preserve"> Charter R15.1 restores progress by replaying the command log against a fresh probe. Clock- or entropy-derived behavior would make a replayed log diverge, so determinism is an architectural requirement: a fixed PRNG seed for sensor physics, and a replay-deterministic roll for the imaging easter egg.</w:t>
      </w:r>
    </w:p>
    <w:p>
      <w:pPr>
        <w:pStyle w:val="ListParagraph"/>
        <w:numPr>
          <w:ilvl w:val="0"/>
          <w:numId w:val="2"/>
        </w:numPr>
        <w:spacing w:after="70" w:line="260"/>
      </w:pPr>
      <w:r>
        <w:rPr>
          <w:b/>
          <w:bCs/>
          <w:i w:val="false"/>
          <w:iCs w:val="false"/>
        </w:rPr>
        <w:t xml:space="preserve">Cortex-M4 vs M3</w:t>
      </w:r>
      <w:r>
        <w:rPr>
          <w:b w:val="false"/>
          <w:bCs w:val="false"/>
          <w:i w:val="false"/>
          <w:iCs w:val="false"/>
        </w:rPr>
        <w:t xml:space="preserve"> — </w:t>
      </w:r>
      <w:r>
        <w:rPr>
          <w:b w:val="false"/>
          <w:bCs w:val="false"/>
          <w:i/>
          <w:iCs/>
        </w:rPr>
        <w:t xml:space="preserve">closed.</w:t>
      </w:r>
      <w:r>
        <w:rPr>
          <w:b w:val="false"/>
          <w:bCs w:val="false"/>
          <w:i w:val="false"/>
          <w:iCs w:val="false"/>
        </w:rPr>
        <w:t xml:space="preserve"> M4 on </w:t>
      </w:r>
      <w:r>
        <w:rPr>
          <w:rFonts w:ascii="Consolas" w:cs="Consolas" w:eastAsia="Consolas" w:hAnsi="Consolas"/>
          <w:b w:val="false"/>
          <w:bCs w:val="false"/>
          <w:i w:val="false"/>
          <w:iCs w:val="false"/>
          <w:sz w:val="19"/>
          <w:szCs w:val="19"/>
          <w:shd w:fill="F2F2F2" w:val="clear"/>
        </w:rPr>
        <w:t xml:space="preserve">mps2-an386</w:t>
      </w:r>
      <w:r>
        <w:rPr>
          <w:b w:val="false"/>
          <w:bCs w:val="false"/>
          <w:i w:val="false"/>
          <w:iCs w:val="false"/>
        </w:rPr>
        <w:t xml:space="preserve"> builds, boots and passes the full suite; the M3/LM3S path remains a documented fallback behind a build flag.</w:t>
      </w:r>
    </w:p>
    <w:p>
      <w:pPr>
        <w:pStyle w:val="ListParagraph"/>
        <w:numPr>
          <w:ilvl w:val="0"/>
          <w:numId w:val="2"/>
        </w:numPr>
        <w:spacing w:after="70" w:line="260"/>
      </w:pPr>
      <w:r>
        <w:rPr>
          <w:b/>
          <w:bCs/>
          <w:i w:val="false"/>
          <w:iCs w:val="false"/>
        </w:rPr>
        <w:t xml:space="preserve">AUX channel content</w:t>
      </w:r>
      <w:r>
        <w:rPr>
          <w:b w:val="false"/>
          <w:bCs w:val="false"/>
          <w:i w:val="false"/>
          <w:iCs w:val="false"/>
        </w:rPr>
        <w:t xml:space="preserve"> — </w:t>
      </w:r>
      <w:r>
        <w:rPr>
          <w:b w:val="false"/>
          <w:bCs w:val="false"/>
          <w:i/>
          <w:iCs/>
        </w:rPr>
        <w:t xml:space="preserve">closed.</w:t>
      </w:r>
      <w:r>
        <w:rPr>
          <w:b w:val="false"/>
          <w:bCs w:val="false"/>
          <w:i w:val="false"/>
          <w:iCs w:val="false"/>
        </w:rPr>
        <w:t xml:space="preserve"> CRC echo of the last accepted command: a quiet confirmation that rewards attentive frame decoders.</w:t>
      </w:r>
    </w:p>
    <w:p>
      <w:pPr>
        <w:pStyle w:val="ListParagraph"/>
        <w:numPr>
          <w:ilvl w:val="0"/>
          <w:numId w:val="2"/>
        </w:numPr>
        <w:spacing w:after="70" w:line="260"/>
      </w:pPr>
      <w:r>
        <w:rPr>
          <w:b/>
          <w:bCs/>
          <w:i w:val="false"/>
          <w:iCs w:val="false"/>
        </w:rPr>
        <w:t xml:space="preserve">Bulk image downlink</w:t>
      </w:r>
      <w:r>
        <w:rPr>
          <w:b w:val="false"/>
          <w:bCs w:val="false"/>
          <w:i w:val="false"/>
          <w:iCs w:val="false"/>
        </w:rPr>
        <w:t xml:space="preserve"> — </w:t>
      </w:r>
      <w:r>
        <w:rPr>
          <w:b w:val="false"/>
          <w:bCs w:val="false"/>
          <w:i/>
          <w:iCs/>
        </w:rPr>
        <w:t xml:space="preserve">closed.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ships </w:t>
      </w:r>
      <w:r>
        <w:rPr>
          <w:b/>
          <w:bCs/>
          <w:i w:val="false"/>
          <w:iCs w:val="false"/>
        </w:rPr>
        <w:t xml:space="preserve">disabled</w:t>
      </w:r>
      <w:r>
        <w:rPr>
          <w:b w:val="false"/>
          <w:bCs w:val="false"/>
          <w:i w:val="false"/>
          <w:iCs w:val="false"/>
        </w:rPr>
        <w:t xml:space="preserve"> (§8): early missions pay the 64-command downlink, and restoring the capability becomes an objective.</w:t>
      </w:r>
    </w:p>
    <w:p>
      <w:pPr>
        <w:pStyle w:val="ListParagraph"/>
        <w:numPr>
          <w:ilvl w:val="0"/>
          <w:numId w:val="2"/>
        </w:numPr>
        <w:spacing w:after="70" w:line="260"/>
      </w:pPr>
      <w:r>
        <w:rPr>
          <w:b/>
          <w:bCs/>
          <w:i w:val="false"/>
          <w:iCs w:val="false"/>
        </w:rPr>
        <w:t xml:space="preserve">`CALL` verb</w:t>
      </w:r>
      <w:r>
        <w:rPr>
          <w:b w:val="false"/>
          <w:bCs w:val="false"/>
          <w:i w:val="false"/>
          <w:iCs w:val="false"/>
        </w:rPr>
        <w:t xml:space="preserve"> — </w:t>
      </w:r>
      <w:r>
        <w:rPr>
          <w:b w:val="false"/>
          <w:bCs w:val="false"/>
          <w:i/>
          <w:iCs/>
        </w:rPr>
        <w:t xml:space="preserve">closed: added, doubly gated.</w:t>
      </w:r>
      <w:r>
        <w:rPr>
          <w:b w:val="false"/>
          <w:bCs w:val="false"/>
          <w:i w:val="false"/>
          <w:iCs w:val="false"/>
        </w:rPr>
        <w:t xml:space="preserve"> It fills the gap in the difficulty ladder between "NOP out a branch" and "write Thumb assembly and hook the scheduler," and is safe there because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w:t>
      </w:r>
      <w:r>
        <w:rPr>
          <w:b w:val="false"/>
          <w:bCs w:val="false"/>
          <w:i/>
          <w:iCs/>
        </w:rPr>
        <w:t xml:space="preserve">once</w:t>
      </w:r>
      <w:r>
        <w:rPr>
          <w:b w:val="false"/>
          <w:bCs w:val="false"/>
          <w:i w:val="false"/>
          <w:iCs w:val="false"/>
        </w:rPr>
        <w:t xml:space="preserve"> while a task hook makes it run </w:t>
      </w:r>
      <w:r>
        <w:rPr>
          <w:b w:val="false"/>
          <w:bCs w:val="false"/>
          <w:i/>
          <w:iCs/>
        </w:rPr>
        <w:t xml:space="preserve">forever</w:t>
      </w:r>
      <w:r>
        <w:rPr>
          <w:b w:val="false"/>
          <w:bCs w:val="false"/>
          <w:i w:val="false"/>
          <w:iCs w:val="false"/>
        </w:rPr>
        <w:t xml:space="preserve"> — only the latter changes the probe's behavior. It requires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w:t>
      </w:r>
      <w:r>
        <w:rPr>
          <w:b/>
          <w:bCs/>
          <w:i w:val="false"/>
          <w:iCs w:val="false"/>
        </w:rPr>
        <w:t xml:space="preserve">and</w:t>
      </w:r>
      <w:r>
        <w:rPr>
          <w:b w:val="false"/>
          <w:bCs w:val="false"/>
          <w:i w:val="false"/>
          <w:iCs w:val="false"/>
        </w:rPr>
        <w:t xml:space="preserve"> ships disabled behind </w:t>
      </w:r>
      <w:r>
        <w:rPr>
          <w:rFonts w:ascii="Consolas" w:cs="Consolas" w:eastAsia="Consolas" w:hAnsi="Consolas"/>
          <w:b w:val="false"/>
          <w:bCs w:val="false"/>
          <w:i w:val="false"/>
          <w:iCs w:val="false"/>
          <w:sz w:val="19"/>
          <w:szCs w:val="19"/>
          <w:shd w:fill="F2F2F2" w:val="clear"/>
        </w:rPr>
        <w:t xml:space="preserve">g_call_enable</w:t>
      </w:r>
      <w:r>
        <w:rPr>
          <w:b w:val="false"/>
          <w:bCs w:val="false"/>
          <w:i w:val="false"/>
          <w:iCs w:val="false"/>
        </w:rPr>
        <w:t xml:space="preserve">, so an instructor enables it for an intro scenario and leaves it off when the canyon should stay.</w:t>
      </w:r>
    </w:p>
    <w:p>
      <w:pPr>
        <w:pStyle w:val="ListParagraph"/>
        <w:numPr>
          <w:ilvl w:val="0"/>
          <w:numId w:val="2"/>
        </w:numPr>
        <w:spacing w:after="70" w:line="260"/>
      </w:pPr>
      <w:r>
        <w:rPr>
          <w:b/>
          <w:bCs/>
          <w:i w:val="false"/>
          <w:iCs w:val="false"/>
        </w:rPr>
        <w:t xml:space="preserve">Mission fiction vs. imaging targets</w:t>
      </w:r>
      <w:r>
        <w:rPr>
          <w:b w:val="false"/>
          <w:bCs w:val="false"/>
          <w:i w:val="false"/>
          <w:iCs w:val="false"/>
        </w:rPr>
        <w:t xml:space="preserve"> — </w:t>
      </w:r>
      <w:r>
        <w:rPr>
          <w:b w:val="false"/>
          <w:bCs w:val="false"/>
          <w:i/>
          <w:iCs/>
        </w:rPr>
        <w:t xml:space="preserve">closed.</w:t>
      </w:r>
      <w:r>
        <w:rPr>
          <w:b w:val="false"/>
          <w:bCs w:val="false"/>
          <w:i w:val="false"/>
          <w:iCs w:val="false"/>
        </w:rPr>
        <w:t xml:space="preserve"> Targets moved outward rather than the mission moving inward: the scene set is now Pluto, Nix and Arrokoth, placing Sojourn in the Kuiper Belt, consistent with a signal delay measured in hours.</w:t>
      </w:r>
    </w:p>
    <w:p>
      <w:pPr>
        <w:pStyle w:val="ListParagraph"/>
        <w:numPr>
          <w:ilvl w:val="0"/>
          <w:numId w:val="2"/>
        </w:numPr>
        <w:spacing w:after="70" w:line="260"/>
      </w:pPr>
      <w:r>
        <w:rPr>
          <w:b/>
          <w:bCs/>
          <w:i w:val="false"/>
          <w:iCs w:val="false"/>
        </w:rPr>
        <w:t xml:space="preserve">Uplink budget vs. imaging</w:t>
      </w:r>
      <w:r>
        <w:rPr>
          <w:b w:val="false"/>
          <w:bCs w:val="false"/>
          <w:i w:val="false"/>
          <w:iCs w:val="false"/>
        </w:rPr>
        <w:t xml:space="preserve"> — </w:t>
      </w:r>
      <w:r>
        <w:rPr>
          <w:b w:val="false"/>
          <w:bCs w:val="false"/>
          <w:i/>
          <w:iCs/>
        </w:rPr>
        <w:t xml:space="preserve">closed (charter R4.2/R4.3).</w:t>
      </w:r>
      <w:r>
        <w:rPr>
          <w:b w:val="false"/>
          <w:bCs w:val="false"/>
          <w:i w:val="false"/>
          <w:iCs w:val="false"/>
        </w:rPr>
        <w:t xml:space="preserve"> The budget meters only state-changing uplinks; reads run on a separate allowance. A scenario can therefore hold a tight patch budget and a full image downlink at once.</w:t>
      </w:r>
    </w:p>
    <w:p>
      <w:pPr>
        <w:pStyle w:val="ListParagraph"/>
        <w:numPr>
          <w:ilvl w:val="0"/>
          <w:numId w:val="2"/>
        </w:numPr>
        <w:spacing w:after="70" w:line="260"/>
      </w:pPr>
      <w:r>
        <w:rPr>
          <w:b/>
          <w:bCs/>
          <w:i w:val="false"/>
          <w:iCs w:val="false"/>
        </w:rPr>
        <w:t xml:space="preserve">Detector store readability</w:t>
      </w:r>
      <w:r>
        <w:rPr>
          <w:b w:val="false"/>
          <w:bCs w:val="false"/>
          <w:i w:val="false"/>
          <w:iCs w:val="false"/>
        </w:rPr>
        <w:t xml:space="preserve"> — </w:t>
      </w:r>
      <w:r>
        <w:rPr>
          <w:b w:val="false"/>
          <w:bCs w:val="false"/>
          <w:i/>
          <w:iCs/>
        </w:rPr>
        <w:t xml:space="preserve">closed: left readable.</w:t>
      </w:r>
      <w:r>
        <w:rPr>
          <w:b w:val="false"/>
          <w:bCs w:val="false"/>
          <w:i w:val="false"/>
          <w:iCs w:val="false"/>
        </w:rPr>
        <w:t xml:space="preserve">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Note the interaction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once bulk downlink is unlocked that costs 18 commands rather than 144, so a scenario that unlocks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also makes the easter egg cheaper to spoil. Accepted.</w:t>
      </w:r>
    </w:p>
    <w:p>
      <w:pPr>
        <w:pStyle w:val="ListParagraph"/>
        <w:numPr>
          <w:ilvl w:val="0"/>
          <w:numId w:val="2"/>
        </w:numPr>
        <w:spacing w:after="70" w:line="260"/>
      </w:pPr>
      <w:r>
        <w:rPr>
          <w:b/>
          <w:bCs/>
          <w:i w:val="false"/>
          <w:iCs w:val="false"/>
        </w:rPr>
        <w:t xml:space="preserve">Scene resolution</w:t>
      </w:r>
      <w:r>
        <w:rPr>
          <w:b w:val="false"/>
          <w:bCs w:val="false"/>
          <w:i w:val="false"/>
          <w:iCs w:val="false"/>
        </w:rPr>
        <w:t xml:space="preserve"> — </w:t>
      </w:r>
      <w:r>
        <w:rPr>
          <w:b w:val="false"/>
          <w:bCs w:val="false"/>
          <w:i/>
          <w:iCs/>
        </w:rPr>
        <w:t xml:space="preserve">closed: 96×96.</w:t>
      </w:r>
      <w:r>
        <w:rPr>
          <w:b w:val="false"/>
          <w:bCs w:val="false"/>
          <w:i w:val="false"/>
          <w:iCs w:val="false"/>
        </w:rPr>
        <w:t xml:space="preserve"> Real spacecraft photographs carry appreciably more at 96×96 (9216 bytes); a full downlink is 144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s, or 18 with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enabled.</w:t>
      </w:r>
    </w:p>
    <w:p>
      <w:pPr>
        <w:pStyle w:val="ListParagraph"/>
        <w:numPr>
          <w:ilvl w:val="0"/>
          <w:numId w:val="2"/>
        </w:numPr>
        <w:spacing w:after="70" w:line="260"/>
      </w:pPr>
      <w:r>
        <w:rPr>
          <w:b/>
          <w:bCs/>
          <w:i w:val="false"/>
          <w:iCs w:val="false"/>
        </w:rPr>
        <w:t xml:space="preserve">Housekeeping channel visibility</w:t>
      </w:r>
      <w:r>
        <w:rPr>
          <w:b w:val="false"/>
          <w:bCs w:val="false"/>
          <w:i w:val="false"/>
          <w:iCs w:val="false"/>
        </w:rPr>
        <w:t xml:space="preserve"> — </w:t>
      </w:r>
      <w:r>
        <w:rPr>
          <w:b w:val="false"/>
          <w:bCs w:val="false"/>
          <w:i/>
          <w:iCs/>
        </w:rPr>
        <w:t xml:space="preserve">closed.</w:t>
      </w:r>
      <w:r>
        <w:rPr>
          <w:b w:val="false"/>
          <w:bCs w:val="false"/>
          <w:i w:val="false"/>
          <w:iCs w:val="false"/>
        </w:rPr>
        <w:t xml:space="preserve"> 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is </w:t>
      </w:r>
      <w:r>
        <w:rPr>
          <w:b/>
          <w:bCs/>
          <w:i w:val="false"/>
          <w:iCs w:val="false"/>
        </w:rPr>
        <w:t xml:space="preserve">documented</w:t>
      </w:r>
      <w:r>
        <w:rPr>
          <w:b w:val="false"/>
          <w:bCs w:val="false"/>
          <w:i w:val="false"/>
          <w:iCs w:val="false"/>
        </w:rPr>
        <w:t xml:space="preserve"> in the player manual: it is the only view of heater, propellant, recorder and access state, and the §6.4 flight-function scenarios are unplayable without it.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remains the deliberately undocumented channel satisfying charter R10.2.</w:t>
      </w:r>
    </w:p>
    <w:p>
      <w:pPr>
        <w:spacing w:after="130" w:line="270"/>
      </w:pPr>
      <w:r>
        <w:rPr>
          <w:b/>
          <w:bCs/>
          <w:i w:val="false"/>
          <w:iCs w:val="false"/>
        </w:rPr>
        <w:t xml:space="preserve">Still open:</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(§9). 5 s remains a guess, and now couples to recorder drain rate and image-downlink pacing. A playtest answer, not a desk answer.</w:t>
      </w:r>
    </w:p>
    <w:p>
      <w:pPr>
        <w:pStyle w:val="ListParagraph"/>
        <w:numPr>
          <w:ilvl w:val="0"/>
          <w:numId w:val="3"/>
        </w:numPr>
        <w:spacing w:after="70" w:line="260"/>
      </w:pPr>
      <w:r>
        <w:rPr>
          <w:b/>
          <w:bCs/>
          <w:i w:val="false"/>
          <w:iCs w:val="false"/>
        </w:rPr>
        <w:t xml:space="preserve">Uplink budget vs. imaging</w:t>
      </w:r>
      <w:r>
        <w:rPr>
          <w:b w:val="false"/>
          <w:bCs w:val="false"/>
          <w:i w:val="false"/>
          <w:iCs w:val="false"/>
        </w:rPr>
        <w:t xml:space="preserve"> (charter R4.2). A budget tight enough to make patching feel precious can make a 64-command image downlink impossible. These must be tuned together, or imaging needs its own allowance — the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gate is one lever.</w:t>
      </w:r>
    </w:p>
    <w:p>
      <w:pPr>
        <w:pStyle w:val="ListParagraph"/>
        <w:numPr>
          <w:ilvl w:val="0"/>
          <w:numId w:val="3"/>
        </w:numPr>
        <w:spacing w:after="70" w:line="260"/>
      </w:pPr>
      <w:r>
        <w:rPr>
          <w:b/>
          <w:bCs/>
          <w:i w:val="false"/>
          <w:iCs w:val="false"/>
        </w:rPr>
        <w:t xml:space="preserve">Is the detector store `PEEK`-readable?</w:t>
      </w:r>
      <w:r>
        <w:rPr>
          <w:b w:val="false"/>
          <w:bCs w:val="false"/>
          <w:i w:val="false"/>
          <w:iCs w:val="false"/>
        </w:rPr>
        <w:t xml:space="preserve"> Currently yes: a player who finds </w:t>
      </w:r>
      <w:r>
        <w:rPr>
          <w:rFonts w:ascii="Consolas" w:cs="Consolas" w:eastAsia="Consolas" w:hAnsi="Consolas"/>
          <w:b w:val="false"/>
          <w:bCs w:val="false"/>
          <w:i w:val="false"/>
          <w:iCs w:val="false"/>
          <w:sz w:val="19"/>
          <w:szCs w:val="19"/>
          <w:shd w:fill="F2F2F2" w:val="clear"/>
        </w:rPr>
        <w:t xml:space="preserve">0x0002_4000</w:t>
      </w:r>
      <w:r>
        <w:rPr>
          <w:b w:val="false"/>
          <w:bCs w:val="false"/>
          <w:i w:val="false"/>
          <w:iCs w:val="false"/>
        </w:rPr>
        <w:t xml:space="preserve"> can dump the source imagery at 64 bytes per command. Recommended to keep — it is expensive, and discovering an easter egg by reverse engineering is the point — but a scenario wanting the imagery strictly unreachable can exclude the range from </w:t>
      </w:r>
      <w:r>
        <w:rPr>
          <w:rFonts w:ascii="Consolas" w:cs="Consolas" w:eastAsia="Consolas" w:hAnsi="Consolas"/>
          <w:b w:val="false"/>
          <w:bCs w:val="false"/>
          <w:i w:val="false"/>
          <w:iCs w:val="false"/>
          <w:sz w:val="19"/>
          <w:szCs w:val="19"/>
          <w:shd w:fill="F2F2F2" w:val="clear"/>
        </w:rPr>
        <w:t xml:space="preserve">readable()</w:t>
      </w:r>
      <w:r>
        <w:rPr>
          <w:b w:val="false"/>
          <w:bCs w:val="false"/>
          <w:i w:val="false"/>
          <w:iCs w:val="false"/>
        </w:rPr>
        <w:t xml:space="preserve">.</w:t>
      </w:r>
    </w:p>
    <w:p>
      <w:pPr>
        <w:pStyle w:val="ListParagraph"/>
        <w:numPr>
          <w:ilvl w:val="0"/>
          <w:numId w:val="3"/>
        </w:numPr>
        <w:spacing w:after="70" w:line="260"/>
      </w:pPr>
      <w:r>
        <w:rPr>
          <w:b/>
          <w:bCs/>
          <w:i w:val="false"/>
          <w:iCs w:val="false"/>
        </w:rPr>
        <w:t xml:space="preserve">Scene resolution</w:t>
      </w:r>
      <w:r>
        <w:rPr>
          <w:b w:val="false"/>
          <w:bCs w:val="false"/>
          <w:i w:val="false"/>
          <w:iCs w:val="false"/>
        </w:rPr>
        <w:t xml:space="preserve"> (§6.4a). 64×64 was sized for a synthetic star field; real spacecraft photographs would carry noticeably more detail at 96×96 or 128×128, at 2–4× the downlink cost.</w:t>
      </w:r>
    </w:p>
    <w:p>
      <w:pPr>
        <w:spacing w:after="120" w:before="200"/>
      </w:pPr>
      <w:r>
        <w:rPr>
          <w:i/>
          <w:iCs/>
          <w:color w:val="595959"/>
          <w:sz w:val="19"/>
          <w:szCs w:val="19"/>
        </w:rPr>
        <w:t xml:space="preserve">Version 0.7 — the firmware described here is built, boots under QEMU and passes an 81-check end-to-end suite. Remaining §15 items are content and tuning decisions, not blockers.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2026-09-03T17:58:49.783Z</dcterms:created>
  <dcterms:modified xsi:type="dcterms:W3CDTF">2026-09-03T17:58:49.784Z</dcterms:modified>
</cp:coreProperties>
</file>

<file path=docProps/custom.xml><?xml version="1.0" encoding="utf-8"?>
<Properties xmlns="http://schemas.openxmlformats.org/officeDocument/2006/custom-properties" xmlns:vt="http://schemas.openxmlformats.org/officeDocument/2006/docPropsVTypes"/>
</file>