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0C114" w14:textId="77777777" w:rsidR="00B64159" w:rsidRDefault="00853A7B" w:rsidP="00853A7B">
      <w:pPr>
        <w:pStyle w:val="aa"/>
        <w:jc w:val="center"/>
      </w:pPr>
      <w:r>
        <w:t>Project Proposal</w:t>
      </w:r>
    </w:p>
    <w:p w14:paraId="489BCA32" w14:textId="77777777" w:rsidR="00B64159" w:rsidRPr="00853A7B" w:rsidRDefault="00853A7B" w:rsidP="00853A7B">
      <w:pPr>
        <w:jc w:val="center"/>
        <w:rPr>
          <w:rFonts w:hint="eastAsia"/>
          <w:sz w:val="24"/>
          <w:szCs w:val="28"/>
        </w:rPr>
      </w:pPr>
      <w:r w:rsidRPr="00853A7B">
        <w:rPr>
          <w:b/>
          <w:sz w:val="24"/>
          <w:szCs w:val="28"/>
        </w:rPr>
        <w:t>Riding the Weather: Citi Bike Demand and Weather Associations in New York City</w:t>
      </w:r>
    </w:p>
    <w:p w14:paraId="1BA8C745" w14:textId="77777777" w:rsidR="00B64159" w:rsidRDefault="00853A7B">
      <w:pPr>
        <w:rPr>
          <w:rFonts w:hint="eastAsia"/>
        </w:rPr>
      </w:pPr>
      <w:r>
        <w:rPr>
          <w:b/>
        </w:rPr>
        <w:t>Student ID:</w:t>
      </w:r>
      <w:r>
        <w:t xml:space="preserve"> MC637132  </w:t>
      </w:r>
    </w:p>
    <w:p w14:paraId="34F15325" w14:textId="77777777" w:rsidR="00B64159" w:rsidRDefault="00853A7B">
      <w:pPr>
        <w:rPr>
          <w:rFonts w:hint="eastAsia"/>
        </w:rPr>
      </w:pPr>
      <w:r>
        <w:rPr>
          <w:b/>
        </w:rPr>
        <w:t>Name:</w:t>
      </w:r>
      <w:r>
        <w:t xml:space="preserve"> Tan Min Fai Micky  </w:t>
      </w:r>
    </w:p>
    <w:p w14:paraId="290F8B4F" w14:textId="77777777" w:rsidR="00B64159" w:rsidRDefault="00853A7B">
      <w:pPr>
        <w:rPr>
          <w:rFonts w:hint="eastAsia"/>
        </w:rPr>
      </w:pPr>
      <w:r>
        <w:rPr>
          <w:b/>
        </w:rPr>
        <w:t>Course Code:</w:t>
      </w:r>
      <w:r>
        <w:t xml:space="preserve"> CISC7204  </w:t>
      </w:r>
    </w:p>
    <w:p w14:paraId="54601982" w14:textId="77777777" w:rsidR="00B64159" w:rsidRDefault="00853A7B">
      <w:pPr>
        <w:rPr>
          <w:rFonts w:hint="eastAsia"/>
        </w:rPr>
      </w:pPr>
      <w:r>
        <w:rPr>
          <w:b/>
        </w:rPr>
        <w:t>Course Title:</w:t>
      </w:r>
      <w:r>
        <w:t xml:space="preserve"> Data Science and Data Visualization  </w:t>
      </w:r>
    </w:p>
    <w:p w14:paraId="05BF78D5" w14:textId="77777777" w:rsidR="00B64159" w:rsidRDefault="00853A7B">
      <w:pPr>
        <w:rPr>
          <w:rFonts w:hint="eastAsia"/>
        </w:rPr>
      </w:pPr>
      <w:r>
        <w:rPr>
          <w:b/>
        </w:rPr>
        <w:t>Coursework Item:</w:t>
      </w:r>
      <w:r>
        <w:t xml:space="preserve"> Project Proposal</w:t>
      </w:r>
    </w:p>
    <w:p w14:paraId="1D8B265F" w14:textId="77777777" w:rsidR="00B64159" w:rsidRDefault="00853A7B">
      <w:pPr>
        <w:pStyle w:val="1"/>
      </w:pPr>
      <w:r>
        <w:t>1. Project Topic Name</w:t>
      </w:r>
    </w:p>
    <w:p w14:paraId="7E4BDDAE" w14:textId="77777777" w:rsidR="00B64159" w:rsidRDefault="00853A7B">
      <w:pPr>
        <w:rPr>
          <w:rFonts w:hint="eastAsia"/>
        </w:rPr>
      </w:pPr>
      <w:r>
        <w:rPr>
          <w:b/>
        </w:rPr>
        <w:t>Riding the Weather: Citi Bike Demand and Weather Associations in New York City</w:t>
      </w:r>
    </w:p>
    <w:p w14:paraId="3F844DE1" w14:textId="77777777" w:rsidR="00B64159" w:rsidRDefault="00853A7B">
      <w:pPr>
        <w:rPr>
          <w:rFonts w:hint="eastAsia"/>
        </w:rPr>
      </w:pPr>
      <w:r>
        <w:t>This proposal investigates whether calendar conditions and weather measurements ar</w:t>
      </w:r>
      <w:r>
        <w:t>e associated with Citi Bike demand. It combines official transportation, weather, and holiday sources in a reproducible database and analysis workflow.</w:t>
      </w:r>
    </w:p>
    <w:p w14:paraId="51AC7958" w14:textId="77777777" w:rsidR="00B64159" w:rsidRDefault="00853A7B">
      <w:pPr>
        <w:pStyle w:val="21"/>
      </w:pPr>
      <w:r>
        <w:t>Research question</w:t>
      </w:r>
    </w:p>
    <w:p w14:paraId="60B7FF2E" w14:textId="77777777" w:rsidR="00B64159" w:rsidRDefault="00853A7B">
      <w:pPr>
        <w:rPr>
          <w:rFonts w:hint="eastAsia"/>
        </w:rPr>
      </w:pPr>
      <w:r>
        <w:t>In New York City during 2023, after controlling for month, weekday/weekend type, and p</w:t>
      </w:r>
      <w:r>
        <w:t>ublic holidays, to what extent are temperature and precipitation associated with daily Citi Bike demand? Do these associations differ between members and casual riders?</w:t>
      </w:r>
    </w:p>
    <w:p w14:paraId="0DC57C3A" w14:textId="77777777" w:rsidR="00B64159" w:rsidRDefault="00853A7B">
      <w:pPr>
        <w:rPr>
          <w:rFonts w:hint="eastAsia"/>
        </w:rPr>
      </w:pPr>
      <w:r>
        <w:t>This is an observational study. Results will describe associations and predictive value</w:t>
      </w:r>
      <w:r>
        <w:t>, not prove that weather causes changes in demand.</w:t>
      </w:r>
    </w:p>
    <w:p w14:paraId="6C3B81DA" w14:textId="77777777" w:rsidR="00B64159" w:rsidRDefault="00853A7B">
      <w:pPr>
        <w:pStyle w:val="1"/>
      </w:pPr>
      <w:r>
        <w:t>2. Region and domain</w:t>
      </w:r>
    </w:p>
    <w:p w14:paraId="41F17EA8" w14:textId="77777777" w:rsidR="00B64159" w:rsidRDefault="00853A7B">
      <w:pPr>
        <w:rPr>
          <w:rFonts w:hint="eastAsia"/>
        </w:rPr>
      </w:pPr>
      <w:r>
        <w:t>This project focuses on New York City shared-mobility demand and uses one consistent weather station to make the daily join reproducible.</w:t>
      </w:r>
    </w:p>
    <w:p w14:paraId="6894D39D" w14:textId="77777777" w:rsidR="00B64159" w:rsidRDefault="00853A7B">
      <w:pPr>
        <w:pStyle w:val="a0"/>
        <w:rPr>
          <w:rFonts w:hint="eastAsia"/>
        </w:rPr>
      </w:pPr>
      <w:r>
        <w:rPr>
          <w:b/>
        </w:rPr>
        <w:t>Region:</w:t>
      </w:r>
      <w:r>
        <w:t xml:space="preserve"> New York City, New York, United States</w:t>
      </w:r>
      <w:r>
        <w:t xml:space="preserve">. Weather observations will come from Central Park station </w:t>
      </w:r>
      <w:r>
        <w:rPr>
          <w:rFonts w:ascii="Consolas" w:hAnsi="Consolas"/>
          <w:sz w:val="18"/>
        </w:rPr>
        <w:t>USW00094728</w:t>
      </w:r>
      <w:r>
        <w:t>.</w:t>
      </w:r>
    </w:p>
    <w:p w14:paraId="30870D0C" w14:textId="77777777" w:rsidR="00B64159" w:rsidRDefault="00853A7B">
      <w:pPr>
        <w:pStyle w:val="a0"/>
        <w:rPr>
          <w:rFonts w:hint="eastAsia"/>
        </w:rPr>
      </w:pPr>
      <w:r>
        <w:rPr>
          <w:b/>
        </w:rPr>
        <w:t>Domain category:</w:t>
      </w:r>
      <w:r>
        <w:t xml:space="preserve"> Urban mobility, transportation, and environmental data.</w:t>
      </w:r>
    </w:p>
    <w:p w14:paraId="480C4520" w14:textId="77777777" w:rsidR="00B64159" w:rsidRDefault="00853A7B">
      <w:pPr>
        <w:pStyle w:val="a0"/>
        <w:rPr>
          <w:rFonts w:hint="eastAsia"/>
        </w:rPr>
      </w:pPr>
      <w:r>
        <w:rPr>
          <w:b/>
        </w:rPr>
        <w:t>Analysis period:</w:t>
      </w:r>
      <w:r>
        <w:t xml:space="preserve"> January 1, 2023 through December 31, 2023.</w:t>
      </w:r>
    </w:p>
    <w:p w14:paraId="19C4A635" w14:textId="77777777" w:rsidR="00B64159" w:rsidRDefault="00853A7B">
      <w:pPr>
        <w:pStyle w:val="1"/>
      </w:pPr>
      <w:r>
        <w:t>3. Datasets and acquisition strategy</w:t>
      </w:r>
    </w:p>
    <w:p w14:paraId="282900F8" w14:textId="77777777" w:rsidR="00B64159" w:rsidRDefault="00853A7B">
      <w:pPr>
        <w:rPr>
          <w:rFonts w:hint="eastAsia"/>
        </w:rPr>
      </w:pPr>
      <w:r>
        <w:t>The three sour</w:t>
      </w:r>
      <w:r>
        <w:t>ces provide trip demand, daily weather, and a reproducible holiday proxy for a daily analysis table.</w:t>
      </w:r>
    </w:p>
    <w:p w14:paraId="4816E909" w14:textId="77777777" w:rsidR="00B64159" w:rsidRDefault="00853A7B">
      <w:pPr>
        <w:pStyle w:val="21"/>
      </w:pPr>
      <w:r>
        <w:t>Dataset A — Citi Bike trip history</w:t>
      </w:r>
    </w:p>
    <w:p w14:paraId="31F6C7ED" w14:textId="77777777" w:rsidR="00B64159" w:rsidRDefault="00853A7B">
      <w:pPr>
        <w:pStyle w:val="a0"/>
        <w:rPr>
          <w:rFonts w:hint="eastAsia"/>
        </w:rPr>
      </w:pPr>
      <w:r>
        <w:t xml:space="preserve">Official download page: </w:t>
      </w:r>
      <w:hyperlink r:id="rId6">
        <w:r>
          <w:rPr>
            <w:color w:val="0563C1"/>
            <w:u w:val="single"/>
          </w:rPr>
          <w:t>Citi Bike System Data</w:t>
        </w:r>
      </w:hyperlink>
    </w:p>
    <w:p w14:paraId="636097C7" w14:textId="77777777" w:rsidR="00B64159" w:rsidRDefault="00853A7B">
      <w:pPr>
        <w:pStyle w:val="a0"/>
        <w:rPr>
          <w:rFonts w:hint="eastAsia"/>
        </w:rPr>
      </w:pPr>
      <w:r>
        <w:t>Verified 2023 archi</w:t>
      </w:r>
      <w:r>
        <w:t xml:space="preserve">ve: </w:t>
      </w:r>
      <w:hyperlink r:id="rId7">
        <w:r>
          <w:rPr>
            <w:color w:val="0563C1"/>
            <w:u w:val="single"/>
          </w:rPr>
          <w:t>2023 Citi Bike trip data ZIP</w:t>
        </w:r>
      </w:hyperlink>
    </w:p>
    <w:p w14:paraId="0BAB8E7A" w14:textId="77777777" w:rsidR="00B64159" w:rsidRDefault="00853A7B">
      <w:pPr>
        <w:pStyle w:val="a0"/>
        <w:rPr>
          <w:rFonts w:hint="eastAsia"/>
        </w:rPr>
      </w:pPr>
      <w:r>
        <w:t>Process one internal monthly CSV at a time. Separately downloadable monthly files may be used only after each URL is verified.</w:t>
      </w:r>
    </w:p>
    <w:p w14:paraId="4F85A859" w14:textId="77777777" w:rsidR="00B64159" w:rsidRDefault="00853A7B">
      <w:pPr>
        <w:pStyle w:val="a0"/>
        <w:rPr>
          <w:rFonts w:hint="eastAsia"/>
        </w:rPr>
      </w:pPr>
      <w:r>
        <w:t xml:space="preserve">Main fields: </w:t>
      </w:r>
      <w:r>
        <w:rPr>
          <w:rFonts w:ascii="Consolas" w:hAnsi="Consolas"/>
          <w:sz w:val="18"/>
        </w:rPr>
        <w:t>rid</w:t>
      </w:r>
      <w:r>
        <w:rPr>
          <w:rFonts w:ascii="Consolas" w:hAnsi="Consolas"/>
          <w:sz w:val="18"/>
        </w:rPr>
        <w:t>e_id</w:t>
      </w:r>
      <w:r>
        <w:t xml:space="preserve">, </w:t>
      </w:r>
      <w:r>
        <w:rPr>
          <w:rFonts w:ascii="Consolas" w:hAnsi="Consolas"/>
          <w:sz w:val="18"/>
        </w:rPr>
        <w:t>rideable_type</w:t>
      </w:r>
      <w:r>
        <w:t xml:space="preserve">, </w:t>
      </w:r>
      <w:r>
        <w:rPr>
          <w:rFonts w:ascii="Consolas" w:hAnsi="Consolas"/>
          <w:sz w:val="18"/>
        </w:rPr>
        <w:t>started_at</w:t>
      </w:r>
      <w:r>
        <w:t xml:space="preserve">, </w:t>
      </w:r>
      <w:r>
        <w:rPr>
          <w:rFonts w:ascii="Consolas" w:hAnsi="Consolas"/>
          <w:sz w:val="18"/>
        </w:rPr>
        <w:t>ended_at</w:t>
      </w:r>
      <w:r>
        <w:t xml:space="preserve">, </w:t>
      </w:r>
      <w:r>
        <w:rPr>
          <w:rFonts w:ascii="Consolas" w:hAnsi="Consolas"/>
          <w:sz w:val="18"/>
        </w:rPr>
        <w:t>start_station_id</w:t>
      </w:r>
      <w:r>
        <w:t xml:space="preserve">, </w:t>
      </w:r>
      <w:r>
        <w:rPr>
          <w:rFonts w:ascii="Consolas" w:hAnsi="Consolas"/>
          <w:sz w:val="18"/>
        </w:rPr>
        <w:t>start_station_name</w:t>
      </w:r>
      <w:r>
        <w:t xml:space="preserve">, </w:t>
      </w:r>
      <w:r>
        <w:rPr>
          <w:rFonts w:ascii="Consolas" w:hAnsi="Consolas"/>
          <w:sz w:val="18"/>
        </w:rPr>
        <w:t>end_station_id</w:t>
      </w:r>
      <w:r>
        <w:t xml:space="preserve">, </w:t>
      </w:r>
      <w:r>
        <w:rPr>
          <w:rFonts w:ascii="Consolas" w:hAnsi="Consolas"/>
          <w:sz w:val="18"/>
        </w:rPr>
        <w:t>end_station_name</w:t>
      </w:r>
      <w:r>
        <w:t xml:space="preserve">, </w:t>
      </w:r>
      <w:r>
        <w:rPr>
          <w:rFonts w:ascii="Consolas" w:hAnsi="Consolas"/>
          <w:sz w:val="18"/>
        </w:rPr>
        <w:t>start_lat</w:t>
      </w:r>
      <w:r>
        <w:t xml:space="preserve">, </w:t>
      </w:r>
      <w:r>
        <w:rPr>
          <w:rFonts w:ascii="Consolas" w:hAnsi="Consolas"/>
          <w:sz w:val="18"/>
        </w:rPr>
        <w:t>start_lng</w:t>
      </w:r>
      <w:r>
        <w:t xml:space="preserve">, </w:t>
      </w:r>
      <w:r>
        <w:rPr>
          <w:rFonts w:ascii="Consolas" w:hAnsi="Consolas"/>
          <w:sz w:val="18"/>
        </w:rPr>
        <w:t>end_lat</w:t>
      </w:r>
      <w:r>
        <w:t xml:space="preserve">, </w:t>
      </w:r>
      <w:r>
        <w:rPr>
          <w:rFonts w:ascii="Consolas" w:hAnsi="Consolas"/>
          <w:sz w:val="18"/>
        </w:rPr>
        <w:t>end_lng</w:t>
      </w:r>
      <w:r>
        <w:t xml:space="preserve">, and </w:t>
      </w:r>
      <w:r>
        <w:rPr>
          <w:rFonts w:ascii="Consolas" w:hAnsi="Consolas"/>
          <w:sz w:val="18"/>
        </w:rPr>
        <w:t>member_casual</w:t>
      </w:r>
      <w:r>
        <w:t>.</w:t>
      </w:r>
    </w:p>
    <w:p w14:paraId="559849DA" w14:textId="77777777" w:rsidR="00B64159" w:rsidRDefault="00853A7B">
      <w:pPr>
        <w:pStyle w:val="a0"/>
        <w:rPr>
          <w:rFonts w:hint="eastAsia"/>
        </w:rPr>
      </w:pPr>
      <w:r>
        <w:t xml:space="preserve">The full-year trip-level data will not be loaded into memory at once. Each </w:t>
      </w:r>
      <w:r>
        <w:t>monthly file will be cleaned and aggregated before the trip-level data is released from memory.</w:t>
      </w:r>
    </w:p>
    <w:p w14:paraId="4E562322" w14:textId="77777777" w:rsidR="00B64159" w:rsidRDefault="00853A7B">
      <w:pPr>
        <w:pStyle w:val="21"/>
      </w:pPr>
      <w:r>
        <w:t>Dataset B — NOAA Central Park daily weather</w:t>
      </w:r>
    </w:p>
    <w:p w14:paraId="598EC19E" w14:textId="77777777" w:rsidR="00B64159" w:rsidRDefault="00853A7B">
      <w:pPr>
        <w:pStyle w:val="a0"/>
        <w:rPr>
          <w:rFonts w:hint="eastAsia"/>
        </w:rPr>
      </w:pPr>
      <w:r>
        <w:t xml:space="preserve">Official documentation: </w:t>
      </w:r>
      <w:hyperlink r:id="rId8">
        <w:r>
          <w:rPr>
            <w:color w:val="0563C1"/>
            <w:u w:val="single"/>
          </w:rPr>
          <w:t>NOAA NCEI Daily Summari</w:t>
        </w:r>
        <w:r>
          <w:rPr>
            <w:color w:val="0563C1"/>
            <w:u w:val="single"/>
          </w:rPr>
          <w:t>es API</w:t>
        </w:r>
      </w:hyperlink>
    </w:p>
    <w:p w14:paraId="54A6A450" w14:textId="77777777" w:rsidR="00B64159" w:rsidRDefault="00853A7B">
      <w:pPr>
        <w:pStyle w:val="a0"/>
        <w:rPr>
          <w:rFonts w:hint="eastAsia"/>
        </w:rPr>
      </w:pPr>
      <w:r>
        <w:t xml:space="preserve">2023 JSON query for station </w:t>
      </w:r>
      <w:r>
        <w:rPr>
          <w:rFonts w:ascii="Consolas" w:hAnsi="Consolas"/>
          <w:sz w:val="18"/>
        </w:rPr>
        <w:t>USW00094728</w:t>
      </w:r>
      <w:r>
        <w:t xml:space="preserve"> in metric units: </w:t>
      </w:r>
      <w:hyperlink r:id="rId9">
        <w:r>
          <w:rPr>
            <w:color w:val="0563C1"/>
            <w:u w:val="single"/>
          </w:rPr>
          <w:t>NOAA API query</w:t>
        </w:r>
      </w:hyperlink>
    </w:p>
    <w:p w14:paraId="17FA69B5" w14:textId="77777777" w:rsidR="00B64159" w:rsidRDefault="00853A7B">
      <w:pPr>
        <w:pStyle w:val="a0"/>
        <w:rPr>
          <w:rFonts w:hint="eastAsia"/>
        </w:rPr>
      </w:pPr>
      <w:r>
        <w:lastRenderedPageBreak/>
        <w:t xml:space="preserve">Main fields: </w:t>
      </w:r>
      <w:r>
        <w:rPr>
          <w:rFonts w:ascii="Consolas" w:hAnsi="Consolas"/>
          <w:sz w:val="18"/>
        </w:rPr>
        <w:t>DATE</w:t>
      </w:r>
      <w:r>
        <w:t xml:space="preserve">, </w:t>
      </w:r>
      <w:r>
        <w:rPr>
          <w:rFonts w:ascii="Consolas" w:hAnsi="Consolas"/>
          <w:sz w:val="18"/>
        </w:rPr>
        <w:t>TAVG</w:t>
      </w:r>
      <w:r>
        <w:t xml:space="preserve">, </w:t>
      </w:r>
      <w:r>
        <w:rPr>
          <w:rFonts w:ascii="Consolas" w:hAnsi="Consolas"/>
          <w:sz w:val="18"/>
        </w:rPr>
        <w:t>TMAX</w:t>
      </w:r>
      <w:r>
        <w:t xml:space="preserve">, </w:t>
      </w:r>
      <w:r>
        <w:rPr>
          <w:rFonts w:ascii="Consolas" w:hAnsi="Consolas"/>
          <w:sz w:val="18"/>
        </w:rPr>
        <w:t>TMIN</w:t>
      </w:r>
      <w:r>
        <w:t xml:space="preserve">, </w:t>
      </w:r>
      <w:r>
        <w:rPr>
          <w:rFonts w:ascii="Consolas" w:hAnsi="Consolas"/>
          <w:sz w:val="18"/>
        </w:rPr>
        <w:t>PRCP</w:t>
      </w:r>
      <w:r>
        <w:t xml:space="preserve">, </w:t>
      </w:r>
      <w:r>
        <w:rPr>
          <w:rFonts w:ascii="Consolas" w:hAnsi="Consolas"/>
          <w:sz w:val="18"/>
        </w:rPr>
        <w:t>SNOW</w:t>
      </w:r>
      <w:r>
        <w:t xml:space="preserve">, and </w:t>
      </w:r>
      <w:r>
        <w:rPr>
          <w:rFonts w:ascii="Consolas" w:hAnsi="Consolas"/>
          <w:sz w:val="18"/>
        </w:rPr>
        <w:t>AWND</w:t>
      </w:r>
      <w:r>
        <w:t>.</w:t>
      </w:r>
    </w:p>
    <w:p w14:paraId="7CB5F3A8" w14:textId="77777777" w:rsidR="00B64159" w:rsidRDefault="00853A7B">
      <w:pPr>
        <w:pStyle w:val="a0"/>
        <w:rPr>
          <w:rFonts w:hint="eastAsia"/>
        </w:rPr>
      </w:pPr>
      <w:r>
        <w:t>Prese</w:t>
      </w:r>
      <w:r>
        <w:t>rve the raw JSON, query parameters, retrieval date, file size, and hash; do not treat missing weather values as zero precipitation.</w:t>
      </w:r>
    </w:p>
    <w:p w14:paraId="6B5168FE" w14:textId="77777777" w:rsidR="00B64159" w:rsidRDefault="00853A7B">
      <w:pPr>
        <w:pStyle w:val="21"/>
      </w:pPr>
      <w:r>
        <w:t>Dataset C — Public holidays</w:t>
      </w:r>
    </w:p>
    <w:p w14:paraId="2D35C6F2" w14:textId="77777777" w:rsidR="00B64159" w:rsidRDefault="00853A7B">
      <w:pPr>
        <w:pStyle w:val="a0"/>
        <w:rPr>
          <w:rFonts w:hint="eastAsia"/>
        </w:rPr>
      </w:pPr>
      <w:r>
        <w:t xml:space="preserve">Official source: </w:t>
      </w:r>
      <w:hyperlink r:id="rId10">
        <w:r>
          <w:rPr>
            <w:color w:val="0563C1"/>
            <w:u w:val="single"/>
          </w:rPr>
          <w:t>U.S. Office of Personnel Management Federal Holidays</w:t>
        </w:r>
      </w:hyperlink>
    </w:p>
    <w:p w14:paraId="031DF055" w14:textId="77777777" w:rsidR="00B64159" w:rsidRDefault="00853A7B">
      <w:pPr>
        <w:pStyle w:val="a0"/>
        <w:rPr>
          <w:rFonts w:hint="eastAsia"/>
        </w:rPr>
      </w:pPr>
      <w:r>
        <w:t xml:space="preserve">The 2023 holiday list will be converted into a reproducible lookup table containing </w:t>
      </w:r>
      <w:r>
        <w:rPr>
          <w:rFonts w:ascii="Consolas" w:hAnsi="Consolas"/>
          <w:sz w:val="18"/>
        </w:rPr>
        <w:t>date</w:t>
      </w:r>
      <w:r>
        <w:t xml:space="preserve"> and </w:t>
      </w:r>
      <w:r>
        <w:rPr>
          <w:rFonts w:ascii="Consolas" w:hAnsi="Consolas"/>
          <w:sz w:val="18"/>
        </w:rPr>
        <w:t>is_holiday</w:t>
      </w:r>
      <w:r>
        <w:t>. This federal-holiday list is a proxy, not a complete list of every New York City, state,</w:t>
      </w:r>
      <w:r>
        <w:t xml:space="preserve"> school, cultural, or employer holiday. The source page and retrieval date will be recorded in the project metadata.</w:t>
      </w:r>
    </w:p>
    <w:p w14:paraId="2E99AC1F" w14:textId="77777777" w:rsidR="00B64159" w:rsidRDefault="00853A7B">
      <w:pPr>
        <w:rPr>
          <w:rFonts w:hint="eastAsia"/>
        </w:rPr>
      </w:pPr>
      <w:r>
        <w:t xml:space="preserve">Aggregate trips by </w:t>
      </w:r>
      <w:r>
        <w:rPr>
          <w:rFonts w:ascii="Consolas" w:hAnsi="Consolas"/>
          <w:sz w:val="18"/>
        </w:rPr>
        <w:t>ride_date = date(started_at)</w:t>
      </w:r>
      <w:r>
        <w:t xml:space="preserve"> into </w:t>
      </w:r>
      <w:r>
        <w:rPr>
          <w:rFonts w:ascii="Consolas" w:hAnsi="Consolas"/>
          <w:sz w:val="18"/>
        </w:rPr>
        <w:t>daily_total_rides</w:t>
      </w:r>
      <w:r>
        <w:t xml:space="preserve">, </w:t>
      </w:r>
      <w:r>
        <w:rPr>
          <w:rFonts w:ascii="Consolas" w:hAnsi="Consolas"/>
          <w:sz w:val="18"/>
        </w:rPr>
        <w:t>daily_member_rides</w:t>
      </w:r>
      <w:r>
        <w:t xml:space="preserve">, and </w:t>
      </w:r>
      <w:r>
        <w:rPr>
          <w:rFonts w:ascii="Consolas" w:hAnsi="Consolas"/>
          <w:sz w:val="18"/>
        </w:rPr>
        <w:t>daily_casual_rides</w:t>
      </w:r>
      <w:r>
        <w:t>, then join weather and h</w:t>
      </w:r>
      <w:r>
        <w:t>olidays by date. Station IDs are retained only for an optional extension; the core analysis uses daily totals.</w:t>
      </w:r>
    </w:p>
    <w:p w14:paraId="586CE06D" w14:textId="77777777" w:rsidR="00B64159" w:rsidRDefault="00853A7B">
      <w:pPr>
        <w:rPr>
          <w:rFonts w:hint="eastAsia"/>
        </w:rPr>
      </w:pPr>
      <w:r>
        <w:t>Use saved raw JSON or a verified same-source official replacement if a source becomes unavailable, and document the change.</w:t>
      </w:r>
    </w:p>
    <w:p w14:paraId="63EAAB29" w14:textId="77777777" w:rsidR="00B64159" w:rsidRDefault="00853A7B">
      <w:pPr>
        <w:pStyle w:val="1"/>
      </w:pPr>
      <w:r>
        <w:t>4. Project Purpose</w:t>
      </w:r>
    </w:p>
    <w:p w14:paraId="3CB51D82" w14:textId="77777777" w:rsidR="00B64159" w:rsidRDefault="00853A7B">
      <w:pPr>
        <w:rPr>
          <w:rFonts w:hint="eastAsia"/>
        </w:rPr>
      </w:pPr>
      <w:r>
        <w:t>Th</w:t>
      </w:r>
      <w:r>
        <w:t>e purpose is to demonstrate an end-to-end CISC7204 project: acquire public data, build a reproducible analytical table, quantify associations, and communicate limitations.</w:t>
      </w:r>
    </w:p>
    <w:p w14:paraId="0B39E75C" w14:textId="77777777" w:rsidR="00B64159" w:rsidRDefault="00853A7B">
      <w:pPr>
        <w:pStyle w:val="21"/>
      </w:pPr>
      <w:r>
        <w:t>Outcomes</w:t>
      </w:r>
    </w:p>
    <w:p w14:paraId="476D73D0" w14:textId="77777777" w:rsidR="00B64159" w:rsidRDefault="00853A7B">
      <w:pPr>
        <w:ind w:left="360" w:hanging="360"/>
        <w:rPr>
          <w:rFonts w:hint="eastAsia"/>
        </w:rPr>
      </w:pPr>
      <w:r>
        <w:t>1. Import, clean, and relate multiple real-world data sources through a rep</w:t>
      </w:r>
      <w:r>
        <w:t>roducible monthly ETL workflow.</w:t>
      </w:r>
    </w:p>
    <w:p w14:paraId="4D00BFAA" w14:textId="77777777" w:rsidR="00B64159" w:rsidRDefault="00853A7B">
      <w:pPr>
        <w:ind w:left="360" w:hanging="360"/>
        <w:rPr>
          <w:rFonts w:hint="eastAsia"/>
        </w:rPr>
      </w:pPr>
      <w:r>
        <w:t>2. Use exploratory analysis, statistical summaries, and visualization to answer a testable data question.</w:t>
      </w:r>
    </w:p>
    <w:p w14:paraId="30C5B314" w14:textId="77777777" w:rsidR="00B64159" w:rsidRDefault="00853A7B">
      <w:pPr>
        <w:ind w:left="360" w:hanging="360"/>
        <w:rPr>
          <w:rFonts w:hint="eastAsia"/>
        </w:rPr>
      </w:pPr>
      <w:r>
        <w:t>3. Translate analytical results into a data story relevant to transportation operations and urban planning, supporting</w:t>
      </w:r>
      <w:r>
        <w:t xml:space="preserve"> the database and data-analysis learning outcomes of CISC7204.</w:t>
      </w:r>
    </w:p>
    <w:p w14:paraId="2B73C355" w14:textId="77777777" w:rsidR="00B64159" w:rsidRDefault="00853A7B">
      <w:pPr>
        <w:pStyle w:val="21"/>
      </w:pPr>
      <w:r>
        <w:t>CISC7204 learning-outcome alignment</w:t>
      </w:r>
    </w:p>
    <w:p w14:paraId="13196F25" w14:textId="77777777" w:rsidR="00B64159" w:rsidRDefault="00853A7B">
      <w:pPr>
        <w:rPr>
          <w:rFonts w:hint="eastAsia"/>
        </w:rPr>
      </w:pPr>
      <w:r>
        <w:t xml:space="preserve">The project demonstrates database design through documented </w:t>
      </w:r>
      <w:r>
        <w:rPr>
          <w:rFonts w:ascii="Consolas" w:hAnsi="Consolas"/>
          <w:sz w:val="18"/>
        </w:rPr>
        <w:t>rides</w:t>
      </w:r>
      <w:r>
        <w:t xml:space="preserve">, </w:t>
      </w:r>
      <w:r>
        <w:rPr>
          <w:rFonts w:ascii="Consolas" w:hAnsi="Consolas"/>
          <w:sz w:val="18"/>
        </w:rPr>
        <w:t>weather_daily</w:t>
      </w:r>
      <w:r>
        <w:t xml:space="preserve">, </w:t>
      </w:r>
      <w:r>
        <w:rPr>
          <w:rFonts w:ascii="Consolas" w:hAnsi="Consolas"/>
          <w:sz w:val="18"/>
        </w:rPr>
        <w:t>holidays</w:t>
      </w:r>
      <w:r>
        <w:t xml:space="preserve">, and </w:t>
      </w:r>
      <w:r>
        <w:rPr>
          <w:rFonts w:ascii="Consolas" w:hAnsi="Consolas"/>
          <w:sz w:val="18"/>
        </w:rPr>
        <w:t>daily_demand</w:t>
      </w:r>
      <w:r>
        <w:t xml:space="preserve"> tables; data preparation through monthly ETL, validation, joins, and SQL aggregation; analysis through time-based model testing, confidence intervals, error metrics, and four figures; and communication through a README, dashboard/data story, findings memo</w:t>
      </w:r>
      <w:r>
        <w:t>, and final report that address causation, privacy, coverage, and missing data.</w:t>
      </w:r>
    </w:p>
    <w:p w14:paraId="51C99B0F" w14:textId="77777777" w:rsidR="00B64159" w:rsidRDefault="00853A7B">
      <w:pPr>
        <w:pStyle w:val="21"/>
      </w:pPr>
      <w:r>
        <w:t>Skills</w:t>
      </w:r>
    </w:p>
    <w:p w14:paraId="3E4E6644" w14:textId="77777777" w:rsidR="00B64159" w:rsidRDefault="00853A7B">
      <w:pPr>
        <w:pStyle w:val="a0"/>
        <w:rPr>
          <w:rFonts w:hint="eastAsia"/>
        </w:rPr>
      </w:pPr>
      <w:r>
        <w:t>CSV/JSON ingestion, schema design, data-quality testing, and missing-value handling</w:t>
      </w:r>
    </w:p>
    <w:p w14:paraId="60B6140B" w14:textId="77777777" w:rsidR="00B64159" w:rsidRDefault="00853A7B">
      <w:pPr>
        <w:pStyle w:val="a0"/>
        <w:rPr>
          <w:rFonts w:hint="eastAsia"/>
        </w:rPr>
      </w:pPr>
      <w:r>
        <w:t>Date-time parsing, monthly ETL, relational joins, and feature engineering</w:t>
      </w:r>
    </w:p>
    <w:p w14:paraId="442BE5ED" w14:textId="77777777" w:rsidR="00B64159" w:rsidRDefault="00853A7B">
      <w:pPr>
        <w:pStyle w:val="a0"/>
        <w:rPr>
          <w:rFonts w:hint="eastAsia"/>
        </w:rPr>
      </w:pPr>
      <w:r>
        <w:t>SQL aggrega</w:t>
      </w:r>
      <w:r>
        <w:t>tion, Python/pandas, statistical summaries, and count-data modeling</w:t>
      </w:r>
    </w:p>
    <w:p w14:paraId="63209F92" w14:textId="77777777" w:rsidR="00B64159" w:rsidRDefault="00853A7B">
      <w:pPr>
        <w:pStyle w:val="a0"/>
        <w:rPr>
          <w:rFonts w:hint="eastAsia"/>
        </w:rPr>
      </w:pPr>
      <w:r>
        <w:t>Creating annotated visualizations with seaborn or Plotly and writing reproducible notebooks</w:t>
      </w:r>
    </w:p>
    <w:p w14:paraId="75968225" w14:textId="77777777" w:rsidR="00B64159" w:rsidRDefault="00853A7B">
      <w:pPr>
        <w:pStyle w:val="a0"/>
        <w:rPr>
          <w:rFonts w:hint="eastAsia"/>
        </w:rPr>
      </w:pPr>
      <w:r>
        <w:t>Communicating uncertainty, limitations, and potential bias without overstating observational ass</w:t>
      </w:r>
      <w:r>
        <w:t>ociations</w:t>
      </w:r>
    </w:p>
    <w:p w14:paraId="2A0BCB0A" w14:textId="77777777" w:rsidR="00B64159" w:rsidRDefault="00853A7B">
      <w:pPr>
        <w:pStyle w:val="21"/>
      </w:pPr>
      <w:r>
        <w:t>Knowledge</w:t>
      </w:r>
    </w:p>
    <w:p w14:paraId="21791361" w14:textId="77777777" w:rsidR="00B64159" w:rsidRDefault="00853A7B">
      <w:pPr>
        <w:pStyle w:val="a0"/>
        <w:rPr>
          <w:rFonts w:hint="eastAsia"/>
        </w:rPr>
      </w:pPr>
      <w:r>
        <w:t>Seasonality, weekly patterns, and membership structure in shared-bike demand</w:t>
      </w:r>
    </w:p>
    <w:p w14:paraId="3CE9346C" w14:textId="77777777" w:rsidR="00B64159" w:rsidRDefault="00853A7B">
      <w:pPr>
        <w:pStyle w:val="a0"/>
        <w:rPr>
          <w:rFonts w:hint="eastAsia"/>
        </w:rPr>
      </w:pPr>
      <w:r>
        <w:t>Definitions and measurement limitations of temperature, precipitation, snow, and wind variables</w:t>
      </w:r>
    </w:p>
    <w:p w14:paraId="598CF850" w14:textId="77777777" w:rsidR="00B64159" w:rsidRDefault="00853A7B">
      <w:pPr>
        <w:pStyle w:val="a0"/>
        <w:rPr>
          <w:rFonts w:hint="eastAsia"/>
        </w:rPr>
      </w:pPr>
      <w:r>
        <w:t>Poisson and negative-binomial count models, with log-transforme</w:t>
      </w:r>
      <w:r>
        <w:t>d OLS as a sensitivity analysis</w:t>
      </w:r>
    </w:p>
    <w:p w14:paraId="101EF02E" w14:textId="77777777" w:rsidR="00B64159" w:rsidRDefault="00853A7B">
      <w:pPr>
        <w:pStyle w:val="a0"/>
        <w:rPr>
          <w:rFonts w:hint="eastAsia"/>
        </w:rPr>
      </w:pPr>
      <w:r>
        <w:t>Time-based validation, confounding, observational-study limitations, privacy, and fairness</w:t>
      </w:r>
    </w:p>
    <w:p w14:paraId="0DF0C365" w14:textId="77777777" w:rsidR="00B64159" w:rsidRDefault="00853A7B">
      <w:pPr>
        <w:pStyle w:val="1"/>
      </w:pPr>
      <w:r>
        <w:t>5. Project Tasks and Deliverables</w:t>
      </w:r>
    </w:p>
    <w:p w14:paraId="6884B362" w14:textId="77777777" w:rsidR="00B64159" w:rsidRDefault="00853A7B">
      <w:pPr>
        <w:rPr>
          <w:rFonts w:hint="eastAsia"/>
        </w:rPr>
      </w:pPr>
      <w:r>
        <w:t xml:space="preserve">The project moves from source verification to monthly ETL, analysis, and </w:t>
      </w:r>
      <w:r>
        <w:t>communication, with a deliverable for each phase.</w:t>
      </w:r>
    </w:p>
    <w:p w14:paraId="45E2B18F" w14:textId="77777777" w:rsidR="00B64159" w:rsidRDefault="00853A7B">
      <w:pPr>
        <w:pStyle w:val="21"/>
      </w:pPr>
      <w:r>
        <w:lastRenderedPageBreak/>
        <w:t>Phase 1 — Data acquisition, verification, and design</w:t>
      </w:r>
    </w:p>
    <w:p w14:paraId="24C29790" w14:textId="77777777" w:rsidR="00B64159" w:rsidRDefault="00853A7B">
      <w:pPr>
        <w:ind w:left="360" w:hanging="360"/>
        <w:rPr>
          <w:rFonts w:hint="eastAsia"/>
        </w:rPr>
      </w:pPr>
      <w:r>
        <w:t>1. Create a 12-month manifest and verify the ZIP's monthly files, names, columns, required fields, and date coverage.</w:t>
      </w:r>
    </w:p>
    <w:p w14:paraId="583D3645" w14:textId="77777777" w:rsidR="00B64159" w:rsidRDefault="00853A7B">
      <w:pPr>
        <w:ind w:left="360" w:hanging="360"/>
        <w:rPr>
          <w:rFonts w:hint="eastAsia"/>
        </w:rPr>
      </w:pPr>
      <w:r>
        <w:t>2. Obtain NOAA weather data and the</w:t>
      </w:r>
      <w:r>
        <w:t xml:space="preserve"> 2023 holiday list; record URLs, dates, hashes, API parameters, and terms of use.</w:t>
      </w:r>
    </w:p>
    <w:p w14:paraId="3F57CF6E" w14:textId="77777777" w:rsidR="00B64159" w:rsidRDefault="00853A7B">
      <w:pPr>
        <w:ind w:left="360" w:hanging="360"/>
        <w:rPr>
          <w:rFonts w:hint="eastAsia"/>
        </w:rPr>
      </w:pPr>
      <w:r>
        <w:t>3. Create the data dictionary, ER diagram, and SQLite/PostgreSQL staging tables; process one monthly CSV at a time.</w:t>
      </w:r>
    </w:p>
    <w:p w14:paraId="26BD8B0D" w14:textId="77777777" w:rsidR="00B64159" w:rsidRDefault="00853A7B">
      <w:pPr>
        <w:rPr>
          <w:rFonts w:hint="eastAsia"/>
        </w:rPr>
      </w:pPr>
      <w:r>
        <w:rPr>
          <w:b/>
        </w:rPr>
        <w:t>Deliverables:</w:t>
      </w:r>
      <w:r>
        <w:t xml:space="preserve"> </w:t>
      </w:r>
      <w:r>
        <w:rPr>
          <w:rFonts w:ascii="Consolas" w:hAnsi="Consolas"/>
          <w:sz w:val="18"/>
        </w:rPr>
        <w:t>data_dictionary.md</w:t>
      </w:r>
      <w:r>
        <w:t>, schema/ER diagram, sourc</w:t>
      </w:r>
      <w:r>
        <w:t>e manifest, ZIP-content verification report, and acquisition script.</w:t>
      </w:r>
    </w:p>
    <w:p w14:paraId="508C2E44" w14:textId="77777777" w:rsidR="00B64159" w:rsidRDefault="00853A7B">
      <w:pPr>
        <w:pStyle w:val="21"/>
      </w:pPr>
      <w:r>
        <w:t>Phase 2 — Monthly ETL and integration</w:t>
      </w:r>
    </w:p>
    <w:p w14:paraId="2CD7B78D" w14:textId="77777777" w:rsidR="00B64159" w:rsidRDefault="00853A7B">
      <w:pPr>
        <w:rPr>
          <w:rFonts w:hint="eastAsia"/>
        </w:rPr>
      </w:pPr>
      <w:r>
        <w:t>For each monthly file:</w:t>
      </w:r>
    </w:p>
    <w:p w14:paraId="6AA975AF" w14:textId="77777777" w:rsidR="00B64159" w:rsidRDefault="00853A7B">
      <w:pPr>
        <w:ind w:left="360" w:hanging="360"/>
        <w:rPr>
          <w:rFonts w:hint="eastAsia"/>
        </w:rPr>
      </w:pPr>
      <w:r>
        <w:t>1. Parse timestamps, remove duplicate IDs, invalid durations, and clearly invalid coordinates.</w:t>
      </w:r>
    </w:p>
    <w:p w14:paraId="0214B623" w14:textId="77777777" w:rsidR="00B64159" w:rsidRDefault="00853A7B">
      <w:pPr>
        <w:ind w:left="360" w:hanging="360"/>
        <w:rPr>
          <w:rFonts w:hint="eastAsia"/>
        </w:rPr>
      </w:pPr>
      <w:r>
        <w:t xml:space="preserve">2. Create </w:t>
      </w:r>
      <w:r>
        <w:rPr>
          <w:rFonts w:ascii="Consolas" w:hAnsi="Consolas"/>
          <w:sz w:val="18"/>
        </w:rPr>
        <w:t>duration_min</w:t>
      </w:r>
      <w:r>
        <w:t xml:space="preserve">, </w:t>
      </w:r>
      <w:r>
        <w:rPr>
          <w:rFonts w:ascii="Consolas" w:hAnsi="Consolas"/>
          <w:sz w:val="18"/>
        </w:rPr>
        <w:t>ride_da</w:t>
      </w:r>
      <w:r>
        <w:rPr>
          <w:rFonts w:ascii="Consolas" w:hAnsi="Consolas"/>
          <w:sz w:val="18"/>
        </w:rPr>
        <w:t>te</w:t>
      </w:r>
      <w:r>
        <w:t xml:space="preserve">, </w:t>
      </w:r>
      <w:r>
        <w:rPr>
          <w:rFonts w:ascii="Consolas" w:hAnsi="Consolas"/>
          <w:sz w:val="18"/>
        </w:rPr>
        <w:t>month</w:t>
      </w:r>
      <w:r>
        <w:t xml:space="preserve">, </w:t>
      </w:r>
      <w:r>
        <w:rPr>
          <w:rFonts w:ascii="Consolas" w:hAnsi="Consolas"/>
          <w:sz w:val="18"/>
        </w:rPr>
        <w:t>weekday_type</w:t>
      </w:r>
      <w:r>
        <w:t xml:space="preserve">, and </w:t>
      </w:r>
      <w:r>
        <w:rPr>
          <w:rFonts w:ascii="Consolas" w:hAnsi="Consolas"/>
          <w:sz w:val="18"/>
        </w:rPr>
        <w:t>is_holiday</w:t>
      </w:r>
      <w:r>
        <w:t>.</w:t>
      </w:r>
    </w:p>
    <w:p w14:paraId="6F9BFDFB" w14:textId="77777777" w:rsidR="00B64159" w:rsidRDefault="00853A7B">
      <w:pPr>
        <w:ind w:left="360" w:hanging="360"/>
        <w:rPr>
          <w:rFonts w:hint="eastAsia"/>
        </w:rPr>
      </w:pPr>
      <w:r>
        <w:t>3. Aggregate total/member/casual daily rides and join weather and holiday tables by date.</w:t>
      </w:r>
    </w:p>
    <w:p w14:paraId="4E6B78E7" w14:textId="77777777" w:rsidR="00B64159" w:rsidRDefault="00853A7B">
      <w:pPr>
        <w:ind w:left="360" w:hanging="360"/>
        <w:rPr>
          <w:rFonts w:hint="eastAsia"/>
        </w:rPr>
      </w:pPr>
      <w:r>
        <w:t>4. Produce a quality summary, release trip-level data, and retain the integrated daily table.</w:t>
      </w:r>
    </w:p>
    <w:p w14:paraId="0C0A03EC" w14:textId="77777777" w:rsidR="00B64159" w:rsidRDefault="00853A7B">
      <w:pPr>
        <w:rPr>
          <w:rFonts w:hint="eastAsia"/>
        </w:rPr>
      </w:pPr>
      <w:r>
        <w:t>Quality checks will cover ID un</w:t>
      </w:r>
      <w:r>
        <w:t xml:space="preserve">iqueness, date coverage, duration and coordinate ranges, join coverage, missingness, and anomalies. Missing NOAA values and </w:t>
      </w:r>
      <w:r>
        <w:rPr>
          <w:rFonts w:ascii="Consolas" w:hAnsi="Consolas"/>
          <w:sz w:val="18"/>
        </w:rPr>
        <w:t>PRCP</w:t>
      </w:r>
      <w:r>
        <w:t xml:space="preserve"> values will be flagged separately and never silently filled with zero.</w:t>
      </w:r>
    </w:p>
    <w:p w14:paraId="77452B94" w14:textId="77777777" w:rsidR="00B64159" w:rsidRDefault="00853A7B">
      <w:pPr>
        <w:rPr>
          <w:rFonts w:hint="eastAsia"/>
        </w:rPr>
      </w:pPr>
      <w:r>
        <w:rPr>
          <w:b/>
        </w:rPr>
        <w:t>Deliverables:</w:t>
      </w:r>
      <w:r>
        <w:t xml:space="preserve"> cleaned tables, integrated daily analysis </w:t>
      </w:r>
      <w:r>
        <w:t>table, quality report, and rerunnable ETL notebook/script.</w:t>
      </w:r>
    </w:p>
    <w:p w14:paraId="33A5CB78" w14:textId="77777777" w:rsidR="00B64159" w:rsidRDefault="00853A7B">
      <w:pPr>
        <w:pStyle w:val="21"/>
      </w:pPr>
      <w:r>
        <w:t>Phase 3 — Analysis and visualization</w:t>
      </w:r>
    </w:p>
    <w:p w14:paraId="7A7B9A6C" w14:textId="77777777" w:rsidR="00B64159" w:rsidRDefault="00853A7B">
      <w:pPr>
        <w:ind w:left="360" w:hanging="360"/>
        <w:rPr>
          <w:rFonts w:hint="eastAsia"/>
        </w:rPr>
      </w:pPr>
      <w:r>
        <w:t>1. Describe total, member, and casual demand by month, weekday/weekend type, and holiday status.</w:t>
      </w:r>
    </w:p>
    <w:p w14:paraId="72E02DA6" w14:textId="77777777" w:rsidR="00B64159" w:rsidRDefault="00853A7B">
      <w:pPr>
        <w:ind w:left="360" w:hanging="360"/>
        <w:rPr>
          <w:rFonts w:hint="eastAsia"/>
        </w:rPr>
      </w:pPr>
      <w:r>
        <w:t>2. Produce at least four visualizations:</w:t>
      </w:r>
    </w:p>
    <w:p w14:paraId="1D44226E" w14:textId="77777777" w:rsidR="00B64159" w:rsidRDefault="00853A7B">
      <w:pPr>
        <w:rPr>
          <w:rFonts w:hint="eastAsia"/>
        </w:rPr>
      </w:pPr>
      <w:r>
        <w:t xml:space="preserve">   - Daily rides with </w:t>
      </w:r>
      <w:r>
        <w:t>a seven-day moving average and precipitation markers;</w:t>
      </w:r>
    </w:p>
    <w:p w14:paraId="59E9A9CE" w14:textId="77777777" w:rsidR="00B64159" w:rsidRDefault="00853A7B">
      <w:pPr>
        <w:rPr>
          <w:rFonts w:hint="eastAsia"/>
        </w:rPr>
      </w:pPr>
      <w:r>
        <w:t xml:space="preserve">   - Month-by-rider-type boxplots or violin plots;</w:t>
      </w:r>
    </w:p>
    <w:p w14:paraId="7424277D" w14:textId="77777777" w:rsidR="00B64159" w:rsidRDefault="00853A7B">
      <w:pPr>
        <w:rPr>
          <w:rFonts w:hint="eastAsia"/>
        </w:rPr>
      </w:pPr>
      <w:r>
        <w:t xml:space="preserve">   - Temperature versus daily demand with a nonlinear trend line;</w:t>
      </w:r>
    </w:p>
    <w:p w14:paraId="2A0BD694" w14:textId="77777777" w:rsidR="00B64159" w:rsidRDefault="00853A7B">
      <w:pPr>
        <w:rPr>
          <w:rFonts w:hint="eastAsia"/>
        </w:rPr>
      </w:pPr>
      <w:r>
        <w:t xml:space="preserve">   - Mean member/casual demand across precipitation bins.</w:t>
      </w:r>
    </w:p>
    <w:p w14:paraId="2333C276" w14:textId="77777777" w:rsidR="00B64159" w:rsidRDefault="00853A7B">
      <w:pPr>
        <w:ind w:left="360" w:hanging="360"/>
        <w:rPr>
          <w:rFonts w:hint="eastAsia"/>
        </w:rPr>
      </w:pPr>
      <w:r>
        <w:t>3. Fit two primary model sp</w:t>
      </w:r>
      <w:r>
        <w:t>ecifications:</w:t>
      </w:r>
    </w:p>
    <w:p w14:paraId="13B7E26A" w14:textId="77777777" w:rsidR="00B64159" w:rsidRDefault="00853A7B">
      <w:pPr>
        <w:rPr>
          <w:rFonts w:hint="eastAsia"/>
        </w:rPr>
      </w:pPr>
      <w:r>
        <w:t xml:space="preserve">   - </w:t>
      </w:r>
      <w:r>
        <w:rPr>
          <w:b/>
        </w:rPr>
        <w:t>Baseline:</w:t>
      </w:r>
      <w:r>
        <w:t xml:space="preserve"> </w:t>
      </w:r>
      <w:r>
        <w:rPr>
          <w:rFonts w:ascii="Consolas" w:hAnsi="Consolas"/>
          <w:sz w:val="18"/>
        </w:rPr>
        <w:t>month + weekday_type + is_holiday</w:t>
      </w:r>
      <w:r>
        <w:t>;</w:t>
      </w:r>
    </w:p>
    <w:p w14:paraId="1075C32B" w14:textId="77777777" w:rsidR="00B64159" w:rsidRDefault="00853A7B">
      <w:pPr>
        <w:rPr>
          <w:rFonts w:hint="eastAsia"/>
        </w:rPr>
      </w:pPr>
      <w:r>
        <w:t xml:space="preserve">   - </w:t>
      </w:r>
      <w:r>
        <w:rPr>
          <w:b/>
        </w:rPr>
        <w:t>Weather model:</w:t>
      </w:r>
      <w:r>
        <w:t xml:space="preserve"> </w:t>
      </w:r>
      <w:r>
        <w:rPr>
          <w:rFonts w:ascii="Consolas" w:hAnsi="Consolas"/>
          <w:sz w:val="18"/>
        </w:rPr>
        <w:t>month + weekday_type + is_holiday + TAVG + PRCP + SNOW + AWND</w:t>
      </w:r>
      <w:r>
        <w:t>.</w:t>
      </w:r>
    </w:p>
    <w:p w14:paraId="10CD071D" w14:textId="77777777" w:rsidR="00B64159" w:rsidRDefault="00853A7B">
      <w:pPr>
        <w:ind w:left="360" w:hanging="360"/>
        <w:rPr>
          <w:rFonts w:hint="eastAsia"/>
        </w:rPr>
      </w:pPr>
      <w:r>
        <w:t>4. Use Poisson or negative-binomial models for the primary count analysis. Use log-transformed OLS only as a</w:t>
      </w:r>
      <w:r>
        <w:t xml:space="preserve"> sensitivity analysis.</w:t>
      </w:r>
    </w:p>
    <w:p w14:paraId="2496A9BF" w14:textId="77777777" w:rsidR="00B64159" w:rsidRDefault="00853A7B">
      <w:pPr>
        <w:ind w:left="360" w:hanging="360"/>
        <w:rPr>
          <w:rFonts w:hint="eastAsia"/>
        </w:rPr>
      </w:pPr>
      <w:r>
        <w:t xml:space="preserve">5. Treat </w:t>
      </w:r>
      <w:r>
        <w:rPr>
          <w:rFonts w:ascii="Consolas" w:hAnsi="Consolas"/>
          <w:sz w:val="18"/>
        </w:rPr>
        <w:t>is_rainy</w:t>
      </w:r>
      <w:r>
        <w:t xml:space="preserve"> (</w:t>
      </w:r>
      <w:r>
        <w:rPr>
          <w:rFonts w:ascii="Consolas" w:hAnsi="Consolas"/>
          <w:sz w:val="18"/>
        </w:rPr>
        <w:t>PRCP &gt; 0</w:t>
      </w:r>
      <w:r>
        <w:t xml:space="preserve">) as a separate sensitivity specification rather than including it simultaneously with </w:t>
      </w:r>
      <w:r>
        <w:rPr>
          <w:rFonts w:ascii="Consolas" w:hAnsi="Consolas"/>
          <w:sz w:val="18"/>
        </w:rPr>
        <w:t>PRCP</w:t>
      </w:r>
      <w:r>
        <w:t xml:space="preserve"> in the primary model.</w:t>
      </w:r>
    </w:p>
    <w:p w14:paraId="42FABF6E" w14:textId="77777777" w:rsidR="00B64159" w:rsidRDefault="00853A7B">
      <w:pPr>
        <w:ind w:left="360" w:hanging="360"/>
        <w:rPr>
          <w:rFonts w:hint="eastAsia"/>
        </w:rPr>
      </w:pPr>
      <w:r>
        <w:t xml:space="preserve">6. Train on the first nine months and test on the final three months. Do not use </w:t>
      </w:r>
      <w:r>
        <w:t>random cross-validation, which could leak future information into training.</w:t>
      </w:r>
    </w:p>
    <w:p w14:paraId="288EBDE6" w14:textId="77777777" w:rsidR="00B64159" w:rsidRDefault="00853A7B">
      <w:pPr>
        <w:ind w:left="360" w:hanging="360"/>
        <w:rPr>
          <w:rFonts w:hint="eastAsia"/>
        </w:rPr>
      </w:pPr>
      <w:r>
        <w:t>7. Estimate total, member, and casual outcomes separately; report coefficients, 95% confidence intervals, MAE, RMSE, and pseudo-R².</w:t>
      </w:r>
    </w:p>
    <w:p w14:paraId="0717D95B" w14:textId="77777777" w:rsidR="00B64159" w:rsidRDefault="00853A7B">
      <w:pPr>
        <w:rPr>
          <w:rFonts w:hint="eastAsia"/>
        </w:rPr>
      </w:pPr>
      <w:r>
        <w:rPr>
          <w:b/>
        </w:rPr>
        <w:t>Deliverables:</w:t>
      </w:r>
      <w:r>
        <w:t xml:space="preserve"> </w:t>
      </w:r>
      <w:r>
        <w:rPr>
          <w:rFonts w:ascii="Consolas" w:hAnsi="Consolas"/>
          <w:sz w:val="18"/>
        </w:rPr>
        <w:t>analysis.ipynb</w:t>
      </w:r>
      <w:r>
        <w:t>, PNG/HTML visualiza</w:t>
      </w:r>
      <w:r>
        <w:t>tions, model-results table, and a one- to two-page findings memo.</w:t>
      </w:r>
    </w:p>
    <w:p w14:paraId="38FA1F66" w14:textId="77777777" w:rsidR="00B64159" w:rsidRDefault="00853A7B">
      <w:pPr>
        <w:pStyle w:val="21"/>
      </w:pPr>
      <w:r>
        <w:t>Phase 4 — Communication</w:t>
      </w:r>
    </w:p>
    <w:p w14:paraId="6E934D64" w14:textId="77777777" w:rsidR="00B64159" w:rsidRDefault="00853A7B">
      <w:pPr>
        <w:ind w:left="360" w:hanging="360"/>
        <w:rPr>
          <w:rFonts w:hint="eastAsia"/>
        </w:rPr>
      </w:pPr>
      <w:r>
        <w:t>1. Create a one-page dashboard or static data story that directly answers the research question.</w:t>
      </w:r>
    </w:p>
    <w:p w14:paraId="240CDE28" w14:textId="77777777" w:rsidR="00B64159" w:rsidRDefault="00853A7B">
      <w:pPr>
        <w:ind w:left="360" w:hanging="360"/>
        <w:rPr>
          <w:rFonts w:hint="eastAsia"/>
        </w:rPr>
      </w:pPr>
      <w:r>
        <w:t>2. Write the final report covering methods, findings, limitations, pr</w:t>
      </w:r>
      <w:r>
        <w:t>actical implications, and sources.</w:t>
      </w:r>
    </w:p>
    <w:p w14:paraId="1CB35C81" w14:textId="77777777" w:rsidR="00B64159" w:rsidRDefault="00853A7B">
      <w:pPr>
        <w:ind w:left="360" w:hanging="360"/>
        <w:rPr>
          <w:rFonts w:hint="eastAsia"/>
        </w:rPr>
      </w:pPr>
      <w:r>
        <w:lastRenderedPageBreak/>
        <w:t>3. Submit a README showing how another student can reproduce the main tables and figures from the raw-data metadata and monthly inputs.</w:t>
      </w:r>
    </w:p>
    <w:p w14:paraId="27F08EA4" w14:textId="77777777" w:rsidR="00B64159" w:rsidRDefault="00853A7B">
      <w:pPr>
        <w:rPr>
          <w:rFonts w:hint="eastAsia"/>
        </w:rPr>
      </w:pPr>
      <w:r>
        <w:rPr>
          <w:b/>
        </w:rPr>
        <w:t>Deliverables:</w:t>
      </w:r>
      <w:r>
        <w:t xml:space="preserve"> dashboard/data story, final report, README, and reproducible execution </w:t>
      </w:r>
      <w:r>
        <w:t>instructions.</w:t>
      </w:r>
    </w:p>
    <w:p w14:paraId="529CF1E2" w14:textId="77777777" w:rsidR="00B64159" w:rsidRDefault="00853A7B">
      <w:pPr>
        <w:rPr>
          <w:rFonts w:hint="eastAsia"/>
        </w:rPr>
      </w:pPr>
      <w:r>
        <w:t>Course guides, worksheets, and notebook templates supplied for CISC7204 will be used as implementation references and cited in the README where applicable.</w:t>
      </w:r>
    </w:p>
    <w:p w14:paraId="69F84FCE" w14:textId="77777777" w:rsidR="00B64159" w:rsidRDefault="00853A7B">
      <w:pPr>
        <w:pStyle w:val="1"/>
      </w:pPr>
      <w:r>
        <w:t>6. Four-week timeline</w:t>
      </w:r>
    </w:p>
    <w:p w14:paraId="761A7078" w14:textId="77777777" w:rsidR="00B64159" w:rsidRDefault="00853A7B">
      <w:pPr>
        <w:rPr>
          <w:rFonts w:hint="eastAsia"/>
        </w:rPr>
      </w:pPr>
      <w:r>
        <w:t>The timeline allocates one week to each major stage and places d</w:t>
      </w:r>
      <w:r>
        <w:t>ata verification before analysis so later results are reproducible.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B64159" w14:paraId="361E5D34" w14:textId="77777777">
        <w:trPr>
          <w:jc w:val="center"/>
        </w:trPr>
        <w:tc>
          <w:tcPr>
            <w:tcW w:w="3312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F59953D" w14:textId="77777777" w:rsidR="00B64159" w:rsidRDefault="00853A7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Week</w:t>
            </w:r>
          </w:p>
        </w:tc>
        <w:tc>
          <w:tcPr>
            <w:tcW w:w="3312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ABF49DB" w14:textId="77777777" w:rsidR="00B64159" w:rsidRDefault="00853A7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Work</w:t>
            </w:r>
          </w:p>
        </w:tc>
        <w:tc>
          <w:tcPr>
            <w:tcW w:w="3312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7814AC5" w14:textId="77777777" w:rsidR="00B64159" w:rsidRDefault="00853A7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Output</w:t>
            </w:r>
          </w:p>
        </w:tc>
      </w:tr>
      <w:tr w:rsidR="00B64159" w14:paraId="3E094AE8" w14:textId="77777777">
        <w:trPr>
          <w:jc w:val="center"/>
        </w:trPr>
        <w:tc>
          <w:tcPr>
            <w:tcW w:w="331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5EA749F" w14:textId="77777777" w:rsidR="00B64159" w:rsidRDefault="00853A7B">
            <w:pPr>
              <w:spacing w:after="0"/>
              <w:rPr>
                <w:rFonts w:hint="eastAsia"/>
              </w:rPr>
            </w:pPr>
            <w:r>
              <w:t>1</w:t>
            </w:r>
          </w:p>
        </w:tc>
        <w:tc>
          <w:tcPr>
            <w:tcW w:w="331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88E4B5" w14:textId="77777777" w:rsidR="00B64159" w:rsidRDefault="00853A7B">
            <w:pPr>
              <w:spacing w:after="0"/>
              <w:rPr>
                <w:rFonts w:hint="eastAsia"/>
              </w:rPr>
            </w:pPr>
            <w:r>
              <w:t>Source acquisition, ZIP-content verification, schema, metadata, raw snapshots</w:t>
            </w:r>
          </w:p>
        </w:tc>
        <w:tc>
          <w:tcPr>
            <w:tcW w:w="331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4BAD1A3" w14:textId="77777777" w:rsidR="00B64159" w:rsidRDefault="00853A7B">
            <w:pPr>
              <w:spacing w:after="0"/>
              <w:rPr>
                <w:rFonts w:hint="eastAsia"/>
              </w:rPr>
            </w:pPr>
            <w:r>
              <w:t>Data dictionary, ER diagram, manifest, verification report</w:t>
            </w:r>
          </w:p>
        </w:tc>
      </w:tr>
      <w:tr w:rsidR="00B64159" w14:paraId="382A07AC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58B8751" w14:textId="77777777" w:rsidR="00B64159" w:rsidRDefault="00853A7B">
            <w:pPr>
              <w:spacing w:after="0"/>
              <w:rPr>
                <w:rFonts w:hint="eastAsia"/>
              </w:rPr>
            </w:pPr>
            <w:r>
              <w:t>2</w:t>
            </w:r>
          </w:p>
        </w:tc>
        <w:tc>
          <w:tcPr>
            <w:tcW w:w="3312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D2EA84" w14:textId="77777777" w:rsidR="00B64159" w:rsidRDefault="00853A7B">
            <w:pPr>
              <w:spacing w:after="0"/>
              <w:rPr>
                <w:rFonts w:hint="eastAsia"/>
              </w:rPr>
            </w:pPr>
            <w:r>
              <w:t xml:space="preserve">Monthly ETL, </w:t>
            </w:r>
            <w:r>
              <w:t>cleaning, daily aggregation, weather/holiday joins</w:t>
            </w:r>
          </w:p>
        </w:tc>
        <w:tc>
          <w:tcPr>
            <w:tcW w:w="3312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A7BBDB8" w14:textId="77777777" w:rsidR="00B64159" w:rsidRDefault="00853A7B">
            <w:pPr>
              <w:spacing w:after="0"/>
              <w:rPr>
                <w:rFonts w:hint="eastAsia"/>
              </w:rPr>
            </w:pPr>
            <w:r>
              <w:t>Clean daily table and quality report</w:t>
            </w:r>
          </w:p>
        </w:tc>
      </w:tr>
      <w:tr w:rsidR="00B64159" w14:paraId="074C1992" w14:textId="77777777">
        <w:trPr>
          <w:jc w:val="center"/>
        </w:trPr>
        <w:tc>
          <w:tcPr>
            <w:tcW w:w="331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75246E" w14:textId="77777777" w:rsidR="00B64159" w:rsidRDefault="00853A7B">
            <w:pPr>
              <w:spacing w:after="0"/>
              <w:rPr>
                <w:rFonts w:hint="eastAsia"/>
              </w:rPr>
            </w:pPr>
            <w:r>
              <w:t>3</w:t>
            </w:r>
          </w:p>
        </w:tc>
        <w:tc>
          <w:tcPr>
            <w:tcW w:w="331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036CBA" w14:textId="77777777" w:rsidR="00B64159" w:rsidRDefault="00853A7B">
            <w:pPr>
              <w:spacing w:after="0"/>
              <w:rPr>
                <w:rFonts w:hint="eastAsia"/>
              </w:rPr>
            </w:pPr>
            <w:r>
              <w:t>EDA, four visualizations, baseline and weather models</w:t>
            </w:r>
          </w:p>
        </w:tc>
        <w:tc>
          <w:tcPr>
            <w:tcW w:w="3312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A6ECA19" w14:textId="77777777" w:rsidR="00B64159" w:rsidRDefault="00853A7B">
            <w:pPr>
              <w:spacing w:after="0"/>
              <w:rPr>
                <w:rFonts w:hint="eastAsia"/>
              </w:rPr>
            </w:pPr>
            <w:r>
              <w:t>Notebook, figures, preliminary results</w:t>
            </w:r>
          </w:p>
        </w:tc>
      </w:tr>
      <w:tr w:rsidR="00B64159" w14:paraId="31C9334A" w14:textId="77777777">
        <w:trPr>
          <w:jc w:val="center"/>
        </w:trPr>
        <w:tc>
          <w:tcPr>
            <w:tcW w:w="3312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7DAC84" w14:textId="77777777" w:rsidR="00B64159" w:rsidRDefault="00853A7B">
            <w:pPr>
              <w:spacing w:after="0"/>
              <w:rPr>
                <w:rFonts w:hint="eastAsia"/>
              </w:rPr>
            </w:pPr>
            <w:r>
              <w:t>4</w:t>
            </w:r>
          </w:p>
        </w:tc>
        <w:tc>
          <w:tcPr>
            <w:tcW w:w="3312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94FF974" w14:textId="77777777" w:rsidR="00B64159" w:rsidRDefault="00853A7B">
            <w:pPr>
              <w:spacing w:after="0"/>
              <w:rPr>
                <w:rFonts w:hint="eastAsia"/>
              </w:rPr>
            </w:pPr>
            <w:r>
              <w:t>Time-based validation, dashboard, final report, peer review</w:t>
            </w:r>
          </w:p>
        </w:tc>
        <w:tc>
          <w:tcPr>
            <w:tcW w:w="3312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C21A523" w14:textId="77777777" w:rsidR="00B64159" w:rsidRDefault="00853A7B">
            <w:pPr>
              <w:spacing w:after="0"/>
              <w:rPr>
                <w:rFonts w:hint="eastAsia"/>
              </w:rPr>
            </w:pPr>
            <w:r>
              <w:t>Final report, README, presentation materials</w:t>
            </w:r>
          </w:p>
        </w:tc>
      </w:tr>
    </w:tbl>
    <w:p w14:paraId="0EC1763A" w14:textId="77777777" w:rsidR="00B64159" w:rsidRDefault="00B64159">
      <w:pPr>
        <w:rPr>
          <w:rFonts w:hint="eastAsia"/>
        </w:rPr>
      </w:pPr>
    </w:p>
    <w:p w14:paraId="2EE14877" w14:textId="77777777" w:rsidR="00B64159" w:rsidRDefault="00853A7B">
      <w:pPr>
        <w:pStyle w:val="1"/>
      </w:pPr>
      <w:r>
        <w:t>7. How the Visualization Answers the Question</w:t>
      </w:r>
    </w:p>
    <w:p w14:paraId="13A5DC51" w14:textId="77777777" w:rsidR="00B64159" w:rsidRDefault="00853A7B">
      <w:pPr>
        <w:rPr>
          <w:rFonts w:hint="eastAsia"/>
        </w:rPr>
      </w:pPr>
      <w:r>
        <w:t>The visual story is designed to separate calendar patterns from weather associations and to compare member and casual riders directly.</w:t>
      </w:r>
    </w:p>
    <w:p w14:paraId="5D01D628" w14:textId="77777777" w:rsidR="00B64159" w:rsidRDefault="00853A7B">
      <w:pPr>
        <w:rPr>
          <w:rFonts w:hint="eastAsia"/>
        </w:rPr>
      </w:pPr>
      <w:r>
        <w:t>The time-series plot shows s</w:t>
      </w:r>
      <w:r>
        <w:t>easonality, weekly patterns, and demand differences on precipitation days. Rider-type boxplots prevent member and casual behavior from being combined into one distribution. The temperature-demand plot and precipitation-bin comparison show the direction, no</w:t>
      </w:r>
      <w:r>
        <w:t>nlinearity, and extreme cases of weather associations. Finally, the baseline and weather models use the same controls and time-based train/test split; comparing test errors and model estimates shows whether weather information improves explanation or predi</w:t>
      </w:r>
      <w:r>
        <w:t>ction beyond calendar variables, rather than mistaking seasonality for a weather effect.</w:t>
      </w:r>
    </w:p>
    <w:p w14:paraId="2A81A85B" w14:textId="77777777" w:rsidR="00B64159" w:rsidRDefault="00853A7B">
      <w:pPr>
        <w:pStyle w:val="1"/>
      </w:pPr>
      <w:r>
        <w:t>8. Criteria for Success</w:t>
      </w:r>
    </w:p>
    <w:p w14:paraId="4B246D25" w14:textId="77777777" w:rsidR="00B64159" w:rsidRDefault="00853A7B">
      <w:pPr>
        <w:rPr>
          <w:rFonts w:hint="eastAsia"/>
        </w:rPr>
      </w:pPr>
      <w:r>
        <w:t>Success means another student can reproduce the principal tables, figures, and model comparisons from the documented sources and rules.</w:t>
      </w:r>
    </w:p>
    <w:p w14:paraId="4F7C0639" w14:textId="77777777" w:rsidR="00B64159" w:rsidRDefault="00853A7B">
      <w:pPr>
        <w:rPr>
          <w:rFonts w:hint="eastAsia"/>
        </w:rPr>
      </w:pPr>
      <w:r>
        <w:t xml:space="preserve">The </w:t>
      </w:r>
      <w:r>
        <w:t>project will be considered successful when all of the following are satisfied:</w:t>
      </w:r>
    </w:p>
    <w:p w14:paraId="6407941E" w14:textId="77777777" w:rsidR="00B64159" w:rsidRDefault="00853A7B">
      <w:pPr>
        <w:pStyle w:val="a0"/>
        <w:rPr>
          <w:rFonts w:hint="eastAsia"/>
        </w:rPr>
      </w:pPr>
      <w:r>
        <w:t>Sources, versions, retrieval dates, hashes, and API parameters are documented; ZIP contents are verified before processing.</w:t>
      </w:r>
    </w:p>
    <w:p w14:paraId="11CA33D2" w14:textId="77777777" w:rsidR="00B64159" w:rsidRDefault="00853A7B">
      <w:pPr>
        <w:pStyle w:val="a0"/>
        <w:rPr>
          <w:rFonts w:hint="eastAsia"/>
        </w:rPr>
      </w:pPr>
      <w:r>
        <w:t xml:space="preserve">The workflow processes one monthly CSV at a </w:t>
      </w:r>
      <w:r>
        <w:t>time, with no need to load the full 1.6GB archive into memory.</w:t>
      </w:r>
    </w:p>
    <w:p w14:paraId="1532A881" w14:textId="77777777" w:rsidR="00B64159" w:rsidRDefault="00853A7B">
      <w:pPr>
        <w:pStyle w:val="a0"/>
        <w:rPr>
          <w:rFonts w:hint="eastAsia"/>
        </w:rPr>
      </w:pPr>
      <w:r>
        <w:t>Cleaned data pass ID, time, coordinate, join, and missingness checks with supporting evidence.</w:t>
      </w:r>
    </w:p>
    <w:p w14:paraId="53770C97" w14:textId="77777777" w:rsidR="00B64159" w:rsidRDefault="00853A7B">
      <w:pPr>
        <w:pStyle w:val="a0"/>
        <w:rPr>
          <w:rFonts w:hint="eastAsia"/>
        </w:rPr>
      </w:pPr>
      <w:r>
        <w:t>Four annotated figures answer distinct parts of the research question.</w:t>
      </w:r>
    </w:p>
    <w:p w14:paraId="192AF1BF" w14:textId="77777777" w:rsidR="00B64159" w:rsidRDefault="00853A7B">
      <w:pPr>
        <w:pStyle w:val="a0"/>
        <w:rPr>
          <w:rFonts w:hint="eastAsia"/>
        </w:rPr>
      </w:pPr>
      <w:r>
        <w:t>Baseline and weather models</w:t>
      </w:r>
      <w:r>
        <w:t xml:space="preserve"> use the same nine-month training and three-month testing split; random cross-validation is not used.</w:t>
      </w:r>
    </w:p>
    <w:p w14:paraId="1F88EDA7" w14:textId="77777777" w:rsidR="00B64159" w:rsidRDefault="00853A7B">
      <w:pPr>
        <w:pStyle w:val="a0"/>
        <w:rPr>
          <w:rFonts w:hint="eastAsia"/>
        </w:rPr>
      </w:pPr>
      <w:r>
        <w:lastRenderedPageBreak/>
        <w:t>Results report model uncertainty and error metrics, distinguish association from causation, document fallback sources, and are reproducible from the READM</w:t>
      </w:r>
      <w:r>
        <w:t>E and scripts.</w:t>
      </w:r>
    </w:p>
    <w:p w14:paraId="6311DB29" w14:textId="77777777" w:rsidR="00B64159" w:rsidRDefault="00853A7B">
      <w:pPr>
        <w:rPr>
          <w:rFonts w:hint="eastAsia"/>
        </w:rPr>
      </w:pPr>
      <w:r>
        <w:t>Evaluation tools will include a data-quality checklist, visualization-annotation checklist, model-results table, time-based validation table, ZIP verification report, and final data story.</w:t>
      </w:r>
    </w:p>
    <w:p w14:paraId="3F119647" w14:textId="77777777" w:rsidR="00B64159" w:rsidRDefault="00853A7B">
      <w:pPr>
        <w:pStyle w:val="1"/>
      </w:pPr>
      <w:r>
        <w:t>9. Collaboration Plan</w:t>
      </w:r>
    </w:p>
    <w:p w14:paraId="20BEE83A" w14:textId="77777777" w:rsidR="00B64159" w:rsidRDefault="00853A7B">
      <w:pPr>
        <w:rPr>
          <w:rFonts w:hint="eastAsia"/>
        </w:rPr>
      </w:pPr>
      <w:r>
        <w:t>The collaboration structure co</w:t>
      </w:r>
      <w:r>
        <w:t>vers coordination, documentation, progress tracking, data engineering, analysis, and communication without creating unnecessary roles.</w:t>
      </w:r>
    </w:p>
    <w:p w14:paraId="56DFC905" w14:textId="77777777" w:rsidR="00B64159" w:rsidRDefault="00853A7B">
      <w:pPr>
        <w:rPr>
          <w:rFonts w:hint="eastAsia"/>
        </w:rPr>
      </w:pPr>
      <w:r>
        <w:t>The default structure is a three-person team. Roles are explicit so that coordination, documentation, progress monitoring</w:t>
      </w:r>
      <w:r>
        <w:t>, and communication are all covered: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4968"/>
        <w:gridCol w:w="4968"/>
      </w:tblGrid>
      <w:tr w:rsidR="00B64159" w14:paraId="74040762" w14:textId="77777777">
        <w:trPr>
          <w:jc w:val="center"/>
        </w:trPr>
        <w:tc>
          <w:tcPr>
            <w:tcW w:w="4968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22F9763" w14:textId="77777777" w:rsidR="00B64159" w:rsidRDefault="00853A7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4968" w:type="dxa"/>
            <w:shd w:val="clear" w:color="auto" w:fill="1F4E78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6CF913F" w14:textId="77777777" w:rsidR="00B64159" w:rsidRDefault="00853A7B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 w:rsidR="00B64159" w14:paraId="4B68BC7B" w14:textId="77777777">
        <w:trPr>
          <w:jc w:val="center"/>
        </w:trPr>
        <w:tc>
          <w:tcPr>
            <w:tcW w:w="4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99C3136" w14:textId="77777777" w:rsidR="00B64159" w:rsidRDefault="00853A7B">
            <w:pPr>
              <w:spacing w:after="0"/>
              <w:rPr>
                <w:rFonts w:hint="eastAsia"/>
              </w:rPr>
            </w:pPr>
            <w:r>
              <w:t>Coordinator / scribe / tracker</w:t>
            </w:r>
          </w:p>
        </w:tc>
        <w:tc>
          <w:tcPr>
            <w:tcW w:w="4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818D323" w14:textId="77777777" w:rsidR="00B64159" w:rsidRDefault="00853A7B">
            <w:pPr>
              <w:spacing w:after="0"/>
              <w:rPr>
                <w:rFonts w:hint="eastAsia"/>
              </w:rPr>
            </w:pPr>
            <w:r>
              <w:t>Owns milestones, meeting notes, decisions, issue board, risk log, and weekly status</w:t>
            </w:r>
          </w:p>
        </w:tc>
      </w:tr>
      <w:tr w:rsidR="00B64159" w14:paraId="27B11110" w14:textId="77777777">
        <w:trPr>
          <w:jc w:val="center"/>
        </w:trPr>
        <w:tc>
          <w:tcPr>
            <w:tcW w:w="4968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C13A190" w14:textId="77777777" w:rsidR="00B64159" w:rsidRDefault="00853A7B">
            <w:pPr>
              <w:spacing w:after="0"/>
              <w:rPr>
                <w:rFonts w:hint="eastAsia"/>
              </w:rPr>
            </w:pPr>
            <w:r>
              <w:t>Data/ETL owner</w:t>
            </w:r>
          </w:p>
        </w:tc>
        <w:tc>
          <w:tcPr>
            <w:tcW w:w="4968" w:type="dxa"/>
            <w:shd w:val="clear" w:color="auto" w:fill="F2F6F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829D3D9" w14:textId="77777777" w:rsidR="00B64159" w:rsidRDefault="00853A7B">
            <w:pPr>
              <w:spacing w:after="0"/>
              <w:rPr>
                <w:rFonts w:hint="eastAsia"/>
              </w:rPr>
            </w:pPr>
            <w:r>
              <w:t xml:space="preserve">Owns acquisition, metadata, ZIP verification, schema, </w:t>
            </w:r>
            <w:r>
              <w:t>monthly cleaning, joins, and quality reporting</w:t>
            </w:r>
          </w:p>
        </w:tc>
      </w:tr>
      <w:tr w:rsidR="00B64159" w14:paraId="1B2456C8" w14:textId="77777777">
        <w:trPr>
          <w:jc w:val="center"/>
        </w:trPr>
        <w:tc>
          <w:tcPr>
            <w:tcW w:w="4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E85580" w14:textId="77777777" w:rsidR="00B64159" w:rsidRDefault="00853A7B">
            <w:pPr>
              <w:spacing w:after="0"/>
              <w:rPr>
                <w:rFonts w:hint="eastAsia"/>
              </w:rPr>
            </w:pPr>
            <w:r>
              <w:t>Analysis/story owner / liaison</w:t>
            </w:r>
          </w:p>
        </w:tc>
        <w:tc>
          <w:tcPr>
            <w:tcW w:w="496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224DC4D" w14:textId="77777777" w:rsidR="00B64159" w:rsidRDefault="00853A7B">
            <w:pPr>
              <w:spacing w:after="0"/>
              <w:rPr>
                <w:rFonts w:hint="eastAsia"/>
              </w:rPr>
            </w:pPr>
            <w:r>
              <w:t>Owns EDA, models, validation, visualizations, report, presentation, and instructor/provider communication</w:t>
            </w:r>
          </w:p>
        </w:tc>
      </w:tr>
    </w:tbl>
    <w:p w14:paraId="5C220435" w14:textId="77777777" w:rsidR="00B64159" w:rsidRDefault="00B64159">
      <w:pPr>
        <w:rPr>
          <w:rFonts w:hint="eastAsia"/>
        </w:rPr>
      </w:pPr>
    </w:p>
    <w:p w14:paraId="20083F05" w14:textId="77777777" w:rsidR="00B64159" w:rsidRDefault="00853A7B">
      <w:pPr>
        <w:rPr>
          <w:rFonts w:hint="eastAsia"/>
        </w:rPr>
      </w:pPr>
      <w:r>
        <w:t xml:space="preserve">For an individual project, one person performs all roles and records </w:t>
      </w:r>
      <w:r>
        <w:t>role changes in the git log. Team members use Git branches/PRs, focused commits, issue tracking, peer review of important conclusions, and no personal-identifying data in the repository.</w:t>
      </w:r>
    </w:p>
    <w:p w14:paraId="77666D84" w14:textId="77777777" w:rsidR="00B64159" w:rsidRDefault="00853A7B">
      <w:pPr>
        <w:rPr>
          <w:rFonts w:hint="eastAsia"/>
        </w:rPr>
      </w:pPr>
      <w:r>
        <w:t>Ground rules: use Git branches/PRs for shared changes; keep each comm</w:t>
      </w:r>
      <w:r>
        <w:t>it focused; record decisions and data issues in the issue tracker; have another member review important conclusions; and never commit personal-identifying data to the repository.</w:t>
      </w:r>
    </w:p>
    <w:p w14:paraId="2F8464D4" w14:textId="77777777" w:rsidR="00B64159" w:rsidRDefault="00853A7B">
      <w:pPr>
        <w:pStyle w:val="1"/>
      </w:pPr>
      <w:r>
        <w:t>10. Risks, Limitations, and Ethics</w:t>
      </w:r>
    </w:p>
    <w:p w14:paraId="051CE6DF" w14:textId="77777777" w:rsidR="00B64159" w:rsidRDefault="00853A7B">
      <w:pPr>
        <w:rPr>
          <w:rFonts w:hint="eastAsia"/>
        </w:rPr>
      </w:pPr>
      <w:r>
        <w:t xml:space="preserve">The main limitations are </w:t>
      </w:r>
      <w:r>
        <w:t>geographic coverage, the holiday proxy, unobserved events, and observational interpretation.</w:t>
      </w:r>
    </w:p>
    <w:p w14:paraId="40D1A1EC" w14:textId="77777777" w:rsidR="00B64159" w:rsidRDefault="00853A7B">
      <w:pPr>
        <w:pStyle w:val="a0"/>
        <w:rPr>
          <w:rFonts w:hint="eastAsia"/>
        </w:rPr>
      </w:pPr>
      <w:r>
        <w:t>Citi Bike data are de-identified usage records and do not represent every resident; no re-identification will be attempted.</w:t>
      </w:r>
    </w:p>
    <w:p w14:paraId="453DBB51" w14:textId="77777777" w:rsidR="00B64159" w:rsidRDefault="00853A7B">
      <w:pPr>
        <w:pStyle w:val="a0"/>
        <w:rPr>
          <w:rFonts w:hint="eastAsia"/>
        </w:rPr>
      </w:pPr>
      <w:r>
        <w:t>Central Park conditions may differ acro</w:t>
      </w:r>
      <w:r>
        <w:t>ss the Bronx, Brooklyn, Manhattan, Queens, and Staten Island, so borough-level exposure is not uniform.</w:t>
      </w:r>
    </w:p>
    <w:p w14:paraId="6C47F16F" w14:textId="77777777" w:rsidR="00B64159" w:rsidRDefault="00853A7B">
      <w:pPr>
        <w:pStyle w:val="a0"/>
        <w:rPr>
          <w:rFonts w:hint="eastAsia"/>
        </w:rPr>
      </w:pPr>
      <w:r>
        <w:t>The OPM federal-holiday list is only an approximation of NYC holidays; unobserved holidays, events, service disruptions, and policies limit causal inter</w:t>
      </w:r>
      <w:r>
        <w:t>pretation. Archive replacements and all NOAA missing-value rules will be documented.</w:t>
      </w:r>
    </w:p>
    <w:sectPr w:rsidR="00B64159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53A7B"/>
    <w:rsid w:val="00AA1D8D"/>
    <w:rsid w:val="00B47730"/>
    <w:rsid w:val="00B6415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71CCCC"/>
  <w14:defaultImageDpi w14:val="300"/>
  <w15:docId w15:val="{A937FEA3-B4CA-4691-9CD3-4C58E075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80"/>
      <w:outlineLvl w:val="2"/>
    </w:pPr>
    <w:rPr>
      <w:rFonts w:asciiTheme="majorHAnsi" w:eastAsiaTheme="majorEastAsia" w:hAnsiTheme="majorHAnsi" w:cstheme="majorBidi"/>
      <w:b/>
      <w:bCs/>
      <w:color w:val="000000"/>
      <w:sz w:val="2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cei.noaa.gov/access/services/data/v1" TargetMode="External"/><Relationship Id="rId3" Type="http://schemas.openxmlformats.org/officeDocument/2006/relationships/styles" Target="styles.xml"/><Relationship Id="rId7" Type="http://schemas.openxmlformats.org/officeDocument/2006/relationships/hyperlink" Target="https://s3.amazonaws.com/tripdata/2023-citibike-tripdata.zip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itibikenyc.com/system-data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opm.gov/policy-data-oversight/pay-leave/federal-holidays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ncei.noaa.gov/access/services/data/v1?dataset=daily-summaries&amp;stations=USW00094728&amp;startDate=2023-01-01&amp;endDate=2023-12-31&amp;format=json&amp;units=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2012</Words>
  <Characters>11473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Proposal: Riding the Weather</dc:title>
  <dc:subject>CISC7204 Project Proposal</dc:subject>
  <dc:creator>Tan Min Fai Micky</dc:creator>
  <cp:keywords/>
  <dc:description>generated by python-docx</dc:description>
  <cp:lastModifiedBy>Micky Tam</cp:lastModifiedBy>
  <cp:revision>2</cp:revision>
  <dcterms:created xsi:type="dcterms:W3CDTF">2013-12-23T23:15:00Z</dcterms:created>
  <dcterms:modified xsi:type="dcterms:W3CDTF">2026-09-19T22:04:00Z</dcterms:modified>
  <cp:category/>
</cp:coreProperties>
</file>