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E1DB3" w14:textId="77777777" w:rsidR="000C45FE" w:rsidRPr="000C45FE" w:rsidRDefault="000C45FE" w:rsidP="000C45FE">
      <w:pPr>
        <w:widowControl/>
        <w:spacing w:line="240" w:lineRule="auto"/>
        <w:rPr>
          <w:rFonts w:ascii="Times New Roman" w:eastAsia="宋体"/>
          <w:b/>
          <w:sz w:val="24"/>
          <w:szCs w:val="24"/>
          <w:lang w:val="en-AU"/>
        </w:rPr>
      </w:pPr>
      <w:r w:rsidRPr="000C45FE">
        <w:rPr>
          <w:rFonts w:ascii="Times New Roman" w:eastAsia="等线"/>
          <w:noProof/>
          <w:sz w:val="24"/>
        </w:rPr>
        <w:drawing>
          <wp:inline distT="0" distB="0" distL="0" distR="0" wp14:anchorId="7E0C8E52" wp14:editId="42BCDD85">
            <wp:extent cx="5486400" cy="2970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9EA4" w14:textId="77777777" w:rsidR="00702B43" w:rsidRPr="00792571" w:rsidRDefault="000C45FE" w:rsidP="00702B43">
      <w:pPr>
        <w:widowControl/>
        <w:spacing w:line="240" w:lineRule="auto"/>
        <w:rPr>
          <w:rFonts w:ascii="Times New Roman" w:eastAsia="宋体"/>
          <w:color w:val="FF0000"/>
          <w:sz w:val="24"/>
          <w:szCs w:val="24"/>
          <w:lang w:val="en-AU"/>
        </w:rPr>
      </w:pPr>
      <w:r w:rsidRPr="000C45FE">
        <w:rPr>
          <w:rFonts w:ascii="Times New Roman" w:eastAsia="宋体"/>
          <w:b/>
          <w:sz w:val="24"/>
          <w:szCs w:val="24"/>
          <w:lang w:val="en-AU"/>
        </w:rPr>
        <w:t xml:space="preserve">Figure </w:t>
      </w:r>
      <w:r>
        <w:rPr>
          <w:rFonts w:ascii="Times New Roman" w:eastAsia="宋体"/>
          <w:b/>
          <w:szCs w:val="24"/>
          <w:lang w:val="en-AU"/>
        </w:rPr>
        <w:t>S1</w:t>
      </w:r>
      <w:r w:rsidRPr="000C45FE">
        <w:rPr>
          <w:rFonts w:ascii="Times New Roman" w:eastAsia="宋体"/>
          <w:sz w:val="24"/>
          <w:szCs w:val="24"/>
          <w:lang w:val="en-AU"/>
        </w:rPr>
        <w:t xml:space="preserve">. </w:t>
      </w:r>
      <w:bookmarkStart w:id="0" w:name="_Hlk44936713"/>
      <w:r w:rsidRPr="000C45FE">
        <w:rPr>
          <w:rFonts w:ascii="Times New Roman" w:eastAsia="宋体"/>
          <w:sz w:val="24"/>
          <w:szCs w:val="24"/>
          <w:lang w:val="en-AU"/>
        </w:rPr>
        <w:t>The 24 SRP genomes used in this study and their genetic relationships illustrated by a phylogenetic tree.</w:t>
      </w:r>
      <w:bookmarkEnd w:id="0"/>
      <w:r w:rsidR="00702B43">
        <w:rPr>
          <w:rFonts w:ascii="Times New Roman" w:eastAsia="宋体"/>
          <w:sz w:val="24"/>
          <w:szCs w:val="24"/>
          <w:lang w:val="en-AU"/>
        </w:rPr>
        <w:t xml:space="preserve"> </w:t>
      </w:r>
      <w:r w:rsidR="00702B43" w:rsidRPr="00792571">
        <w:rPr>
          <w:rFonts w:ascii="Times New Roman" w:eastAsia="宋体"/>
          <w:color w:val="FF0000"/>
          <w:sz w:val="24"/>
          <w:szCs w:val="24"/>
          <w:lang w:val="en-AU"/>
        </w:rPr>
        <w:t xml:space="preserve">The phylogenetic tree was </w:t>
      </w:r>
      <w:r w:rsidR="00702B43" w:rsidRPr="00792571">
        <w:rPr>
          <w:rFonts w:ascii="Times New Roman" w:eastAsia="宋体"/>
          <w:color w:val="FF0000"/>
          <w:sz w:val="24"/>
          <w:szCs w:val="24"/>
        </w:rPr>
        <w:t xml:space="preserve">constructed via the </w:t>
      </w:r>
      <w:proofErr w:type="spellStart"/>
      <w:r w:rsidR="00702B43" w:rsidRPr="00792571">
        <w:rPr>
          <w:rFonts w:ascii="Times New Roman" w:eastAsia="宋体"/>
          <w:color w:val="FF0000"/>
          <w:sz w:val="24"/>
          <w:szCs w:val="24"/>
        </w:rPr>
        <w:t>FastTree</w:t>
      </w:r>
      <w:proofErr w:type="spellEnd"/>
      <w:r w:rsidR="00702B43" w:rsidRPr="00792571">
        <w:rPr>
          <w:rFonts w:ascii="Times New Roman" w:eastAsia="宋体"/>
          <w:color w:val="FF0000"/>
          <w:sz w:val="24"/>
          <w:szCs w:val="24"/>
        </w:rPr>
        <w:t xml:space="preserve"> tool version</w:t>
      </w:r>
      <w:r w:rsidR="00702B43" w:rsidRPr="00792571">
        <w:rPr>
          <w:color w:val="FF0000"/>
        </w:rPr>
        <w:t xml:space="preserve"> </w:t>
      </w:r>
      <w:r w:rsidR="00702B43" w:rsidRPr="00792571">
        <w:rPr>
          <w:rFonts w:ascii="Times New Roman" w:eastAsia="宋体"/>
          <w:color w:val="FF0000"/>
          <w:sz w:val="24"/>
          <w:szCs w:val="24"/>
        </w:rPr>
        <w:t xml:space="preserve">2.1.10 </w:t>
      </w:r>
      <w:r w:rsidR="00702B43" w:rsidRPr="00792571">
        <w:rPr>
          <w:rFonts w:ascii="Times New Roman" w:eastAsia="宋体"/>
          <w:color w:val="FF0000"/>
          <w:sz w:val="24"/>
          <w:szCs w:val="24"/>
        </w:rPr>
        <w:fldChar w:fldCharType="begin"/>
      </w:r>
      <w:r w:rsidR="00702B43" w:rsidRPr="00792571">
        <w:rPr>
          <w:rFonts w:ascii="Times New Roman" w:eastAsia="宋体"/>
          <w:color w:val="FF0000"/>
          <w:sz w:val="24"/>
          <w:szCs w:val="24"/>
        </w:rPr>
        <w:instrText xml:space="preserve"> ADDIN EN.CITE &lt;EndNote&gt;&lt;Cite&gt;&lt;Author&gt;Price&lt;/Author&gt;&lt;Year&gt;2010&lt;/Year&gt;&lt;RecNum&gt;274&lt;/RecNum&gt;&lt;DisplayText&gt;(M. N. Price et al., 2010)&lt;/DisplayText&gt;&lt;record&gt;&lt;rec-number&gt;274&lt;/rec-number&gt;&lt;foreign-keys&gt;&lt;key app="EN" db-id="ex9xpdf09ww5veevzwm5feeud9f5vdsavp55" timestamp="1586386320" guid="28b2b6bc-d1de-4baf-9030-841dd9f8754b"&gt;274&lt;/key&gt;&lt;/foreign-keys&gt;&lt;ref-type name="Journal Article"&gt;17&lt;/ref-type&gt;&lt;contributors&gt;&lt;authors&gt;&lt;author&gt;Price, Morgan N.&lt;/author&gt;&lt;author&gt;Dehal, Paramvir S.&lt;/author&gt;&lt;author&gt;Arkin, Adam P.&lt;/author&gt;&lt;/authors&gt;&lt;/contributors&gt;&lt;auth-address&gt;Physical Biosciences Division, Lawrence Berkeley National Lab, Berkeley, California, United States of America. MorganNPrice@yahoo.com&lt;/auth-address&gt;&lt;titles&gt;&lt;title&gt;FastTree 2-Approximately Maximum-Likelihood Trees for Large Alignments&lt;/title&gt;&lt;secondary-title&gt;PloS one&lt;/secondary-title&gt;&lt;/titles&gt;&lt;periodical&gt;&lt;full-title&gt;PLoS One&lt;/full-title&gt;&lt;abbr-1&gt;PloS one&lt;/abbr-1&gt;&lt;/periodical&gt;&lt;pages&gt;e9490&lt;/pages&gt;&lt;volume&gt;5&lt;/volume&gt;&lt;number&gt;3&lt;/number&gt;&lt;edition&gt;2010/03/13&lt;/edition&gt;&lt;keywords&gt;&lt;keyword&gt;Algorithms&lt;/keyword&gt;&lt;keyword&gt;Animals&lt;/keyword&gt;&lt;keyword&gt;Computers&lt;/keyword&gt;&lt;keyword&gt;*Data Interpretation, Statistical&lt;/keyword&gt;&lt;keyword&gt;Databases, Protein&lt;/keyword&gt;&lt;keyword&gt;*Genetic Techniques&lt;/keyword&gt;&lt;keyword&gt;Humans&lt;/keyword&gt;&lt;keyword&gt;*Likelihood Functions&lt;/keyword&gt;&lt;keyword&gt;Models, Genetic&lt;/keyword&gt;&lt;keyword&gt;Phylogeny&lt;/keyword&gt;&lt;keyword&gt;RNA, Ribosomal, 16S/genetics&lt;/keyword&gt;&lt;keyword&gt;Sequence Alignment/*methods&lt;/keyword&gt;&lt;keyword&gt;Software&lt;/keyword&gt;&lt;/keywords&gt;&lt;dates&gt;&lt;year&gt;2010&lt;/year&gt;&lt;pub-dates&gt;&lt;date&gt;Mar 10&lt;/date&gt;&lt;/pub-dates&gt;&lt;/dates&gt;&lt;isbn&gt;1932-6203 (Electronic)&amp;#xD;1932-6203 (Linking)&lt;/isbn&gt;&lt;accession-num&gt;20224823&lt;/accession-num&gt;&lt;urls&gt;&lt;related-urls&gt;&lt;url&gt;www.plosone.org&lt;/url&gt;&lt;/related-urls&gt;&lt;/urls&gt;&lt;custom2&gt;PMC2835736&lt;/custom2&gt;&lt;electronic-resource-num&gt;10.1371/journal.pone.0009490&lt;/electronic-resource-num&gt;&lt;/record&gt;&lt;/Cite&gt;&lt;/EndNote&gt;</w:instrText>
      </w:r>
      <w:r w:rsidR="00702B43" w:rsidRPr="00792571">
        <w:rPr>
          <w:rFonts w:ascii="Times New Roman" w:eastAsia="宋体"/>
          <w:color w:val="FF0000"/>
          <w:sz w:val="24"/>
          <w:szCs w:val="24"/>
        </w:rPr>
        <w:fldChar w:fldCharType="separate"/>
      </w:r>
      <w:r w:rsidR="00702B43" w:rsidRPr="00792571">
        <w:rPr>
          <w:rFonts w:ascii="Times New Roman" w:eastAsia="宋体"/>
          <w:color w:val="FF0000"/>
          <w:sz w:val="24"/>
          <w:szCs w:val="24"/>
        </w:rPr>
        <w:t>(M. N. Price et al., 2010)</w:t>
      </w:r>
      <w:r w:rsidR="00702B43" w:rsidRPr="00792571">
        <w:rPr>
          <w:rFonts w:ascii="Times New Roman" w:eastAsia="宋体"/>
          <w:color w:val="FF0000"/>
          <w:sz w:val="24"/>
          <w:szCs w:val="24"/>
          <w:lang w:val="en-AU"/>
        </w:rPr>
        <w:fldChar w:fldCharType="end"/>
      </w:r>
      <w:r w:rsidR="00702B43" w:rsidRPr="00792571">
        <w:rPr>
          <w:rFonts w:ascii="Times New Roman" w:eastAsia="宋体"/>
          <w:color w:val="FF0000"/>
          <w:sz w:val="24"/>
          <w:szCs w:val="24"/>
          <w:lang w:val="en-AU"/>
        </w:rPr>
        <w:t xml:space="preserve"> using a set of 49 core, universal genes defined by COG (Clusters of Orthologous Groups) gene families. </w:t>
      </w:r>
    </w:p>
    <w:p w14:paraId="42F64D9E" w14:textId="02184E11" w:rsidR="000C45FE" w:rsidRPr="00792571" w:rsidRDefault="00702B43" w:rsidP="00702B43">
      <w:pPr>
        <w:widowControl/>
        <w:spacing w:line="240" w:lineRule="auto"/>
        <w:rPr>
          <w:rFonts w:ascii="Times New Roman" w:eastAsia="宋体"/>
          <w:color w:val="FF0000"/>
          <w:lang w:val="en-AU"/>
        </w:rPr>
      </w:pPr>
      <w:r w:rsidRPr="00792571">
        <w:rPr>
          <w:rFonts w:ascii="Times New Roman" w:eastAsia="宋体"/>
          <w:color w:val="FF0000"/>
          <w:lang w:val="en-AU"/>
        </w:rPr>
        <w:t>The COGs domains used in the estimate of relatedness include: COG0012, COG0013, COG0016, COG0018, COG0030, COG0041, COG0046, COG0048, COG0049, COG0051, COG0052, COG0072, COG0080, COG0081, COG0082,</w:t>
      </w:r>
      <w:r w:rsidRPr="00792571">
        <w:rPr>
          <w:rFonts w:ascii="Times New Roman" w:eastAsia="宋体"/>
          <w:color w:val="FF0000"/>
          <w:lang w:val="en-AU"/>
        </w:rPr>
        <w:tab/>
        <w:t xml:space="preserve">COG0086, COG0087, COG0088, COG0089, COG0090, COG0091, COG0092, COG0093, COG0094, COG0096, COG0097, COG0098, COG0099, COG0100, COG0102, COG0103, COG0105, COG0126, COG0127, COG0130, COG0150, COG0151, COG0164, COG0172, COG0185, COG0186, COG0215, COG0244, COG0256, COG0343, COG0504, COG0519, COG0532, COG0533. </w:t>
      </w:r>
    </w:p>
    <w:p w14:paraId="3665163F" w14:textId="628B095C" w:rsidR="00C6139C" w:rsidRDefault="00C6139C">
      <w:pPr>
        <w:rPr>
          <w:rFonts w:ascii="Times New Roman" w:eastAsia="宋体"/>
          <w:sz w:val="24"/>
          <w:szCs w:val="24"/>
        </w:rPr>
      </w:pPr>
    </w:p>
    <w:p w14:paraId="0AF30AA8" w14:textId="28EC88A7" w:rsidR="000C45FE" w:rsidRDefault="000C45FE">
      <w:pPr>
        <w:rPr>
          <w:rFonts w:ascii="Times New Roman" w:eastAsia="宋体"/>
          <w:sz w:val="24"/>
          <w:szCs w:val="24"/>
        </w:rPr>
      </w:pPr>
    </w:p>
    <w:p w14:paraId="15433C4C" w14:textId="4F6CE9FA" w:rsidR="000C45FE" w:rsidRDefault="000C45FE">
      <w:pPr>
        <w:rPr>
          <w:rFonts w:ascii="Times New Roman" w:eastAsia="宋体"/>
          <w:sz w:val="24"/>
          <w:szCs w:val="24"/>
        </w:rPr>
      </w:pPr>
    </w:p>
    <w:p w14:paraId="205908C5" w14:textId="12B22517" w:rsidR="000C45FE" w:rsidRDefault="000C45FE">
      <w:pPr>
        <w:rPr>
          <w:rFonts w:ascii="Times New Roman" w:eastAsia="宋体"/>
          <w:sz w:val="24"/>
          <w:szCs w:val="24"/>
        </w:rPr>
      </w:pPr>
    </w:p>
    <w:p w14:paraId="5745ADAF" w14:textId="2724F39C" w:rsidR="000C45FE" w:rsidRDefault="000C45FE">
      <w:pPr>
        <w:rPr>
          <w:rFonts w:ascii="Times New Roman" w:eastAsia="宋体"/>
          <w:sz w:val="24"/>
          <w:szCs w:val="24"/>
        </w:rPr>
      </w:pPr>
    </w:p>
    <w:p w14:paraId="4FA263C4" w14:textId="23DA239B" w:rsidR="000C45FE" w:rsidRDefault="000C45FE">
      <w:pPr>
        <w:rPr>
          <w:rFonts w:ascii="Times New Roman" w:eastAsia="宋体"/>
          <w:sz w:val="24"/>
          <w:szCs w:val="24"/>
        </w:rPr>
      </w:pPr>
    </w:p>
    <w:p w14:paraId="0294BD24" w14:textId="1F28BAAA" w:rsidR="000C45FE" w:rsidRDefault="000C45FE">
      <w:pPr>
        <w:rPr>
          <w:rFonts w:ascii="Times New Roman" w:eastAsia="宋体"/>
          <w:sz w:val="24"/>
          <w:szCs w:val="24"/>
        </w:rPr>
      </w:pPr>
    </w:p>
    <w:p w14:paraId="788DC228" w14:textId="715E646D" w:rsidR="000C45FE" w:rsidRDefault="000C45FE">
      <w:pPr>
        <w:rPr>
          <w:rFonts w:ascii="Times New Roman" w:eastAsia="宋体"/>
          <w:sz w:val="24"/>
          <w:szCs w:val="24"/>
        </w:rPr>
      </w:pPr>
    </w:p>
    <w:p w14:paraId="4D3F9904" w14:textId="1BDE0C31" w:rsidR="000C45FE" w:rsidRDefault="000C45FE">
      <w:pPr>
        <w:rPr>
          <w:rFonts w:ascii="Times New Roman" w:eastAsia="宋体"/>
          <w:sz w:val="24"/>
          <w:szCs w:val="24"/>
        </w:rPr>
      </w:pPr>
    </w:p>
    <w:p w14:paraId="30867032" w14:textId="308AF114" w:rsidR="000C45FE" w:rsidRDefault="000C45FE">
      <w:pPr>
        <w:rPr>
          <w:rFonts w:ascii="Times New Roman" w:eastAsia="宋体"/>
          <w:sz w:val="24"/>
          <w:szCs w:val="24"/>
        </w:rPr>
      </w:pPr>
    </w:p>
    <w:p w14:paraId="5D4F479B" w14:textId="457B001E" w:rsidR="000C45FE" w:rsidRDefault="000C45FE">
      <w:pPr>
        <w:rPr>
          <w:rFonts w:ascii="Times New Roman" w:eastAsia="宋体"/>
          <w:sz w:val="24"/>
          <w:szCs w:val="24"/>
        </w:rPr>
      </w:pPr>
    </w:p>
    <w:p w14:paraId="1AC04D93" w14:textId="5E6CCF9A" w:rsidR="000C45FE" w:rsidRDefault="000C45FE">
      <w:pPr>
        <w:rPr>
          <w:rFonts w:ascii="Times New Roman" w:eastAsia="宋体"/>
          <w:sz w:val="24"/>
          <w:szCs w:val="24"/>
        </w:rPr>
      </w:pPr>
    </w:p>
    <w:p w14:paraId="0F652090" w14:textId="77777777" w:rsidR="000C45FE" w:rsidRPr="000C45FE" w:rsidRDefault="000C45FE">
      <w:pPr>
        <w:rPr>
          <w:rFonts w:ascii="Times New Roman" w:eastAsia="宋体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B554EA" w14:paraId="2E6C73D5" w14:textId="77777777" w:rsidTr="002911D3">
        <w:tc>
          <w:tcPr>
            <w:tcW w:w="8296" w:type="dxa"/>
            <w:vAlign w:val="center"/>
          </w:tcPr>
          <w:p w14:paraId="02AFD434" w14:textId="37AF70DF" w:rsidR="00B554EA" w:rsidRDefault="00EA1C8F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rFonts w:ascii="Times New Roman" w:eastAsia="宋体" w:hint="eastAsia"/>
                <w:sz w:val="24"/>
                <w:szCs w:val="24"/>
                <w:lang w:val="en-AU"/>
              </w:rPr>
              <w:lastRenderedPageBreak/>
              <w:t>a</w:t>
            </w:r>
            <w:r>
              <w:rPr>
                <w:rFonts w:ascii="Times New Roman" w:eastAsia="宋体"/>
                <w:sz w:val="24"/>
                <w:szCs w:val="24"/>
                <w:lang w:val="en-AU"/>
              </w:rPr>
              <w:t>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0357912" wp14:editId="6F919C19">
                  <wp:simplePos x="0" y="0"/>
                  <wp:positionH relativeFrom="column">
                    <wp:posOffset>840740</wp:posOffset>
                  </wp:positionH>
                  <wp:positionV relativeFrom="paragraph">
                    <wp:posOffset>0</wp:posOffset>
                  </wp:positionV>
                  <wp:extent cx="3599815" cy="2700020"/>
                  <wp:effectExtent l="0" t="0" r="635" b="508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270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54EA" w14:paraId="1A86E678" w14:textId="77777777" w:rsidTr="00CA4470">
        <w:tc>
          <w:tcPr>
            <w:tcW w:w="8296" w:type="dxa"/>
            <w:vAlign w:val="center"/>
          </w:tcPr>
          <w:p w14:paraId="2AA86DBE" w14:textId="66679B02" w:rsidR="00B554EA" w:rsidRPr="00EA1C8F" w:rsidRDefault="00EA1C8F" w:rsidP="00546280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en-AU"/>
              </w:rPr>
            </w:pPr>
            <w:r w:rsidRPr="00EA1C8F">
              <w:rPr>
                <w:rFonts w:ascii="Times New Roman" w:eastAsia="宋体" w:hAnsi="Times New Roman" w:cs="Times New Roman"/>
                <w:sz w:val="24"/>
                <w:szCs w:val="24"/>
                <w:lang w:val="en-AU"/>
              </w:rPr>
              <w:t>b)</w:t>
            </w:r>
            <w:r w:rsidR="00B554EA" w:rsidRPr="00EA1C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0CFB1E45" wp14:editId="3E6A49ED">
                  <wp:simplePos x="0" y="0"/>
                  <wp:positionH relativeFrom="column">
                    <wp:posOffset>827405</wp:posOffset>
                  </wp:positionH>
                  <wp:positionV relativeFrom="paragraph">
                    <wp:posOffset>1905</wp:posOffset>
                  </wp:positionV>
                  <wp:extent cx="3599815" cy="2699385"/>
                  <wp:effectExtent l="0" t="0" r="635" b="571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26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54EA" w14:paraId="633CE865" w14:textId="77777777" w:rsidTr="005C4E4B">
        <w:tc>
          <w:tcPr>
            <w:tcW w:w="8296" w:type="dxa"/>
            <w:vAlign w:val="center"/>
          </w:tcPr>
          <w:p w14:paraId="6E0C26E4" w14:textId="18B83092" w:rsidR="00B554EA" w:rsidRPr="00EA1C8F" w:rsidRDefault="00EA1C8F" w:rsidP="00546280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en-AU"/>
              </w:rPr>
            </w:pPr>
            <w:r w:rsidRPr="00EA1C8F">
              <w:rPr>
                <w:rFonts w:ascii="Times New Roman" w:eastAsia="宋体" w:hAnsi="Times New Roman" w:cs="Times New Roman"/>
                <w:sz w:val="24"/>
                <w:szCs w:val="24"/>
                <w:lang w:val="en-AU"/>
              </w:rPr>
              <w:t>c)</w:t>
            </w:r>
            <w:r w:rsidR="00B554EA" w:rsidRPr="00EA1C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B22640C" wp14:editId="2B6FE1A7">
                  <wp:simplePos x="0" y="0"/>
                  <wp:positionH relativeFrom="column">
                    <wp:posOffset>822960</wp:posOffset>
                  </wp:positionH>
                  <wp:positionV relativeFrom="paragraph">
                    <wp:posOffset>0</wp:posOffset>
                  </wp:positionV>
                  <wp:extent cx="3599815" cy="2700020"/>
                  <wp:effectExtent l="0" t="0" r="635" b="508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270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54EA" w14:paraId="2FABD9D5" w14:textId="77777777" w:rsidTr="00383EDF">
        <w:tc>
          <w:tcPr>
            <w:tcW w:w="8296" w:type="dxa"/>
            <w:vAlign w:val="center"/>
          </w:tcPr>
          <w:p w14:paraId="7ABFEB1E" w14:textId="267F7F49" w:rsidR="00B554EA" w:rsidRPr="00EA1C8F" w:rsidRDefault="00EA1C8F" w:rsidP="00546280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en-AU"/>
              </w:rPr>
            </w:pPr>
            <w:r w:rsidRPr="00EA1C8F">
              <w:rPr>
                <w:rFonts w:ascii="Times New Roman" w:eastAsia="宋体" w:hAnsi="Times New Roman" w:cs="Times New Roman"/>
                <w:sz w:val="24"/>
                <w:szCs w:val="24"/>
                <w:lang w:val="en-AU"/>
              </w:rPr>
              <w:lastRenderedPageBreak/>
              <w:t>d)</w:t>
            </w:r>
            <w:r w:rsidR="00B554EA" w:rsidRPr="00EA1C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507D4D43" wp14:editId="04BC9592">
                  <wp:simplePos x="0" y="0"/>
                  <wp:positionH relativeFrom="column">
                    <wp:posOffset>827405</wp:posOffset>
                  </wp:positionH>
                  <wp:positionV relativeFrom="paragraph">
                    <wp:posOffset>0</wp:posOffset>
                  </wp:positionV>
                  <wp:extent cx="3599815" cy="2699385"/>
                  <wp:effectExtent l="0" t="0" r="635" b="571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26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A1C8F" w14:paraId="7C086C20" w14:textId="77777777" w:rsidTr="00383EDF">
        <w:tc>
          <w:tcPr>
            <w:tcW w:w="8296" w:type="dxa"/>
            <w:vAlign w:val="center"/>
          </w:tcPr>
          <w:p w14:paraId="1BD6019C" w14:textId="331C98C2" w:rsidR="00EA1C8F" w:rsidRPr="00EA1C8F" w:rsidRDefault="00EA1C8F" w:rsidP="00546280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A1C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40EABB1C" wp14:editId="016E969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1905</wp:posOffset>
                  </wp:positionV>
                  <wp:extent cx="3599815" cy="2699385"/>
                  <wp:effectExtent l="0" t="0" r="635" b="571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26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A1C8F">
              <w:rPr>
                <w:rFonts w:ascii="Times New Roman" w:hAnsi="Times New Roman" w:cs="Times New Roman"/>
                <w:noProof/>
                <w:sz w:val="24"/>
                <w:szCs w:val="24"/>
              </w:rPr>
              <w:t>e)</w:t>
            </w:r>
          </w:p>
        </w:tc>
      </w:tr>
      <w:tr w:rsidR="00EA1C8F" w14:paraId="4CA252F7" w14:textId="77777777" w:rsidTr="00383EDF">
        <w:tc>
          <w:tcPr>
            <w:tcW w:w="8296" w:type="dxa"/>
            <w:vAlign w:val="center"/>
          </w:tcPr>
          <w:p w14:paraId="7CAE7A9A" w14:textId="15573907" w:rsidR="00EA1C8F" w:rsidRPr="00EA1C8F" w:rsidRDefault="00EA1C8F" w:rsidP="00546280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A1C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14B3CA93" wp14:editId="69F3A6B5">
                  <wp:simplePos x="0" y="0"/>
                  <wp:positionH relativeFrom="column">
                    <wp:posOffset>851535</wp:posOffset>
                  </wp:positionH>
                  <wp:positionV relativeFrom="paragraph">
                    <wp:posOffset>-136525</wp:posOffset>
                  </wp:positionV>
                  <wp:extent cx="3599815" cy="2700020"/>
                  <wp:effectExtent l="0" t="0" r="635" b="5080"/>
                  <wp:wrapThrough wrapText="bothSides">
                    <wp:wrapPolygon edited="0">
                      <wp:start x="0" y="0"/>
                      <wp:lineTo x="0" y="21488"/>
                      <wp:lineTo x="21490" y="21488"/>
                      <wp:lineTo x="21490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270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A1C8F">
              <w:rPr>
                <w:rFonts w:ascii="Times New Roman" w:hAnsi="Times New Roman" w:cs="Times New Roman"/>
                <w:noProof/>
                <w:sz w:val="24"/>
                <w:szCs w:val="24"/>
              </w:rPr>
              <w:t>f)</w:t>
            </w:r>
          </w:p>
        </w:tc>
      </w:tr>
    </w:tbl>
    <w:p w14:paraId="561F6284" w14:textId="77777777" w:rsidR="00546280" w:rsidRDefault="00546280" w:rsidP="00546280">
      <w:pPr>
        <w:spacing w:line="480" w:lineRule="auto"/>
        <w:rPr>
          <w:rFonts w:ascii="Times New Roman" w:eastAsia="宋体"/>
          <w:szCs w:val="24"/>
          <w:lang w:val="en-AU"/>
        </w:rPr>
      </w:pPr>
    </w:p>
    <w:p w14:paraId="0D13338E" w14:textId="12C64966" w:rsidR="00546280" w:rsidRPr="00117F6D" w:rsidRDefault="00546280" w:rsidP="00546280">
      <w:pPr>
        <w:rPr>
          <w:rFonts w:ascii="Times New Roman"/>
        </w:rPr>
      </w:pPr>
      <w:r w:rsidRPr="00B87C94">
        <w:rPr>
          <w:rFonts w:ascii="Times New Roman" w:eastAsia="宋体"/>
          <w:b/>
          <w:szCs w:val="24"/>
          <w:lang w:val="en-AU"/>
        </w:rPr>
        <w:t>Fig</w:t>
      </w:r>
      <w:r w:rsidR="000C45FE">
        <w:rPr>
          <w:rFonts w:ascii="Times New Roman" w:eastAsia="宋体"/>
          <w:b/>
          <w:szCs w:val="24"/>
          <w:lang w:val="en-AU"/>
        </w:rPr>
        <w:t>ure</w:t>
      </w:r>
      <w:r w:rsidRPr="00B87C94">
        <w:rPr>
          <w:rFonts w:ascii="Times New Roman" w:eastAsia="宋体"/>
          <w:b/>
          <w:szCs w:val="24"/>
          <w:lang w:val="en-AU"/>
        </w:rPr>
        <w:t xml:space="preserve"> </w:t>
      </w:r>
      <w:r>
        <w:rPr>
          <w:rFonts w:ascii="Times New Roman" w:eastAsia="宋体" w:hint="eastAsia"/>
          <w:b/>
          <w:szCs w:val="24"/>
          <w:lang w:val="en-AU"/>
        </w:rPr>
        <w:t>S</w:t>
      </w:r>
      <w:r w:rsidR="000C45FE">
        <w:rPr>
          <w:rFonts w:ascii="Times New Roman" w:eastAsia="宋体"/>
          <w:b/>
          <w:szCs w:val="24"/>
          <w:lang w:val="en-AU"/>
        </w:rPr>
        <w:t>2</w:t>
      </w:r>
      <w:r w:rsidRPr="00B87C94">
        <w:rPr>
          <w:rFonts w:ascii="Times New Roman" w:eastAsia="宋体"/>
          <w:szCs w:val="24"/>
          <w:lang w:val="en-AU"/>
        </w:rPr>
        <w:t xml:space="preserve">. </w:t>
      </w:r>
      <w:r>
        <w:rPr>
          <w:rFonts w:ascii="Times New Roman" w:eastAsia="宋体"/>
          <w:szCs w:val="24"/>
          <w:lang w:val="en-AU"/>
        </w:rPr>
        <w:t>Core</w:t>
      </w:r>
      <w:r w:rsidRPr="00175149">
        <w:rPr>
          <w:rFonts w:ascii="Times New Roman" w:eastAsia="宋体"/>
          <w:szCs w:val="24"/>
          <w:lang w:val="en-AU"/>
        </w:rPr>
        <w:t xml:space="preserve"> genome</w:t>
      </w:r>
      <w:r>
        <w:rPr>
          <w:rFonts w:ascii="Times New Roman" w:eastAsia="宋体"/>
          <w:szCs w:val="24"/>
          <w:lang w:val="en-AU"/>
        </w:rPr>
        <w:t xml:space="preserve"> and pan-genome</w:t>
      </w:r>
      <w:r w:rsidRPr="00175149">
        <w:rPr>
          <w:rFonts w:ascii="Times New Roman" w:eastAsia="宋体"/>
          <w:szCs w:val="24"/>
          <w:lang w:val="en-AU"/>
        </w:rPr>
        <w:t xml:space="preserve"> development plot projections</w:t>
      </w:r>
      <w:r>
        <w:rPr>
          <w:rFonts w:ascii="Times New Roman" w:eastAsia="宋体"/>
          <w:szCs w:val="24"/>
          <w:lang w:val="en-AU"/>
        </w:rPr>
        <w:t xml:space="preserve"> </w:t>
      </w:r>
      <w:r w:rsidRPr="00175149">
        <w:rPr>
          <w:rFonts w:ascii="Times New Roman" w:eastAsia="宋体"/>
          <w:szCs w:val="24"/>
          <w:lang w:val="en-AU"/>
        </w:rPr>
        <w:t xml:space="preserve">for </w:t>
      </w:r>
      <w:r>
        <w:rPr>
          <w:rFonts w:ascii="Times New Roman" w:eastAsia="宋体"/>
          <w:szCs w:val="24"/>
          <w:lang w:val="en-AU"/>
        </w:rPr>
        <w:t xml:space="preserve">a) and b) </w:t>
      </w:r>
      <w:proofErr w:type="spellStart"/>
      <w:r w:rsidRPr="00ED6C90">
        <w:rPr>
          <w:rFonts w:ascii="Times New Roman"/>
          <w:i/>
          <w:szCs w:val="24"/>
        </w:rPr>
        <w:t>Archaeoglobus</w:t>
      </w:r>
      <w:proofErr w:type="spellEnd"/>
      <w:r w:rsidRPr="006178CC">
        <w:rPr>
          <w:rFonts w:ascii="Times New Roman"/>
          <w:szCs w:val="24"/>
        </w:rPr>
        <w:t>,</w:t>
      </w:r>
      <w:r>
        <w:rPr>
          <w:rFonts w:ascii="Times New Roman"/>
          <w:szCs w:val="24"/>
        </w:rPr>
        <w:t xml:space="preserve"> c)</w:t>
      </w:r>
      <w:r w:rsidRPr="006178CC"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 xml:space="preserve">and d) </w:t>
      </w:r>
      <w:proofErr w:type="spellStart"/>
      <w:r w:rsidRPr="00ED6C90">
        <w:rPr>
          <w:rFonts w:ascii="Times New Roman"/>
          <w:i/>
          <w:szCs w:val="24"/>
        </w:rPr>
        <w:t>Desulfovibrio</w:t>
      </w:r>
      <w:proofErr w:type="spellEnd"/>
      <w:r w:rsidRPr="006178CC">
        <w:rPr>
          <w:rFonts w:ascii="Times New Roman"/>
          <w:szCs w:val="24"/>
        </w:rPr>
        <w:t>, and</w:t>
      </w:r>
      <w:r>
        <w:rPr>
          <w:rFonts w:ascii="Times New Roman"/>
          <w:szCs w:val="24"/>
        </w:rPr>
        <w:t xml:space="preserve"> e)</w:t>
      </w:r>
      <w:r w:rsidRPr="006178CC"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 xml:space="preserve">and f) </w:t>
      </w:r>
      <w:proofErr w:type="spellStart"/>
      <w:r w:rsidRPr="00ED6C90">
        <w:rPr>
          <w:rFonts w:ascii="Times New Roman"/>
          <w:i/>
          <w:szCs w:val="24"/>
        </w:rPr>
        <w:t>Desulfotomaculum</w:t>
      </w:r>
      <w:proofErr w:type="spellEnd"/>
      <w:r w:rsidRPr="00175149">
        <w:rPr>
          <w:rFonts w:ascii="Times New Roman" w:eastAsia="宋体"/>
          <w:szCs w:val="24"/>
          <w:lang w:val="en-AU"/>
        </w:rPr>
        <w:t xml:space="preserve">. For Core genome </w:t>
      </w:r>
      <w:r w:rsidRPr="00175149">
        <w:rPr>
          <w:rFonts w:ascii="Times New Roman" w:eastAsia="宋体"/>
          <w:szCs w:val="24"/>
          <w:lang w:val="en-AU"/>
        </w:rPr>
        <w:lastRenderedPageBreak/>
        <w:t>development plot extrapolation: the red curve shows the fitted exponential decay function, and the blue and green curves indicate the upper and lower boundary of the 95% confidence interval</w:t>
      </w:r>
      <w:r>
        <w:rPr>
          <w:rFonts w:ascii="Times New Roman" w:eastAsia="宋体"/>
          <w:szCs w:val="24"/>
          <w:lang w:val="en-AU"/>
        </w:rPr>
        <w:t>.</w:t>
      </w:r>
    </w:p>
    <w:p w14:paraId="6007745D" w14:textId="5BFA7D42" w:rsidR="00C6139C" w:rsidRDefault="00C6139C">
      <w:pPr>
        <w:rPr>
          <w:rFonts w:ascii="Times New Roman" w:eastAsia="宋体"/>
          <w:sz w:val="24"/>
          <w:szCs w:val="24"/>
        </w:rPr>
      </w:pPr>
    </w:p>
    <w:p w14:paraId="33A43773" w14:textId="77777777" w:rsidR="000C45FE" w:rsidRDefault="000C45FE">
      <w:pPr>
        <w:rPr>
          <w:rFonts w:ascii="Times New Roman" w:eastAsia="宋体"/>
          <w:sz w:val="24"/>
          <w:szCs w:val="24"/>
        </w:rPr>
      </w:pPr>
    </w:p>
    <w:p w14:paraId="1D6AD5E3" w14:textId="77777777" w:rsidR="00546280" w:rsidRPr="00546280" w:rsidRDefault="00546280">
      <w:pPr>
        <w:rPr>
          <w:rFonts w:ascii="Times New Roman" w:eastAsia="宋体"/>
          <w:sz w:val="24"/>
          <w:szCs w:val="24"/>
        </w:rPr>
      </w:pPr>
    </w:p>
    <w:p w14:paraId="60FA3BDF" w14:textId="7AD7C9F4" w:rsidR="00C6139C" w:rsidRPr="00C6139C" w:rsidRDefault="00C6139C">
      <w:pPr>
        <w:rPr>
          <w:rFonts w:ascii="Times New Roman" w:eastAsia="宋体"/>
          <w:sz w:val="24"/>
          <w:szCs w:val="24"/>
          <w:lang w:val="en-AU"/>
        </w:rPr>
      </w:pPr>
    </w:p>
    <w:p w14:paraId="436B7DB7" w14:textId="4FB270DC" w:rsidR="00C6139C" w:rsidRPr="00C6139C" w:rsidRDefault="00C6139C">
      <w:pPr>
        <w:rPr>
          <w:rFonts w:ascii="Times New Roman" w:eastAsia="宋体"/>
          <w:b/>
          <w:sz w:val="28"/>
          <w:szCs w:val="24"/>
          <w:lang w:val="en-AU"/>
        </w:rPr>
      </w:pPr>
      <w:r w:rsidRPr="00C6139C">
        <w:rPr>
          <w:rFonts w:ascii="Times New Roman" w:eastAsia="宋体"/>
          <w:b/>
          <w:sz w:val="28"/>
          <w:szCs w:val="24"/>
          <w:lang w:val="en-AU"/>
        </w:rPr>
        <w:t>a)</w:t>
      </w:r>
    </w:p>
    <w:p w14:paraId="02875A8C" w14:textId="0BA08570" w:rsidR="00C6139C" w:rsidRDefault="00C6139C">
      <w:pPr>
        <w:rPr>
          <w:rFonts w:ascii="Times New Roman" w:eastAsia="宋体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75F7F168" wp14:editId="5513437B">
            <wp:extent cx="5274310" cy="1758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C12D" w14:textId="1535EBDC" w:rsidR="00C6139C" w:rsidRPr="00C6139C" w:rsidRDefault="00C6139C">
      <w:pPr>
        <w:rPr>
          <w:rFonts w:ascii="Times New Roman" w:eastAsia="宋体"/>
          <w:b/>
          <w:sz w:val="28"/>
          <w:szCs w:val="24"/>
          <w:lang w:val="en-AU"/>
        </w:rPr>
      </w:pPr>
      <w:r w:rsidRPr="00C6139C">
        <w:rPr>
          <w:rFonts w:ascii="Times New Roman" w:eastAsia="宋体"/>
          <w:b/>
          <w:sz w:val="28"/>
          <w:szCs w:val="24"/>
          <w:lang w:val="en-AU"/>
        </w:rPr>
        <w:t>b)</w:t>
      </w:r>
    </w:p>
    <w:p w14:paraId="0870F76F" w14:textId="50A618A2" w:rsidR="00C6139C" w:rsidRDefault="00C6139C">
      <w:pPr>
        <w:rPr>
          <w:rFonts w:ascii="Times New Roman" w:eastAsia="宋体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39567D1C" wp14:editId="5E1520FE">
            <wp:extent cx="5274310" cy="1758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E428" w14:textId="7CE4696C" w:rsidR="00C6139C" w:rsidRPr="00C6139C" w:rsidRDefault="00C6139C">
      <w:pPr>
        <w:rPr>
          <w:rFonts w:ascii="Times New Roman" w:eastAsia="宋体"/>
          <w:b/>
          <w:sz w:val="28"/>
          <w:szCs w:val="24"/>
          <w:lang w:val="en-AU"/>
        </w:rPr>
      </w:pPr>
      <w:r w:rsidRPr="00C6139C">
        <w:rPr>
          <w:rFonts w:ascii="Times New Roman" w:eastAsia="宋体"/>
          <w:b/>
          <w:sz w:val="28"/>
          <w:szCs w:val="24"/>
          <w:lang w:val="en-AU"/>
        </w:rPr>
        <w:t>c)</w:t>
      </w:r>
    </w:p>
    <w:p w14:paraId="7F89B3E1" w14:textId="7061345F" w:rsidR="00C6139C" w:rsidRPr="00C6139C" w:rsidRDefault="00C6139C">
      <w:pPr>
        <w:rPr>
          <w:rFonts w:ascii="Times New Roman" w:eastAsia="宋体"/>
          <w:b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76A05FB6" wp14:editId="18D6E612">
            <wp:extent cx="5274310" cy="1758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6D8A" w14:textId="77777777" w:rsidR="00C6139C" w:rsidRPr="00C6139C" w:rsidRDefault="00C6139C">
      <w:pPr>
        <w:rPr>
          <w:rFonts w:ascii="Times New Roman" w:eastAsia="宋体"/>
          <w:b/>
          <w:sz w:val="24"/>
          <w:szCs w:val="24"/>
          <w:lang w:val="en-AU"/>
        </w:rPr>
      </w:pPr>
    </w:p>
    <w:p w14:paraId="2FC2949B" w14:textId="2A8809B2" w:rsidR="001E46BD" w:rsidRPr="00EA1C8F" w:rsidRDefault="00C6139C" w:rsidP="00A166AD">
      <w:pPr>
        <w:rPr>
          <w:rFonts w:ascii="Times New Roman"/>
          <w:sz w:val="24"/>
          <w:szCs w:val="24"/>
        </w:rPr>
      </w:pPr>
      <w:r w:rsidRPr="00C6139C">
        <w:rPr>
          <w:rFonts w:ascii="Times New Roman" w:eastAsia="宋体"/>
          <w:b/>
          <w:sz w:val="24"/>
          <w:szCs w:val="24"/>
          <w:lang w:val="en-AU"/>
        </w:rPr>
        <w:t>Fig</w:t>
      </w:r>
      <w:r w:rsidR="000C45FE">
        <w:rPr>
          <w:rFonts w:ascii="Times New Roman" w:eastAsia="宋体"/>
          <w:b/>
          <w:sz w:val="24"/>
          <w:szCs w:val="24"/>
          <w:lang w:val="en-AU"/>
        </w:rPr>
        <w:t>ure</w:t>
      </w:r>
      <w:r w:rsidRPr="00C6139C">
        <w:rPr>
          <w:rFonts w:ascii="Times New Roman" w:eastAsia="宋体"/>
          <w:b/>
          <w:sz w:val="24"/>
          <w:szCs w:val="24"/>
          <w:lang w:val="en-AU"/>
        </w:rPr>
        <w:t xml:space="preserve"> </w:t>
      </w:r>
      <w:r>
        <w:rPr>
          <w:rFonts w:ascii="Times New Roman" w:eastAsia="宋体"/>
          <w:b/>
          <w:sz w:val="24"/>
          <w:szCs w:val="24"/>
          <w:lang w:val="en-AU"/>
        </w:rPr>
        <w:t>S</w:t>
      </w:r>
      <w:r w:rsidR="000C45FE">
        <w:rPr>
          <w:rFonts w:ascii="Times New Roman" w:eastAsia="宋体"/>
          <w:b/>
          <w:sz w:val="24"/>
          <w:szCs w:val="24"/>
          <w:lang w:val="en-AU"/>
        </w:rPr>
        <w:t>3</w:t>
      </w:r>
      <w:r w:rsidRPr="00C6139C">
        <w:rPr>
          <w:rFonts w:ascii="Times New Roman" w:eastAsia="宋体"/>
          <w:sz w:val="24"/>
          <w:szCs w:val="24"/>
          <w:lang w:val="en-AU"/>
        </w:rPr>
        <w:t xml:space="preserve">. </w:t>
      </w:r>
      <w:proofErr w:type="spellStart"/>
      <w:r w:rsidRPr="00C6139C">
        <w:rPr>
          <w:rFonts w:ascii="Times New Roman" w:eastAsia="宋体"/>
          <w:sz w:val="24"/>
          <w:szCs w:val="24"/>
          <w:lang w:val="en-AU"/>
        </w:rPr>
        <w:t>UpSet</w:t>
      </w:r>
      <w:proofErr w:type="spellEnd"/>
      <w:r>
        <w:rPr>
          <w:rFonts w:ascii="Times New Roman" w:eastAsia="宋体"/>
          <w:sz w:val="24"/>
          <w:szCs w:val="24"/>
          <w:lang w:val="en-AU"/>
        </w:rPr>
        <w:t xml:space="preserve"> plot of a) </w:t>
      </w:r>
      <w:proofErr w:type="spellStart"/>
      <w:r w:rsidRPr="00ED6C90">
        <w:rPr>
          <w:rFonts w:ascii="Times New Roman"/>
          <w:i/>
          <w:sz w:val="24"/>
          <w:szCs w:val="24"/>
        </w:rPr>
        <w:t>Archaeoglobus</w:t>
      </w:r>
      <w:proofErr w:type="spellEnd"/>
      <w:r w:rsidRPr="006178CC">
        <w:rPr>
          <w:rFonts w:ascii="Times New Roman"/>
          <w:sz w:val="24"/>
          <w:szCs w:val="24"/>
        </w:rPr>
        <w:t>,</w:t>
      </w:r>
      <w:r>
        <w:rPr>
          <w:rFonts w:ascii="Times New Roman"/>
          <w:sz w:val="24"/>
          <w:szCs w:val="24"/>
        </w:rPr>
        <w:t xml:space="preserve"> b)</w:t>
      </w:r>
      <w:r w:rsidRPr="006178CC">
        <w:rPr>
          <w:rFonts w:ascii="Times New Roman"/>
          <w:sz w:val="24"/>
          <w:szCs w:val="24"/>
        </w:rPr>
        <w:t xml:space="preserve"> </w:t>
      </w:r>
      <w:proofErr w:type="spellStart"/>
      <w:r w:rsidRPr="00ED6C90">
        <w:rPr>
          <w:rFonts w:ascii="Times New Roman"/>
          <w:i/>
          <w:sz w:val="24"/>
          <w:szCs w:val="24"/>
        </w:rPr>
        <w:t>Desulfovibrio</w:t>
      </w:r>
      <w:proofErr w:type="spellEnd"/>
      <w:r w:rsidRPr="006178CC">
        <w:rPr>
          <w:rFonts w:ascii="Times New Roman"/>
          <w:sz w:val="24"/>
          <w:szCs w:val="24"/>
        </w:rPr>
        <w:t>, and</w:t>
      </w:r>
      <w:r>
        <w:rPr>
          <w:rFonts w:ascii="Times New Roman"/>
          <w:sz w:val="24"/>
          <w:szCs w:val="24"/>
        </w:rPr>
        <w:t xml:space="preserve"> c)</w:t>
      </w:r>
      <w:r w:rsidRPr="006178CC">
        <w:rPr>
          <w:rFonts w:ascii="Times New Roman"/>
          <w:sz w:val="24"/>
          <w:szCs w:val="24"/>
        </w:rPr>
        <w:t xml:space="preserve"> </w:t>
      </w:r>
      <w:proofErr w:type="spellStart"/>
      <w:r w:rsidRPr="00ED6C90">
        <w:rPr>
          <w:rFonts w:ascii="Times New Roman"/>
          <w:i/>
          <w:sz w:val="24"/>
          <w:szCs w:val="24"/>
        </w:rPr>
        <w:t>Desulfotomaculum</w:t>
      </w:r>
      <w:proofErr w:type="spellEnd"/>
      <w:r w:rsidR="00117F6D">
        <w:rPr>
          <w:rFonts w:ascii="Times New Roman"/>
          <w:sz w:val="24"/>
          <w:szCs w:val="24"/>
        </w:rPr>
        <w:t>.</w:t>
      </w:r>
    </w:p>
    <w:sectPr w:rsidR="001E46BD" w:rsidRPr="00EA1C8F" w:rsidSect="0030429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中圓体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MjA0MjKyMDaztDBR0lEKTi0uzszPAykwrQUAY8V9SSwAAAA="/>
  </w:docVars>
  <w:rsids>
    <w:rsidRoot w:val="001B14A0"/>
    <w:rsid w:val="00040065"/>
    <w:rsid w:val="000C45FE"/>
    <w:rsid w:val="000F34DC"/>
    <w:rsid w:val="00117F6D"/>
    <w:rsid w:val="00137279"/>
    <w:rsid w:val="00140B9E"/>
    <w:rsid w:val="001641EE"/>
    <w:rsid w:val="00170AD3"/>
    <w:rsid w:val="00186954"/>
    <w:rsid w:val="001B14A0"/>
    <w:rsid w:val="001D4BC5"/>
    <w:rsid w:val="001E46BD"/>
    <w:rsid w:val="00280A63"/>
    <w:rsid w:val="0029274F"/>
    <w:rsid w:val="00293BBE"/>
    <w:rsid w:val="002941E0"/>
    <w:rsid w:val="002A0927"/>
    <w:rsid w:val="002C1521"/>
    <w:rsid w:val="002E4F07"/>
    <w:rsid w:val="002F7A33"/>
    <w:rsid w:val="0030429A"/>
    <w:rsid w:val="00324646"/>
    <w:rsid w:val="00354E3F"/>
    <w:rsid w:val="0037590B"/>
    <w:rsid w:val="003A0EA3"/>
    <w:rsid w:val="003A1F4E"/>
    <w:rsid w:val="004571B2"/>
    <w:rsid w:val="004653E6"/>
    <w:rsid w:val="004668A5"/>
    <w:rsid w:val="00481F66"/>
    <w:rsid w:val="004C3DA4"/>
    <w:rsid w:val="004E5BB0"/>
    <w:rsid w:val="005315A9"/>
    <w:rsid w:val="00546280"/>
    <w:rsid w:val="005635F4"/>
    <w:rsid w:val="0057260E"/>
    <w:rsid w:val="00582032"/>
    <w:rsid w:val="00583584"/>
    <w:rsid w:val="00587C05"/>
    <w:rsid w:val="00591ECB"/>
    <w:rsid w:val="005969A8"/>
    <w:rsid w:val="005F6713"/>
    <w:rsid w:val="00637B8D"/>
    <w:rsid w:val="0067121D"/>
    <w:rsid w:val="00690549"/>
    <w:rsid w:val="006E1E91"/>
    <w:rsid w:val="00701F5B"/>
    <w:rsid w:val="00702B43"/>
    <w:rsid w:val="00705271"/>
    <w:rsid w:val="0071610C"/>
    <w:rsid w:val="007379D0"/>
    <w:rsid w:val="00792571"/>
    <w:rsid w:val="00793A9D"/>
    <w:rsid w:val="007E6886"/>
    <w:rsid w:val="007F55E5"/>
    <w:rsid w:val="00805A58"/>
    <w:rsid w:val="00826A1B"/>
    <w:rsid w:val="0084229F"/>
    <w:rsid w:val="008B1997"/>
    <w:rsid w:val="008D2752"/>
    <w:rsid w:val="008E4071"/>
    <w:rsid w:val="00900907"/>
    <w:rsid w:val="009321A5"/>
    <w:rsid w:val="00935E20"/>
    <w:rsid w:val="00943E60"/>
    <w:rsid w:val="00974F4B"/>
    <w:rsid w:val="009A5F7C"/>
    <w:rsid w:val="00A166AD"/>
    <w:rsid w:val="00A85B0B"/>
    <w:rsid w:val="00A959BE"/>
    <w:rsid w:val="00AB0C4D"/>
    <w:rsid w:val="00AB0EC1"/>
    <w:rsid w:val="00AB3783"/>
    <w:rsid w:val="00AB7912"/>
    <w:rsid w:val="00AD1B03"/>
    <w:rsid w:val="00AD7CB4"/>
    <w:rsid w:val="00B310C3"/>
    <w:rsid w:val="00B554EA"/>
    <w:rsid w:val="00B566A0"/>
    <w:rsid w:val="00B824E3"/>
    <w:rsid w:val="00C03129"/>
    <w:rsid w:val="00C44059"/>
    <w:rsid w:val="00C6139C"/>
    <w:rsid w:val="00C61680"/>
    <w:rsid w:val="00C873E2"/>
    <w:rsid w:val="00C950BF"/>
    <w:rsid w:val="00CC698F"/>
    <w:rsid w:val="00CE1AF9"/>
    <w:rsid w:val="00D17305"/>
    <w:rsid w:val="00D67A95"/>
    <w:rsid w:val="00D97044"/>
    <w:rsid w:val="00DB2B26"/>
    <w:rsid w:val="00DC3B75"/>
    <w:rsid w:val="00DF6D70"/>
    <w:rsid w:val="00E00C0E"/>
    <w:rsid w:val="00E03182"/>
    <w:rsid w:val="00E42D84"/>
    <w:rsid w:val="00E43251"/>
    <w:rsid w:val="00E65333"/>
    <w:rsid w:val="00E932F4"/>
    <w:rsid w:val="00EA1C8F"/>
    <w:rsid w:val="00ED1BFB"/>
    <w:rsid w:val="00F0789C"/>
    <w:rsid w:val="00F170DC"/>
    <w:rsid w:val="00F42F0C"/>
    <w:rsid w:val="00F92841"/>
    <w:rsid w:val="00F97940"/>
    <w:rsid w:val="00FA14E1"/>
    <w:rsid w:val="00FD1A2F"/>
    <w:rsid w:val="00FD1B78"/>
    <w:rsid w:val="00FD3023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5359"/>
  <w15:chartTrackingRefBased/>
  <w15:docId w15:val="{9D7147FC-73D7-4A17-8B1A-30FAE193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9"/>
    <w:qFormat/>
    <w:rsid w:val="00AB7912"/>
    <w:pPr>
      <w:keepNext/>
      <w:widowControl/>
      <w:spacing w:after="0" w:line="240" w:lineRule="auto"/>
      <w:ind w:firstLine="720"/>
      <w:jc w:val="left"/>
      <w:outlineLvl w:val="2"/>
    </w:pPr>
    <w:rPr>
      <w:rFonts w:eastAsia="中圓体"/>
      <w:sz w:val="28"/>
      <w:szCs w:val="20"/>
      <w:u w:val="single"/>
      <w:lang w:val="en-AU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AB7912"/>
    <w:rPr>
      <w:rFonts w:eastAsia="中圓体"/>
      <w:sz w:val="28"/>
      <w:szCs w:val="20"/>
      <w:u w:val="single"/>
      <w:lang w:val="en-AU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D3023"/>
    <w:pPr>
      <w:spacing w:after="0" w:line="240" w:lineRule="auto"/>
    </w:pPr>
    <w:rPr>
      <w:rFonts w:eastAsia="Times New Roman" w:hAnsiTheme="minorHAnsi" w:cstheme="minorBidi"/>
      <w:lang w:val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Wentao</dc:creator>
  <cp:keywords/>
  <dc:description/>
  <cp:lastModifiedBy>TANG Wentao</cp:lastModifiedBy>
  <cp:revision>12</cp:revision>
  <dcterms:created xsi:type="dcterms:W3CDTF">2019-03-10T19:27:00Z</dcterms:created>
  <dcterms:modified xsi:type="dcterms:W3CDTF">2021-01-27T04:33:00Z</dcterms:modified>
</cp:coreProperties>
</file>