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8D6" w:rsidRDefault="009F48D6" w:rsidP="009F48D6">
      <w:pPr>
        <w:jc w:val="center"/>
        <w:rPr>
          <w:rFonts w:eastAsia="黑体" w:hint="eastAsia"/>
          <w:b/>
          <w:bCs/>
          <w:sz w:val="52"/>
        </w:rPr>
      </w:pPr>
      <w:bookmarkStart w:id="0" w:name="_GoBack"/>
      <w:bookmarkEnd w:id="0"/>
      <w:r>
        <w:rPr>
          <w:rFonts w:eastAsia="黑体" w:hint="eastAsia"/>
          <w:b/>
          <w:bCs/>
          <w:sz w:val="52"/>
        </w:rPr>
        <w:t>设</w:t>
      </w:r>
      <w:r>
        <w:rPr>
          <w:rFonts w:eastAsia="黑体" w:hint="eastAsia"/>
          <w:b/>
          <w:bCs/>
          <w:sz w:val="52"/>
        </w:rPr>
        <w:t xml:space="preserve">  </w:t>
      </w:r>
      <w:r>
        <w:rPr>
          <w:rFonts w:eastAsia="黑体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计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9F48D6" w:rsidRDefault="009F48D6" w:rsidP="00352865">
      <w:pPr>
        <w:jc w:val="center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学生姓名：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章程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微软雅黑" w:eastAsia="微软雅黑" w:hAnsi="微软雅黑" w:cs="微软雅黑" w:hint="eastAsia"/>
        </w:rPr>
        <w:t>学号：</w:t>
      </w:r>
      <w:r>
        <w:rPr>
          <w:rFonts w:hint="eastAsia"/>
        </w:rPr>
        <w:t xml:space="preserve"> 2015010912010</w:t>
      </w:r>
    </w:p>
    <w:p w:rsidR="009F48D6" w:rsidRDefault="009F48D6" w:rsidP="007F16CD">
      <w:pPr>
        <w:pStyle w:val="4"/>
        <w:rPr>
          <w:rFonts w:hint="eastAsia"/>
        </w:rPr>
      </w:pPr>
      <w:r>
        <w:rPr>
          <w:rFonts w:hint="eastAsia"/>
        </w:rPr>
        <w:t>一、设计目标</w:t>
      </w:r>
    </w:p>
    <w:p w:rsidR="009F48D6" w:rsidRPr="00DC5774" w:rsidRDefault="009F48D6" w:rsidP="00352865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 w:rsidRPr="00352865">
        <w:rPr>
          <w:rFonts w:ascii="微软雅黑" w:eastAsia="微软雅黑" w:hAnsi="微软雅黑" w:cs="微软雅黑" w:hint="eastAsia"/>
        </w:rPr>
        <w:t>输入一幅图像，输出标签</w:t>
      </w:r>
    </w:p>
    <w:p w:rsidR="009F48D6" w:rsidRDefault="009F48D6" w:rsidP="00352865">
      <w:pPr>
        <w:pStyle w:val="a7"/>
        <w:numPr>
          <w:ilvl w:val="0"/>
          <w:numId w:val="15"/>
        </w:numPr>
        <w:ind w:firstLineChars="0"/>
      </w:pPr>
      <w:r w:rsidRPr="00352865">
        <w:rPr>
          <w:rFonts w:ascii="微软雅黑" w:eastAsia="微软雅黑" w:hAnsi="微软雅黑" w:cs="微软雅黑" w:hint="eastAsia"/>
        </w:rPr>
        <w:t>可以固定图片大小</w:t>
      </w:r>
    </w:p>
    <w:p w:rsidR="009F48D6" w:rsidRDefault="009F48D6" w:rsidP="007F16CD">
      <w:pPr>
        <w:pStyle w:val="4"/>
      </w:pPr>
      <w:r>
        <w:rPr>
          <w:rFonts w:hint="eastAsia"/>
        </w:rPr>
        <w:t>二、设计方案</w:t>
      </w:r>
    </w:p>
    <w:p w:rsidR="009F48D6" w:rsidRDefault="009F48D6" w:rsidP="0035286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bag of words</w:t>
      </w:r>
      <w:r>
        <w:t xml:space="preserve"> + svm</w:t>
      </w:r>
    </w:p>
    <w:p w:rsidR="009F48D6" w:rsidRPr="00DC5774" w:rsidRDefault="009F48D6" w:rsidP="0035286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 w:rsidRPr="00DC5774">
        <w:rPr>
          <w:rFonts w:hint="eastAsia"/>
        </w:rPr>
        <w:t>bag of words</w:t>
      </w:r>
      <w:r w:rsidRPr="00352865">
        <w:rPr>
          <w:rFonts w:ascii="微软雅黑" w:eastAsia="微软雅黑" w:hAnsi="微软雅黑" w:cs="微软雅黑" w:hint="eastAsia"/>
        </w:rPr>
        <w:t>：利用</w:t>
      </w:r>
      <w:r w:rsidRPr="00DC5774">
        <w:rPr>
          <w:rFonts w:hint="eastAsia"/>
        </w:rPr>
        <w:t>matlab</w:t>
      </w:r>
      <w:r w:rsidRPr="00352865">
        <w:rPr>
          <w:rFonts w:ascii="微软雅黑" w:eastAsia="微软雅黑" w:hAnsi="微软雅黑" w:cs="微软雅黑" w:hint="eastAsia"/>
        </w:rPr>
        <w:t>中</w:t>
      </w:r>
      <w:r w:rsidRPr="00DC5774">
        <w:rPr>
          <w:rFonts w:hint="eastAsia"/>
        </w:rPr>
        <w:t>bagOfFeatures</w:t>
      </w:r>
      <w:r w:rsidRPr="00352865">
        <w:rPr>
          <w:rFonts w:ascii="微软雅黑" w:eastAsia="微软雅黑" w:hAnsi="微软雅黑" w:cs="微软雅黑" w:hint="eastAsia"/>
        </w:rPr>
        <w:t>函数提取</w:t>
      </w:r>
      <w:r w:rsidRPr="00DC5774">
        <w:rPr>
          <w:rFonts w:hint="eastAsia"/>
        </w:rPr>
        <w:t>SURF</w:t>
      </w:r>
      <w:r w:rsidRPr="00352865">
        <w:rPr>
          <w:rFonts w:ascii="微软雅黑" w:eastAsia="微软雅黑" w:hAnsi="微软雅黑" w:cs="微软雅黑" w:hint="eastAsia"/>
        </w:rPr>
        <w:t>特征并</w:t>
      </w:r>
      <w:r w:rsidRPr="00DC5774">
        <w:rPr>
          <w:rFonts w:hint="eastAsia"/>
        </w:rPr>
        <w:t>K-means</w:t>
      </w:r>
      <w:r w:rsidRPr="00352865">
        <w:rPr>
          <w:rFonts w:ascii="微软雅黑" w:eastAsia="微软雅黑" w:hAnsi="微软雅黑" w:cs="微软雅黑" w:hint="eastAsia"/>
        </w:rPr>
        <w:t>聚类构造</w:t>
      </w:r>
      <w:r w:rsidRPr="00DC5774">
        <w:t>“</w:t>
      </w:r>
      <w:r w:rsidRPr="00352865">
        <w:rPr>
          <w:rFonts w:ascii="微软雅黑" w:eastAsia="微软雅黑" w:hAnsi="微软雅黑" w:cs="微软雅黑" w:hint="eastAsia"/>
        </w:rPr>
        <w:t>词典</w:t>
      </w:r>
      <w:r w:rsidRPr="00DC5774">
        <w:t>”</w:t>
      </w:r>
    </w:p>
    <w:p w:rsidR="009F48D6" w:rsidRPr="00DC5774" w:rsidRDefault="009F48D6" w:rsidP="00352865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 w:rsidRPr="00DC5774">
        <w:rPr>
          <w:rFonts w:hint="eastAsia"/>
        </w:rPr>
        <w:t>svm</w:t>
      </w:r>
      <w:r w:rsidRPr="00352865">
        <w:rPr>
          <w:rFonts w:ascii="微软雅黑" w:eastAsia="微软雅黑" w:hAnsi="微软雅黑" w:cs="微软雅黑" w:hint="eastAsia"/>
        </w:rPr>
        <w:t>：利用</w:t>
      </w:r>
      <w:r w:rsidRPr="00DC5774">
        <w:rPr>
          <w:rFonts w:hint="eastAsia"/>
        </w:rPr>
        <w:t>trainImageCategoryClassifier</w:t>
      </w:r>
      <w:r w:rsidRPr="00352865">
        <w:rPr>
          <w:rFonts w:ascii="微软雅黑" w:eastAsia="微软雅黑" w:hAnsi="微软雅黑" w:cs="微软雅黑" w:hint="eastAsia"/>
        </w:rPr>
        <w:t>函数训练线性</w:t>
      </w:r>
      <w:r w:rsidRPr="00DC5774">
        <w:rPr>
          <w:rFonts w:hint="eastAsia"/>
        </w:rPr>
        <w:t>SVM</w:t>
      </w:r>
      <w:r w:rsidRPr="00352865">
        <w:rPr>
          <w:rFonts w:ascii="微软雅黑" w:eastAsia="微软雅黑" w:hAnsi="微软雅黑" w:cs="微软雅黑" w:hint="eastAsia"/>
        </w:rPr>
        <w:t>分类器</w:t>
      </w:r>
    </w:p>
    <w:p w:rsidR="009F48D6" w:rsidRDefault="009F48D6" w:rsidP="0035286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atlab + cnn + svm</w:t>
      </w:r>
    </w:p>
    <w:p w:rsidR="009F48D6" w:rsidRDefault="009F48D6" w:rsidP="00352865">
      <w:pPr>
        <w:pStyle w:val="a7"/>
        <w:numPr>
          <w:ilvl w:val="0"/>
          <w:numId w:val="12"/>
        </w:numPr>
        <w:ind w:firstLineChars="0"/>
      </w:pPr>
      <w:r w:rsidRPr="00DC5774">
        <w:rPr>
          <w:rFonts w:hint="eastAsia"/>
        </w:rPr>
        <w:t>cnn</w:t>
      </w:r>
      <w:r w:rsidRPr="00352865">
        <w:rPr>
          <w:rFonts w:ascii="微软雅黑" w:eastAsia="微软雅黑" w:hAnsi="微软雅黑" w:cs="微软雅黑" w:hint="eastAsia"/>
        </w:rPr>
        <w:t>：利用预先训练好的</w:t>
      </w:r>
      <w:r w:rsidRPr="00DC5774">
        <w:rPr>
          <w:rFonts w:hint="eastAsia"/>
        </w:rPr>
        <w:t>AlexNet CNN</w:t>
      </w:r>
      <w:r w:rsidRPr="00352865">
        <w:rPr>
          <w:rFonts w:ascii="微软雅黑" w:eastAsia="微软雅黑" w:hAnsi="微软雅黑" w:cs="微软雅黑" w:hint="eastAsia"/>
        </w:rPr>
        <w:t>网络获取特征向量，由于</w:t>
      </w:r>
      <w:r w:rsidRPr="00DC5774">
        <w:rPr>
          <w:rFonts w:hint="eastAsia"/>
        </w:rPr>
        <w:t>AlexNet</w:t>
      </w:r>
      <w:r w:rsidRPr="00352865">
        <w:rPr>
          <w:rFonts w:ascii="微软雅黑" w:eastAsia="微软雅黑" w:hAnsi="微软雅黑" w:cs="微软雅黑" w:hint="eastAsia"/>
        </w:rPr>
        <w:t>已经针对</w:t>
      </w:r>
      <w:r w:rsidRPr="00DC5774">
        <w:rPr>
          <w:rFonts w:hint="eastAsia"/>
        </w:rPr>
        <w:t>ImageNet</w:t>
      </w:r>
      <w:r w:rsidRPr="00352865">
        <w:rPr>
          <w:rFonts w:ascii="微软雅黑" w:eastAsia="微软雅黑" w:hAnsi="微软雅黑" w:cs="微软雅黑" w:hint="eastAsia"/>
        </w:rPr>
        <w:t>上的众多样本进行了训练，从其中抽取的特征向量对于一般图像具有较强的区分能力</w:t>
      </w:r>
    </w:p>
    <w:p w:rsidR="009F48D6" w:rsidRPr="00DC5774" w:rsidRDefault="009F48D6" w:rsidP="00352865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DC5774">
        <w:rPr>
          <w:rFonts w:hint="eastAsia"/>
        </w:rPr>
        <w:t>svm</w:t>
      </w:r>
      <w:r w:rsidRPr="00352865">
        <w:rPr>
          <w:rFonts w:ascii="微软雅黑" w:eastAsia="微软雅黑" w:hAnsi="微软雅黑" w:cs="微软雅黑" w:hint="eastAsia"/>
        </w:rPr>
        <w:t>：</w:t>
      </w:r>
      <w:r w:rsidRPr="00DC5774">
        <w:rPr>
          <w:rFonts w:hint="eastAsia"/>
        </w:rPr>
        <w:t>fitcecoc</w:t>
      </w:r>
      <w:r w:rsidRPr="00352865">
        <w:rPr>
          <w:rFonts w:ascii="微软雅黑" w:eastAsia="微软雅黑" w:hAnsi="微软雅黑" w:cs="微软雅黑" w:hint="eastAsia"/>
        </w:rPr>
        <w:t>函数可以方便地训练基于</w:t>
      </w:r>
      <w:r w:rsidRPr="00DC5774">
        <w:rPr>
          <w:rFonts w:hint="eastAsia"/>
        </w:rPr>
        <w:t>SVM</w:t>
      </w:r>
      <w:r w:rsidRPr="00352865">
        <w:rPr>
          <w:rFonts w:ascii="微软雅黑" w:eastAsia="微软雅黑" w:hAnsi="微软雅黑" w:cs="微软雅黑" w:hint="eastAsia"/>
        </w:rPr>
        <w:t>的多分类分类器</w:t>
      </w:r>
    </w:p>
    <w:p w:rsidR="00732C50" w:rsidRPr="00732C50" w:rsidRDefault="009F48D6" w:rsidP="007F16CD">
      <w:pPr>
        <w:pStyle w:val="4"/>
        <w:rPr>
          <w:rFonts w:ascii="Calibri" w:eastAsiaTheme="minorEastAsia" w:hAnsi="Calibri" w:cs="Calibri" w:hint="eastAsia"/>
        </w:rPr>
      </w:pPr>
      <w:r>
        <w:rPr>
          <w:rFonts w:hint="eastAsia"/>
        </w:rPr>
        <w:t>三、代码实现和详细设计思路</w:t>
      </w:r>
      <w:r w:rsidR="00732C50">
        <w:rPr>
          <w:rFonts w:eastAsiaTheme="minorEastAsia" w:hint="eastAsia"/>
        </w:rPr>
        <w:t>（附）</w:t>
      </w:r>
    </w:p>
    <w:p w:rsidR="009F48D6" w:rsidRDefault="009F48D6" w:rsidP="007F16CD">
      <w:pPr>
        <w:pStyle w:val="2"/>
        <w:rPr>
          <w:rFonts w:eastAsiaTheme="minorEastAsia"/>
        </w:rPr>
      </w:pPr>
      <w:r>
        <w:rPr>
          <w:rFonts w:hint="eastAsia"/>
        </w:rPr>
        <w:t>四、</w:t>
      </w:r>
      <w:r w:rsidR="00732C50">
        <w:rPr>
          <w:rFonts w:hint="eastAsia"/>
        </w:rPr>
        <w:t>实验结果</w:t>
      </w:r>
    </w:p>
    <w:p w:rsidR="00352865" w:rsidRDefault="00352865" w:rsidP="00352865">
      <w:pPr>
        <w:widowControl w:val="0"/>
        <w:numPr>
          <w:ilvl w:val="0"/>
          <w:numId w:val="8"/>
        </w:numPr>
        <w:spacing w:after="0" w:line="600" w:lineRule="auto"/>
        <w:jc w:val="both"/>
        <w:rPr>
          <w:sz w:val="24"/>
        </w:rPr>
      </w:pPr>
      <w:r>
        <w:rPr>
          <w:rFonts w:hint="eastAsia"/>
          <w:sz w:val="24"/>
        </w:rPr>
        <w:t>matlab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</w:t>
      </w:r>
      <w:r>
        <w:rPr>
          <w:rFonts w:hint="eastAsia"/>
          <w:sz w:val="24"/>
        </w:rPr>
        <w:t>bag of words</w:t>
      </w:r>
      <w:r>
        <w:rPr>
          <w:sz w:val="24"/>
        </w:rPr>
        <w:t xml:space="preserve"> + svm</w:t>
      </w:r>
    </w:p>
    <w:p w:rsidR="00352865" w:rsidRPr="00352865" w:rsidRDefault="00352865" w:rsidP="00352865">
      <w:pPr>
        <w:pStyle w:val="a7"/>
        <w:numPr>
          <w:ilvl w:val="0"/>
          <w:numId w:val="16"/>
        </w:numPr>
        <w:ind w:firstLineChars="0"/>
      </w:pPr>
      <w:r w:rsidRPr="00352865">
        <w:rPr>
          <w:rFonts w:ascii="微软雅黑" w:eastAsia="微软雅黑" w:hAnsi="微软雅黑" w:cs="微软雅黑" w:hint="eastAsia"/>
        </w:rPr>
        <w:t>训练集正确率：</w:t>
      </w:r>
      <w:r w:rsidRPr="00352865">
        <w:t>97.91%</w:t>
      </w:r>
    </w:p>
    <w:p w:rsidR="00352865" w:rsidRPr="00352865" w:rsidRDefault="00352865" w:rsidP="00352865">
      <w:pPr>
        <w:pStyle w:val="a7"/>
        <w:numPr>
          <w:ilvl w:val="0"/>
          <w:numId w:val="16"/>
        </w:numPr>
        <w:ind w:firstLineChars="0"/>
        <w:rPr>
          <w:rFonts w:eastAsiaTheme="minorEastAsia"/>
        </w:rPr>
      </w:pPr>
      <w:r w:rsidRPr="00352865">
        <w:rPr>
          <w:rFonts w:ascii="微软雅黑" w:eastAsia="微软雅黑" w:hAnsi="微软雅黑" w:cs="微软雅黑" w:hint="eastAsia"/>
        </w:rPr>
        <w:t>测试集正确率：</w:t>
      </w:r>
      <w:r w:rsidRPr="00352865">
        <w:t>30.11%</w:t>
      </w:r>
    </w:p>
    <w:p w:rsidR="009F48D6" w:rsidRDefault="00352865" w:rsidP="00352865">
      <w:pPr>
        <w:widowControl w:val="0"/>
        <w:numPr>
          <w:ilvl w:val="0"/>
          <w:numId w:val="8"/>
        </w:numPr>
        <w:spacing w:after="0" w:line="600" w:lineRule="auto"/>
        <w:jc w:val="both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atlab + cnn + svm</w:t>
      </w:r>
    </w:p>
    <w:p w:rsidR="00352865" w:rsidRPr="00352865" w:rsidRDefault="00352865" w:rsidP="00352865">
      <w:pPr>
        <w:pStyle w:val="a7"/>
        <w:numPr>
          <w:ilvl w:val="0"/>
          <w:numId w:val="14"/>
        </w:numPr>
        <w:ind w:firstLineChars="0"/>
      </w:pPr>
      <w:r w:rsidRPr="00352865">
        <w:rPr>
          <w:rFonts w:ascii="微软雅黑" w:eastAsia="微软雅黑" w:hAnsi="微软雅黑" w:cs="微软雅黑" w:hint="eastAsia"/>
        </w:rPr>
        <w:t>训练集正确率：</w:t>
      </w:r>
      <w:r w:rsidRPr="00352865">
        <w:t>99.67%</w:t>
      </w:r>
    </w:p>
    <w:p w:rsidR="00352865" w:rsidRPr="00352865" w:rsidRDefault="00352865" w:rsidP="00352865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 w:rsidRPr="00352865">
        <w:rPr>
          <w:rFonts w:ascii="微软雅黑" w:eastAsia="微软雅黑" w:hAnsi="微软雅黑" w:cs="微软雅黑" w:hint="eastAsia"/>
        </w:rPr>
        <w:t>测试集正确率：</w:t>
      </w:r>
      <w:r w:rsidRPr="00352865">
        <w:t>77.95%</w:t>
      </w:r>
    </w:p>
    <w:sectPr w:rsidR="00352865" w:rsidRPr="00352865">
      <w:pgSz w:w="12240" w:h="15840"/>
      <w:pgMar w:top="787" w:right="919" w:bottom="886" w:left="7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6F2" w:rsidRDefault="009D36F2" w:rsidP="0073491F">
      <w:pPr>
        <w:spacing w:after="0" w:line="240" w:lineRule="auto"/>
      </w:pPr>
      <w:r>
        <w:separator/>
      </w:r>
    </w:p>
  </w:endnote>
  <w:endnote w:type="continuationSeparator" w:id="0">
    <w:p w:rsidR="009D36F2" w:rsidRDefault="009D36F2" w:rsidP="0073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6F2" w:rsidRDefault="009D36F2" w:rsidP="0073491F">
      <w:pPr>
        <w:spacing w:after="0" w:line="240" w:lineRule="auto"/>
      </w:pPr>
      <w:r>
        <w:separator/>
      </w:r>
    </w:p>
  </w:footnote>
  <w:footnote w:type="continuationSeparator" w:id="0">
    <w:p w:rsidR="009D36F2" w:rsidRDefault="009D36F2" w:rsidP="00734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80F"/>
    <w:multiLevelType w:val="hybridMultilevel"/>
    <w:tmpl w:val="4324502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 w15:restartNumberingAfterBreak="0">
    <w:nsid w:val="040E2EBF"/>
    <w:multiLevelType w:val="hybridMultilevel"/>
    <w:tmpl w:val="47B2F40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 w15:restartNumberingAfterBreak="0">
    <w:nsid w:val="04CA7AFB"/>
    <w:multiLevelType w:val="hybridMultilevel"/>
    <w:tmpl w:val="8D1CF010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" w15:restartNumberingAfterBreak="0">
    <w:nsid w:val="0D994EBC"/>
    <w:multiLevelType w:val="hybridMultilevel"/>
    <w:tmpl w:val="973A2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4692943"/>
    <w:multiLevelType w:val="hybridMultilevel"/>
    <w:tmpl w:val="973A2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4DB4F51"/>
    <w:multiLevelType w:val="hybridMultilevel"/>
    <w:tmpl w:val="973A2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14E83FCD"/>
    <w:multiLevelType w:val="hybridMultilevel"/>
    <w:tmpl w:val="A56A4FE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 w15:restartNumberingAfterBreak="0">
    <w:nsid w:val="26E8490E"/>
    <w:multiLevelType w:val="hybridMultilevel"/>
    <w:tmpl w:val="114AACF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33F903ED"/>
    <w:multiLevelType w:val="hybridMultilevel"/>
    <w:tmpl w:val="7458DDF8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9" w15:restartNumberingAfterBreak="0">
    <w:nsid w:val="36D65F12"/>
    <w:multiLevelType w:val="hybridMultilevel"/>
    <w:tmpl w:val="EE22405A"/>
    <w:lvl w:ilvl="0" w:tplc="07A6D7D6">
      <w:start w:val="1"/>
      <w:numFmt w:val="decimal"/>
      <w:lvlText w:val="%1"/>
      <w:lvlJc w:val="left"/>
      <w:pPr>
        <w:ind w:left="827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5C8C22C">
      <w:start w:val="1"/>
      <w:numFmt w:val="lowerLetter"/>
      <w:lvlText w:val="%2"/>
      <w:lvlJc w:val="left"/>
      <w:pPr>
        <w:ind w:left="1856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AE6B84">
      <w:start w:val="1"/>
      <w:numFmt w:val="lowerRoman"/>
      <w:lvlText w:val="%3"/>
      <w:lvlJc w:val="left"/>
      <w:pPr>
        <w:ind w:left="2576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EDA133A">
      <w:start w:val="1"/>
      <w:numFmt w:val="decimal"/>
      <w:lvlText w:val="%4"/>
      <w:lvlJc w:val="left"/>
      <w:pPr>
        <w:ind w:left="3296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268796">
      <w:start w:val="1"/>
      <w:numFmt w:val="lowerLetter"/>
      <w:lvlText w:val="%5"/>
      <w:lvlJc w:val="left"/>
      <w:pPr>
        <w:ind w:left="4016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4E3B1E">
      <w:start w:val="1"/>
      <w:numFmt w:val="lowerRoman"/>
      <w:lvlText w:val="%6"/>
      <w:lvlJc w:val="left"/>
      <w:pPr>
        <w:ind w:left="4736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B25826">
      <w:start w:val="1"/>
      <w:numFmt w:val="decimal"/>
      <w:lvlText w:val="%7"/>
      <w:lvlJc w:val="left"/>
      <w:pPr>
        <w:ind w:left="5456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888138">
      <w:start w:val="1"/>
      <w:numFmt w:val="lowerLetter"/>
      <w:lvlText w:val="%8"/>
      <w:lvlJc w:val="left"/>
      <w:pPr>
        <w:ind w:left="6176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9EF832">
      <w:start w:val="1"/>
      <w:numFmt w:val="lowerRoman"/>
      <w:lvlText w:val="%9"/>
      <w:lvlJc w:val="left"/>
      <w:pPr>
        <w:ind w:left="6896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D34EC3"/>
    <w:multiLevelType w:val="hybridMultilevel"/>
    <w:tmpl w:val="973A2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40287BDF"/>
    <w:multiLevelType w:val="hybridMultilevel"/>
    <w:tmpl w:val="ED022C2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 w15:restartNumberingAfterBreak="0">
    <w:nsid w:val="47327E50"/>
    <w:multiLevelType w:val="hybridMultilevel"/>
    <w:tmpl w:val="DBDC21D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79664D"/>
    <w:multiLevelType w:val="hybridMultilevel"/>
    <w:tmpl w:val="EF6235E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706A00"/>
    <w:multiLevelType w:val="hybridMultilevel"/>
    <w:tmpl w:val="47FAB774"/>
    <w:lvl w:ilvl="0" w:tplc="F72CE9DC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7F0654F9"/>
    <w:multiLevelType w:val="hybridMultilevel"/>
    <w:tmpl w:val="1FBE307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14"/>
  </w:num>
  <w:num w:numId="6">
    <w:abstractNumId w:val="5"/>
  </w:num>
  <w:num w:numId="7">
    <w:abstractNumId w:val="9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  <w:num w:numId="14">
    <w:abstractNumId w:val="6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00"/>
    <w:rsid w:val="00352865"/>
    <w:rsid w:val="003817DF"/>
    <w:rsid w:val="00732C50"/>
    <w:rsid w:val="0073491F"/>
    <w:rsid w:val="007F16CD"/>
    <w:rsid w:val="009D36F2"/>
    <w:rsid w:val="009F48D6"/>
    <w:rsid w:val="00B81E4B"/>
    <w:rsid w:val="00D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4C574"/>
  <w15:docId w15:val="{9786A588-A4B8-4035-8F5D-A506564E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2" w:line="265" w:lineRule="auto"/>
      <w:ind w:left="10" w:hanging="10"/>
      <w:outlineLvl w:val="0"/>
    </w:pPr>
    <w:rPr>
      <w:rFonts w:ascii="华文宋体" w:eastAsia="华文宋体" w:hAnsi="华文宋体" w:cs="华文宋体"/>
      <w:color w:val="3C3C3C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32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16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华文宋体" w:eastAsia="华文宋体" w:hAnsi="华文宋体" w:cs="华文宋体"/>
      <w:color w:val="3C3C3C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34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1F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1F"/>
    <w:rPr>
      <w:rFonts w:ascii="Calibri" w:eastAsia="Calibri" w:hAnsi="Calibri" w:cs="Calibri"/>
      <w:color w:val="00000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32C50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2C50"/>
    <w:rPr>
      <w:rFonts w:ascii="Calibri" w:eastAsia="Calibri" w:hAnsi="Calibri" w:cs="Calibri"/>
      <w:b/>
      <w:bCs/>
      <w:color w:val="000000"/>
      <w:sz w:val="32"/>
      <w:szCs w:val="32"/>
    </w:rPr>
  </w:style>
  <w:style w:type="paragraph" w:styleId="a7">
    <w:name w:val="List Paragraph"/>
    <w:basedOn w:val="a"/>
    <w:uiPriority w:val="34"/>
    <w:qFormat/>
    <w:rsid w:val="0035286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F16CD"/>
    <w:rPr>
      <w:rFonts w:asciiTheme="majorHAnsi" w:eastAsiaTheme="majorEastAsia" w:hAnsiTheme="majorHAnsi" w:cstheme="majorBidi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章程</dc:creator>
  <cp:keywords>Created with MATLAB® R2016b</cp:keywords>
  <cp:lastModifiedBy>章程</cp:lastModifiedBy>
  <cp:revision>5</cp:revision>
  <dcterms:created xsi:type="dcterms:W3CDTF">2017-03-15T01:00:00Z</dcterms:created>
  <dcterms:modified xsi:type="dcterms:W3CDTF">2017-03-15T01:12:00Z</dcterms:modified>
</cp:coreProperties>
</file>