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7496516"/>
    <w:bookmarkStart w:id="1" w:name="_Toc177497008"/>
    <w:bookmarkStart w:id="2" w:name="_Toc177497059"/>
    <w:bookmarkStart w:id="3" w:name="_GoBack"/>
    <w:bookmarkEnd w:id="3"/>
    <w:p w:rsidR="0008401A" w:rsidRPr="00BD3035" w:rsidRDefault="0008401A" w:rsidP="0008401A">
      <w:pPr>
        <w:rPr>
          <w:rFonts w:eastAsiaTheme="majorEastAsia" w:cstheme="majorBidi"/>
          <w:b/>
          <w:caps/>
          <w:noProof/>
          <w:sz w:val="32"/>
          <w:szCs w:val="32"/>
        </w:rPr>
      </w:pPr>
      <w:r w:rsidRPr="00BD3035">
        <w:rPr>
          <w:rFonts w:eastAsiaTheme="majorEastAsia" w:cstheme="majorBidi"/>
          <w:b/>
          <w:cap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6D527A" wp14:editId="72021465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BA7CCC" w:rsidRPr="00646DF9" w:rsidRDefault="0064189E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В. М.</w:t>
                            </w:r>
                            <w:r w:rsidR="00BA7CCC"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7C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BA7CCC" w:rsidRPr="00646DF9" w:rsidRDefault="0064189E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В. М.</w:t>
                      </w:r>
                      <w:r w:rsidR="00BA7CCC"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D3035">
        <w:rPr>
          <w:rFonts w:eastAsiaTheme="majorEastAsia" w:cstheme="majorBidi"/>
          <w:b/>
          <w:cap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D54D1E" wp14:editId="15FC5D6E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C417F7" w:rsidRPr="00646DF9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</w:t>
                            </w:r>
                            <w:r w:rsidR="00211D20">
                              <w:rPr>
                                <w:rFonts w:ascii="Times New Roman" w:hAnsi="Times New Roman" w:cs="Times New Roman"/>
                              </w:rPr>
                              <w:t>ИБТКС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11D20">
                              <w:rPr>
                                <w:rFonts w:ascii="Times New Roman" w:hAnsi="Times New Roman" w:cs="Times New Roman"/>
                              </w:rPr>
                              <w:t>Д. 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211D20">
                              <w:rPr>
                                <w:rFonts w:ascii="Times New Roman" w:hAnsi="Times New Roman" w:cs="Times New Roman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5E3D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C417F7" w:rsidRPr="00646DF9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</w:t>
                      </w:r>
                      <w:r w:rsidR="00211D20">
                        <w:rPr>
                          <w:rFonts w:ascii="Times New Roman" w:hAnsi="Times New Roman" w:cs="Times New Roman"/>
                        </w:rPr>
                        <w:t>ИБТКС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11D20">
                        <w:rPr>
                          <w:rFonts w:ascii="Times New Roman" w:hAnsi="Times New Roman" w:cs="Times New Roman"/>
                        </w:rPr>
                        <w:t>Д. А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211D20">
                        <w:rPr>
                          <w:rFonts w:ascii="Times New Roman" w:hAnsi="Times New Roman" w:cs="Times New Roman"/>
                        </w:rPr>
                        <w:t>Петров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BD3035">
        <w:rPr>
          <w:rFonts w:eastAsiaTheme="majorEastAsia" w:cstheme="majorBidi"/>
          <w:b/>
          <w:cap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98FD29" wp14:editId="4134CA36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6411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D3035">
        <w:rPr>
          <w:rFonts w:eastAsiaTheme="majorEastAsia" w:cstheme="majorBidi"/>
          <w:b/>
          <w:cap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3E5BED" wp14:editId="7059528F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211D2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:rsidR="00BD3035" w:rsidRDefault="00BA7CCC" w:rsidP="00BD3035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на тему: 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«</w:t>
                            </w:r>
                            <w:r w:rsidR="00211D20">
                              <w:rPr>
                                <w:rFonts w:ascii="Times New Roman" w:hAnsi="Times New Roman" w:cs="Times New Roman"/>
                                <w:b/>
                              </w:rPr>
                              <w:t>Скр</w:t>
                            </w:r>
                            <w:r w:rsidR="00B60A0F">
                              <w:rPr>
                                <w:rFonts w:ascii="Times New Roman" w:hAnsi="Times New Roman" w:cs="Times New Roman"/>
                                <w:b/>
                              </w:rPr>
                              <w:t>е</w:t>
                            </w:r>
                            <w:r w:rsidR="00211D20">
                              <w:rPr>
                                <w:rFonts w:ascii="Times New Roman" w:hAnsi="Times New Roman" w:cs="Times New Roman"/>
                                <w:b/>
                              </w:rPr>
                              <w:t>мблирование речевого сигнала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="00BD3035" w:rsidRPr="00BD303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BD3035" w:rsidRDefault="00BD3035" w:rsidP="00BD3035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Безопасность информационных технологий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C417F7" w:rsidRPr="00646DF9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5BE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211D20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  <w:p w:rsidR="00BD3035" w:rsidRDefault="00BA7CCC" w:rsidP="00BD3035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на тему: 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«</w:t>
                      </w:r>
                      <w:r w:rsidR="00211D20">
                        <w:rPr>
                          <w:rFonts w:ascii="Times New Roman" w:hAnsi="Times New Roman" w:cs="Times New Roman"/>
                          <w:b/>
                        </w:rPr>
                        <w:t>Скр</w:t>
                      </w:r>
                      <w:r w:rsidR="00B60A0F">
                        <w:rPr>
                          <w:rFonts w:ascii="Times New Roman" w:hAnsi="Times New Roman" w:cs="Times New Roman"/>
                          <w:b/>
                        </w:rPr>
                        <w:t>е</w:t>
                      </w:r>
                      <w:r w:rsidR="00211D20">
                        <w:rPr>
                          <w:rFonts w:ascii="Times New Roman" w:hAnsi="Times New Roman" w:cs="Times New Roman"/>
                          <w:b/>
                        </w:rPr>
                        <w:t>мблирование речевого сигнала</w:t>
                      </w:r>
                      <w:r w:rsidR="00C417F7"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="00BD3035" w:rsidRPr="00BD303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BD3035" w:rsidRDefault="00BD3035" w:rsidP="00BD3035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Безопасность информационных технологий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C417F7" w:rsidRPr="00646DF9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64189E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1027116" w:history="1">
        <w:r w:rsidR="0064189E" w:rsidRPr="00A21217">
          <w:rPr>
            <w:rStyle w:val="af9"/>
          </w:rPr>
          <w:t>Введение</w:t>
        </w:r>
        <w:r w:rsidR="0064189E">
          <w:rPr>
            <w:webHidden/>
          </w:rPr>
          <w:tab/>
        </w:r>
        <w:r w:rsidR="0064189E">
          <w:rPr>
            <w:webHidden/>
          </w:rPr>
          <w:fldChar w:fldCharType="begin"/>
        </w:r>
        <w:r w:rsidR="0064189E">
          <w:rPr>
            <w:webHidden/>
          </w:rPr>
          <w:instrText xml:space="preserve"> PAGEREF _Toc181027116 \h </w:instrText>
        </w:r>
        <w:r w:rsidR="0064189E">
          <w:rPr>
            <w:webHidden/>
          </w:rPr>
        </w:r>
        <w:r w:rsidR="0064189E">
          <w:rPr>
            <w:webHidden/>
          </w:rPr>
          <w:fldChar w:fldCharType="separate"/>
        </w:r>
        <w:r w:rsidR="0064189E">
          <w:rPr>
            <w:webHidden/>
          </w:rPr>
          <w:t>3</w:t>
        </w:r>
        <w:r w:rsidR="0064189E">
          <w:rPr>
            <w:webHidden/>
          </w:rPr>
          <w:fldChar w:fldCharType="end"/>
        </w:r>
      </w:hyperlink>
    </w:p>
    <w:p w:rsidR="0064189E" w:rsidRDefault="00D93152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27117" w:history="1">
        <w:r w:rsidR="0064189E" w:rsidRPr="00A21217">
          <w:rPr>
            <w:rStyle w:val="af9"/>
          </w:rPr>
          <w:t>1 ПРАКТИЧЕСКАЯ ЧАСТЬ</w:t>
        </w:r>
        <w:r w:rsidR="0064189E">
          <w:rPr>
            <w:webHidden/>
          </w:rPr>
          <w:tab/>
        </w:r>
        <w:r w:rsidR="0064189E">
          <w:rPr>
            <w:webHidden/>
          </w:rPr>
          <w:fldChar w:fldCharType="begin"/>
        </w:r>
        <w:r w:rsidR="0064189E">
          <w:rPr>
            <w:webHidden/>
          </w:rPr>
          <w:instrText xml:space="preserve"> PAGEREF _Toc181027117 \h </w:instrText>
        </w:r>
        <w:r w:rsidR="0064189E">
          <w:rPr>
            <w:webHidden/>
          </w:rPr>
        </w:r>
        <w:r w:rsidR="0064189E">
          <w:rPr>
            <w:webHidden/>
          </w:rPr>
          <w:fldChar w:fldCharType="separate"/>
        </w:r>
        <w:r w:rsidR="0064189E">
          <w:rPr>
            <w:webHidden/>
          </w:rPr>
          <w:t>4</w:t>
        </w:r>
        <w:r w:rsidR="0064189E">
          <w:rPr>
            <w:webHidden/>
          </w:rPr>
          <w:fldChar w:fldCharType="end"/>
        </w:r>
      </w:hyperlink>
    </w:p>
    <w:p w:rsidR="0064189E" w:rsidRDefault="00D93152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27118" w:history="1">
        <w:r w:rsidR="0064189E" w:rsidRPr="00A21217">
          <w:rPr>
            <w:rStyle w:val="af9"/>
          </w:rPr>
          <w:t>2 КОНТРОЛЬНЫЕ ВОПРОСЫ</w:t>
        </w:r>
        <w:r w:rsidR="0064189E">
          <w:rPr>
            <w:webHidden/>
          </w:rPr>
          <w:tab/>
        </w:r>
        <w:r w:rsidR="0064189E">
          <w:rPr>
            <w:webHidden/>
          </w:rPr>
          <w:fldChar w:fldCharType="begin"/>
        </w:r>
        <w:r w:rsidR="0064189E">
          <w:rPr>
            <w:webHidden/>
          </w:rPr>
          <w:instrText xml:space="preserve"> PAGEREF _Toc181027118 \h </w:instrText>
        </w:r>
        <w:r w:rsidR="0064189E">
          <w:rPr>
            <w:webHidden/>
          </w:rPr>
        </w:r>
        <w:r w:rsidR="0064189E">
          <w:rPr>
            <w:webHidden/>
          </w:rPr>
          <w:fldChar w:fldCharType="separate"/>
        </w:r>
        <w:r w:rsidR="0064189E">
          <w:rPr>
            <w:webHidden/>
          </w:rPr>
          <w:t>6</w:t>
        </w:r>
        <w:r w:rsidR="0064189E">
          <w:rPr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19" w:history="1">
        <w:r w:rsidR="0064189E" w:rsidRPr="00A21217">
          <w:rPr>
            <w:rStyle w:val="af9"/>
            <w:noProof/>
          </w:rPr>
          <w:t>2.1 Какие способы шифрации речевых сигналов вы знаете.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_Toc181027119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6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0" w:history="1">
        <w:r w:rsidR="0064189E" w:rsidRPr="00A21217">
          <w:rPr>
            <w:rStyle w:val="af9"/>
            <w:noProof/>
          </w:rPr>
          <w:t>2.2 Чем отличается скремблирование речевого сигнала от метода шифрования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_Toc181027120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6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1" w:history="1">
        <w:r w:rsidR="0064189E" w:rsidRPr="00A21217">
          <w:rPr>
            <w:rStyle w:val="af9"/>
            <w:rFonts w:eastAsia="Times New Roman" w:cs="Times New Roman"/>
            <w:bCs/>
            <w:noProof/>
          </w:rPr>
          <w:t>2.3 Какие методы скремблирования вы знаете.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_Toc181027121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6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2" w:history="1">
        <w:r w:rsidR="0064189E" w:rsidRPr="00A21217">
          <w:rPr>
            <w:rStyle w:val="af9"/>
            <w:rFonts w:eastAsia="Times New Roman" w:cs="Times New Roman"/>
            <w:bCs/>
            <w:noProof/>
          </w:rPr>
          <w:t>2.4 Расскажите о достоинствах и недостатках различных методов скремблирования.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_Toc181027122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6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3" w:history="1">
        <w:r w:rsidR="0064189E" w:rsidRPr="00A21217">
          <w:rPr>
            <w:rStyle w:val="af9"/>
            <w:rFonts w:eastAsia="Times New Roman" w:cs="Times New Roman"/>
            <w:bCs/>
            <w:noProof/>
          </w:rPr>
          <w:t>2.5 Какую частотную полосу занимает речевой сигнал.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_Toc181027123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7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4" w:history="1">
        <w:r w:rsidR="0064189E" w:rsidRPr="00A21217">
          <w:rPr>
            <w:rStyle w:val="af9"/>
            <w:rFonts w:eastAsia="Times New Roman" w:cs="Times New Roman"/>
            <w:bCs/>
            <w:noProof/>
          </w:rPr>
          <w:t>2.6 Какая допустимая задержка для скремблированного сигнала.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_Toc181027124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7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1027125" w:history="1">
        <w:r w:rsidR="0064189E" w:rsidRPr="00A21217">
          <w:rPr>
            <w:rStyle w:val="af9"/>
            <w:rFonts w:eastAsia="Times New Roman" w:cs="Times New Roman"/>
            <w:bCs/>
            <w:noProof/>
          </w:rPr>
          <w:t>2.7 Напишите выражение для спектра мощности Фурье.</w:t>
        </w:r>
        <w:r w:rsidR="0064189E">
          <w:rPr>
            <w:noProof/>
            <w:webHidden/>
          </w:rPr>
          <w:tab/>
        </w:r>
        <w:r w:rsidR="0064189E">
          <w:rPr>
            <w:noProof/>
            <w:webHidden/>
          </w:rPr>
          <w:fldChar w:fldCharType="begin"/>
        </w:r>
        <w:r w:rsidR="0064189E">
          <w:rPr>
            <w:noProof/>
            <w:webHidden/>
          </w:rPr>
          <w:instrText xml:space="preserve"> PAGEREF _Toc181027125 \h </w:instrText>
        </w:r>
        <w:r w:rsidR="0064189E">
          <w:rPr>
            <w:noProof/>
            <w:webHidden/>
          </w:rPr>
        </w:r>
        <w:r w:rsidR="0064189E">
          <w:rPr>
            <w:noProof/>
            <w:webHidden/>
          </w:rPr>
          <w:fldChar w:fldCharType="separate"/>
        </w:r>
        <w:r w:rsidR="0064189E">
          <w:rPr>
            <w:noProof/>
            <w:webHidden/>
          </w:rPr>
          <w:t>7</w:t>
        </w:r>
        <w:r w:rsidR="0064189E">
          <w:rPr>
            <w:noProof/>
            <w:webHidden/>
          </w:rPr>
          <w:fldChar w:fldCharType="end"/>
        </w:r>
      </w:hyperlink>
    </w:p>
    <w:p w:rsidR="0064189E" w:rsidRDefault="00D93152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1027126" w:history="1">
        <w:r w:rsidR="0064189E" w:rsidRPr="00A21217">
          <w:rPr>
            <w:rStyle w:val="af9"/>
            <w:bCs/>
          </w:rPr>
          <w:t>ЗАКЛЮЧЕНИЕ</w:t>
        </w:r>
        <w:r w:rsidR="0064189E">
          <w:rPr>
            <w:webHidden/>
          </w:rPr>
          <w:tab/>
        </w:r>
        <w:r w:rsidR="0064189E">
          <w:rPr>
            <w:webHidden/>
          </w:rPr>
          <w:fldChar w:fldCharType="begin"/>
        </w:r>
        <w:r w:rsidR="0064189E">
          <w:rPr>
            <w:webHidden/>
          </w:rPr>
          <w:instrText xml:space="preserve"> PAGEREF _Toc181027126 \h </w:instrText>
        </w:r>
        <w:r w:rsidR="0064189E">
          <w:rPr>
            <w:webHidden/>
          </w:rPr>
        </w:r>
        <w:r w:rsidR="0064189E">
          <w:rPr>
            <w:webHidden/>
          </w:rPr>
          <w:fldChar w:fldCharType="separate"/>
        </w:r>
        <w:r w:rsidR="0064189E">
          <w:rPr>
            <w:webHidden/>
          </w:rPr>
          <w:t>8</w:t>
        </w:r>
        <w:r w:rsidR="0064189E"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667D68" w:rsidRDefault="00667D68" w:rsidP="00F01C2D">
      <w:pPr>
        <w:pStyle w:val="ad"/>
        <w:sectPr w:rsidR="00667D68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82281" w:rsidRPr="00A851BF" w:rsidRDefault="00282281" w:rsidP="00F01C2D">
      <w:pPr>
        <w:pStyle w:val="ad"/>
      </w:pPr>
      <w:bookmarkStart w:id="7" w:name="_Toc181027116"/>
      <w:r w:rsidRPr="00F01C2D">
        <w:lastRenderedPageBreak/>
        <w:t>Введение</w:t>
      </w:r>
      <w:bookmarkEnd w:id="4"/>
      <w:bookmarkEnd w:id="5"/>
      <w:bookmarkEnd w:id="6"/>
      <w:bookmarkEnd w:id="7"/>
    </w:p>
    <w:p w:rsidR="0064189E" w:rsidRPr="0064189E" w:rsidRDefault="0064189E" w:rsidP="0064189E">
      <w:pPr>
        <w:pStyle w:val="a9"/>
        <w:rPr>
          <w:rFonts w:eastAsia="Times New Roman"/>
        </w:rPr>
      </w:pPr>
      <w:r w:rsidRPr="0064189E">
        <w:rPr>
          <w:rFonts w:eastAsia="Times New Roman"/>
        </w:rPr>
        <w:t>Цель данной лабораторной работы – изучение функционирования программной модели скремблера. Программа позволяет выполнять скремблирование речевых сигналов разными способами: во временной и частотной областях, а также проводить сравнительный анализ для определения наиболее эффективного метода (наименее узнаваемого сигнала). В ходе работы также исследуется, как разные параметры скремблирования, такие как длина окна сигнала, количество блоков и тип перестановки блоков, влияют на конечный сигнал.</w:t>
      </w:r>
    </w:p>
    <w:p w:rsidR="0064189E" w:rsidRPr="0064189E" w:rsidRDefault="0064189E" w:rsidP="0064189E">
      <w:pPr>
        <w:pStyle w:val="a9"/>
        <w:rPr>
          <w:rFonts w:eastAsia="Times New Roman"/>
        </w:rPr>
      </w:pPr>
      <w:r w:rsidRPr="0064189E">
        <w:rPr>
          <w:rFonts w:eastAsia="Times New Roman"/>
        </w:rPr>
        <w:t>Порядок выполнения работы:</w:t>
      </w:r>
    </w:p>
    <w:p w:rsidR="0064189E" w:rsidRPr="0064189E" w:rsidRDefault="0064189E" w:rsidP="0064189E">
      <w:pPr>
        <w:pStyle w:val="a5"/>
        <w:rPr>
          <w:rFonts w:eastAsia="Times New Roman"/>
          <w:lang w:eastAsia="ru-RU"/>
        </w:rPr>
      </w:pPr>
      <w:r w:rsidRPr="0064189E">
        <w:rPr>
          <w:rFonts w:eastAsia="Times New Roman"/>
          <w:lang w:eastAsia="ru-RU"/>
        </w:rPr>
        <w:t>изучение теоретического материа</w:t>
      </w:r>
      <w:r>
        <w:rPr>
          <w:rFonts w:eastAsia="Times New Roman"/>
          <w:lang w:eastAsia="ru-RU"/>
        </w:rPr>
        <w:t>ла и рекомендованной литературы</w:t>
      </w:r>
    </w:p>
    <w:p w:rsidR="0064189E" w:rsidRPr="0064189E" w:rsidRDefault="0064189E" w:rsidP="0064189E">
      <w:pPr>
        <w:pStyle w:val="a5"/>
        <w:rPr>
          <w:rFonts w:eastAsia="Times New Roman"/>
          <w:lang w:eastAsia="ru-RU"/>
        </w:rPr>
      </w:pPr>
      <w:r w:rsidRPr="0064189E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>ыполнение лабораторного задания</w:t>
      </w:r>
    </w:p>
    <w:p w:rsidR="0064189E" w:rsidRPr="0064189E" w:rsidRDefault="0064189E" w:rsidP="0064189E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ответы на контрольные вопросы</w:t>
      </w:r>
    </w:p>
    <w:p w:rsidR="00211D20" w:rsidRDefault="00211D20" w:rsidP="0064189E">
      <w:pPr>
        <w:pStyle w:val="a5"/>
      </w:pPr>
      <w:r>
        <w:br w:type="page"/>
      </w:r>
    </w:p>
    <w:p w:rsidR="00211D20" w:rsidRDefault="00211D20" w:rsidP="00211D20">
      <w:pPr>
        <w:pStyle w:val="1"/>
      </w:pPr>
      <w:bookmarkStart w:id="8" w:name="__RefHeading___Toc286_1983714475"/>
      <w:bookmarkStart w:id="9" w:name="_Toc181027117"/>
      <w:bookmarkEnd w:id="8"/>
      <w:r>
        <w:lastRenderedPageBreak/>
        <w:t>ПРАКТИЧЕСКАЯ ЧАСТЬ</w:t>
      </w:r>
      <w:bookmarkEnd w:id="9"/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Таблица 1. Результаты скремблирования</w:t>
      </w:r>
      <w:r w:rsidR="00BC3F9D">
        <w:rPr>
          <w:rFonts w:eastAsia="Times New Roman" w:cs="Times New Roman"/>
        </w:rPr>
        <w:t>, 16 блоков</w:t>
      </w:r>
    </w:p>
    <w:tbl>
      <w:tblPr>
        <w:tblpPr w:leftFromText="180" w:rightFromText="180" w:vertAnchor="text" w:tblpX="-5" w:tblpY="1"/>
        <w:tblOverlap w:val="never"/>
        <w:tblW w:w="74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54"/>
        <w:gridCol w:w="1559"/>
        <w:gridCol w:w="2352"/>
      </w:tblGrid>
      <w:tr w:rsidR="00667D68" w:rsidTr="00BC3F9D"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Тип скремблирования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Размер окна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Разборчивость</w:t>
            </w:r>
            <w:r>
              <w:rPr>
                <w:sz w:val="28"/>
                <w:szCs w:val="28"/>
                <w:lang w:val="en-US"/>
              </w:rPr>
              <w:t>, %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Перестановка во времени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70</w:t>
            </w:r>
          </w:p>
        </w:tc>
      </w:tr>
      <w:tr w:rsidR="00667D68" w:rsidTr="00BC3F9D">
        <w:trPr>
          <w:trHeight w:val="709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60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80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50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Временная инверсия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80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50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20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10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Спектральная перестановка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10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75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70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80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67D68" w:rsidRDefault="00667D68" w:rsidP="00667D68">
            <w:pPr>
              <w:pStyle w:val="affc"/>
              <w:jc w:val="center"/>
            </w:pPr>
            <w:r>
              <w:rPr>
                <w:sz w:val="28"/>
                <w:szCs w:val="28"/>
              </w:rPr>
              <w:t>Спектральная инверсия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75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235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30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10</w:t>
            </w:r>
          </w:p>
        </w:tc>
      </w:tr>
      <w:tr w:rsidR="00667D68" w:rsidTr="00BC3F9D">
        <w:trPr>
          <w:trHeight w:val="764"/>
        </w:trPr>
        <w:tc>
          <w:tcPr>
            <w:tcW w:w="35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67D68" w:rsidRDefault="00667D68" w:rsidP="00667D68">
            <w:pPr>
              <w:pStyle w:val="affc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667D68" w:rsidRPr="00667D68" w:rsidRDefault="00667D68" w:rsidP="00667D68">
            <w:pPr>
              <w:pStyle w:val="affc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67D68" w:rsidRPr="00BC3F9D" w:rsidRDefault="00BC3F9D" w:rsidP="00667D68">
            <w:pPr>
              <w:pStyle w:val="affc"/>
              <w:jc w:val="center"/>
              <w:rPr>
                <w:sz w:val="28"/>
                <w:szCs w:val="28"/>
              </w:rPr>
            </w:pPr>
            <w:r w:rsidRPr="00BC3F9D">
              <w:rPr>
                <w:sz w:val="28"/>
                <w:szCs w:val="28"/>
              </w:rPr>
              <w:t>10</w:t>
            </w:r>
          </w:p>
        </w:tc>
      </w:tr>
    </w:tbl>
    <w:p w:rsidR="00667D68" w:rsidRDefault="00667D68" w:rsidP="00667D68">
      <w:pPr>
        <w:pStyle w:val="a9"/>
      </w:pPr>
      <w:r>
        <w:br w:type="textWrapping" w:clear="all"/>
      </w:r>
    </w:p>
    <w:p w:rsidR="00211D20" w:rsidRDefault="00211D20" w:rsidP="00667D68">
      <w:pPr>
        <w:pStyle w:val="a9"/>
      </w:pPr>
      <w:r>
        <w:t>Графики всех обработанных сигналов (рисунок 1) практически не отличаются друг от друга и представляют собой прямую линию с малой амплитудой.</w:t>
      </w:r>
    </w:p>
    <w:p w:rsidR="00211D20" w:rsidRDefault="00211D20" w:rsidP="00BC3F9D">
      <w:pPr>
        <w:pStyle w:val="a0"/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0" allowOverlap="1" wp14:anchorId="729637DB" wp14:editId="07E9B9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4178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F9D">
        <w:rPr>
          <w:rFonts w:eastAsia="Times New Roman"/>
        </w:rPr>
        <w:t xml:space="preserve"> — </w:t>
      </w:r>
      <w:r>
        <w:rPr>
          <w:rFonts w:eastAsia="Times New Roman"/>
        </w:rPr>
        <w:t>График сигнала</w:t>
      </w:r>
      <w:r>
        <w:br w:type="page"/>
      </w:r>
    </w:p>
    <w:p w:rsidR="00211D20" w:rsidRPr="00211D20" w:rsidRDefault="00211D20" w:rsidP="00211D20">
      <w:pPr>
        <w:pStyle w:val="1"/>
      </w:pPr>
      <w:bookmarkStart w:id="10" w:name="__RefHeading___Toc277_1983714475_Копия_1"/>
      <w:bookmarkStart w:id="11" w:name="_Toc181027118"/>
      <w:bookmarkEnd w:id="10"/>
      <w:r w:rsidRPr="00211D20">
        <w:lastRenderedPageBreak/>
        <w:t>КОНТРОЛЬНЫЕ ВОПРОСЫ</w:t>
      </w:r>
      <w:bookmarkEnd w:id="11"/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12" w:name="__RefHeading___Toc1103_3097991768"/>
      <w:bookmarkStart w:id="13" w:name="_Toc181027119"/>
      <w:bookmarkEnd w:id="12"/>
      <w:r>
        <w:rPr>
          <w:szCs w:val="28"/>
        </w:rPr>
        <w:t>2.1 Какие способы шифрации речевых сигналов вы знаете.</w:t>
      </w:r>
      <w:bookmarkEnd w:id="13"/>
    </w:p>
    <w:p w:rsidR="00211D20" w:rsidRDefault="00211D20" w:rsidP="00211D20">
      <w:pPr>
        <w:pStyle w:val="a9"/>
      </w:pPr>
      <w:r>
        <w:rPr>
          <w:rFonts w:eastAsia="Times New Roman"/>
        </w:rPr>
        <w:t>Способы шифрации речевых сигналов:</w:t>
      </w:r>
      <w:r>
        <w:t xml:space="preserve"> </w:t>
      </w:r>
      <w:r>
        <w:rPr>
          <w:rFonts w:eastAsia="Times New Roman"/>
          <w:color w:val="000000" w:themeColor="text1"/>
        </w:rPr>
        <w:t>скремблирование, дискретизация речи.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14" w:name="__RefHeading___Toc1105_3097991768"/>
      <w:bookmarkStart w:id="15" w:name="_Toc181027120"/>
      <w:bookmarkEnd w:id="14"/>
      <w:r>
        <w:rPr>
          <w:szCs w:val="28"/>
        </w:rPr>
        <w:t>2.2 Чем отличается скремблирование речевого сигнала от метода шифрования</w:t>
      </w:r>
      <w:bookmarkEnd w:id="15"/>
    </w:p>
    <w:p w:rsidR="00211D20" w:rsidRDefault="00211D20" w:rsidP="00211D20">
      <w:pPr>
        <w:pStyle w:val="a9"/>
      </w:pPr>
      <w:r>
        <w:rPr>
          <w:rFonts w:eastAsia="Times New Roman"/>
        </w:rPr>
        <w:t>Скремблирование — изменение исходного сигнала так, чтобы новый сигнал занимал такую же полосу частот, что и исходный сигнал</w:t>
      </w:r>
      <w:r w:rsidR="00B60A0F">
        <w:rPr>
          <w:rFonts w:eastAsia="Times New Roman"/>
        </w:rPr>
        <w:t>,</w:t>
      </w:r>
      <w:r>
        <w:rPr>
          <w:rFonts w:eastAsia="Times New Roman"/>
        </w:rPr>
        <w:t xml:space="preserve"> но был неразборчив;</w:t>
      </w:r>
    </w:p>
    <w:p w:rsidR="00211D20" w:rsidRDefault="00B60A0F" w:rsidP="00211D20">
      <w:pPr>
        <w:pStyle w:val="a9"/>
      </w:pPr>
      <w:r>
        <w:rPr>
          <w:rFonts w:eastAsia="Times New Roman"/>
        </w:rPr>
        <w:t>Дискретизация речи —</w:t>
      </w:r>
      <w:r w:rsidR="00211D20">
        <w:rPr>
          <w:rFonts w:eastAsia="Times New Roman"/>
        </w:rPr>
        <w:t xml:space="preserve"> речь кодируются в цифровой пото</w:t>
      </w:r>
      <w:r>
        <w:rPr>
          <w:rFonts w:eastAsia="Times New Roman"/>
        </w:rPr>
        <w:t xml:space="preserve">к данных, который смешивается со случайной </w:t>
      </w:r>
      <w:r w:rsidR="00211D20">
        <w:rPr>
          <w:rFonts w:eastAsia="Times New Roman"/>
        </w:rPr>
        <w:t>последовательностью выбранного генератора.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16" w:name="__RefHeading___Toc1107_3097991768"/>
      <w:bookmarkStart w:id="17" w:name="_Toc181027121"/>
      <w:bookmarkEnd w:id="16"/>
      <w:r>
        <w:rPr>
          <w:rFonts w:eastAsia="Times New Roman" w:cs="Times New Roman"/>
          <w:bCs/>
          <w:szCs w:val="28"/>
        </w:rPr>
        <w:t>2.3 Какие методы скремблирования вы знаете.</w:t>
      </w:r>
      <w:bookmarkEnd w:id="17"/>
    </w:p>
    <w:p w:rsidR="00211D20" w:rsidRDefault="00211D20" w:rsidP="00211D20">
      <w:pPr>
        <w:numPr>
          <w:ilvl w:val="0"/>
          <w:numId w:val="16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перестановка во времени</w:t>
      </w:r>
      <w:r>
        <w:rPr>
          <w:rFonts w:eastAsia="Times New Roman" w:cs="Times New Roman"/>
          <w:color w:val="000000" w:themeColor="text1"/>
          <w:lang w:val="en-US"/>
        </w:rPr>
        <w:t>;</w:t>
      </w:r>
    </w:p>
    <w:p w:rsidR="00211D20" w:rsidRDefault="00211D20" w:rsidP="00211D20">
      <w:pPr>
        <w:numPr>
          <w:ilvl w:val="0"/>
          <w:numId w:val="16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временная инверсия;</w:t>
      </w:r>
    </w:p>
    <w:p w:rsidR="00211D20" w:rsidRDefault="00211D20" w:rsidP="00211D20">
      <w:pPr>
        <w:numPr>
          <w:ilvl w:val="0"/>
          <w:numId w:val="16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спектральная перестановка;</w:t>
      </w:r>
    </w:p>
    <w:p w:rsidR="00211D20" w:rsidRDefault="00211D20" w:rsidP="00211D20">
      <w:pPr>
        <w:numPr>
          <w:ilvl w:val="0"/>
          <w:numId w:val="16"/>
        </w:numPr>
        <w:shd w:val="clear" w:color="auto" w:fill="FFFFFF" w:themeFill="background1"/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  <w:color w:val="000000" w:themeColor="text1"/>
        </w:rPr>
        <w:t>спектральная инверсия.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18" w:name="__RefHeading___Toc1109_3097991768"/>
      <w:bookmarkStart w:id="19" w:name="_Toc181027122"/>
      <w:bookmarkEnd w:id="18"/>
      <w:r>
        <w:rPr>
          <w:rFonts w:eastAsia="Times New Roman" w:cs="Times New Roman"/>
          <w:bCs/>
          <w:szCs w:val="28"/>
        </w:rPr>
        <w:t>2.4 Расскажите о достоинствах и недостатках различных методов скремблирования.</w:t>
      </w:r>
      <w:bookmarkEnd w:id="19"/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Перестановка во времени: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достоинства: простота реализации, защита от простых атак.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недостатки: требует точной синхронизации отправителя и получателя, уязвим к более сложным атакам.</w:t>
      </w:r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Временная инверсия: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достоинства: более безопасный, сложнее анализировать.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lastRenderedPageBreak/>
        <w:t>недостатки: чем дольше инверсия, тем менее понятны данные.</w:t>
      </w:r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Спектральная перестановка: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достоинства: более безопасный, сложно восстановить исходный сигнал.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недостатки: сложно реализовать, эффективность зависит от алгоритма перестановки.</w:t>
      </w:r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Спектральная инверсия: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достоинства: сложнее анализировать сигнал и декодировать его.</w:t>
      </w:r>
    </w:p>
    <w:p w:rsidR="00211D20" w:rsidRDefault="00211D20" w:rsidP="00211D20">
      <w:pPr>
        <w:numPr>
          <w:ilvl w:val="0"/>
          <w:numId w:val="17"/>
        </w:numPr>
        <w:suppressAutoHyphens/>
        <w:spacing w:line="360" w:lineRule="auto"/>
        <w:ind w:left="0" w:firstLine="709"/>
        <w:jc w:val="both"/>
      </w:pPr>
      <w:r>
        <w:rPr>
          <w:rFonts w:eastAsia="Times New Roman" w:cs="Times New Roman"/>
        </w:rPr>
        <w:t>недостатки: требует точных расчётов и в процессе инверсии может быть потеряна часть информации.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20" w:name="__RefHeading___Toc1111_3097991768"/>
      <w:bookmarkStart w:id="21" w:name="_Toc181027123"/>
      <w:bookmarkEnd w:id="20"/>
      <w:r>
        <w:rPr>
          <w:rFonts w:eastAsia="Times New Roman" w:cs="Times New Roman"/>
          <w:bCs/>
          <w:szCs w:val="28"/>
        </w:rPr>
        <w:t>2.5 Какую частотную полосу занимает речевой сигнал.</w:t>
      </w:r>
      <w:bookmarkEnd w:id="21"/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>Речевой сигнал занимает полосу частот в 300-3200 Гц. Таким образом гарантируется высокая разборчивость речи.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480" w:lineRule="auto"/>
        <w:ind w:firstLine="709"/>
        <w:jc w:val="both"/>
        <w:rPr>
          <w:szCs w:val="28"/>
        </w:rPr>
      </w:pPr>
      <w:bookmarkStart w:id="22" w:name="__RefHeading___Toc1113_3097991768"/>
      <w:bookmarkStart w:id="23" w:name="_Toc181027124"/>
      <w:bookmarkEnd w:id="22"/>
      <w:r>
        <w:rPr>
          <w:rFonts w:eastAsia="Times New Roman" w:cs="Times New Roman"/>
          <w:bCs/>
          <w:szCs w:val="28"/>
        </w:rPr>
        <w:t>2.6 Какая допустимая задержка для скремблированного сигнала.</w:t>
      </w:r>
      <w:bookmarkEnd w:id="23"/>
    </w:p>
    <w:p w:rsidR="00211D20" w:rsidRDefault="00211D20" w:rsidP="00211D20">
      <w:pPr>
        <w:spacing w:line="360" w:lineRule="auto"/>
        <w:ind w:firstLine="709"/>
        <w:jc w:val="both"/>
      </w:pPr>
      <w:r>
        <w:rPr>
          <w:rFonts w:eastAsia="Times New Roman" w:cs="Times New Roman"/>
        </w:rPr>
        <w:t xml:space="preserve">Допустимая задержка для программной модели скремблера равна 250 </w:t>
      </w:r>
      <w:proofErr w:type="spellStart"/>
      <w:r>
        <w:rPr>
          <w:rFonts w:eastAsia="Times New Roman" w:cs="Times New Roman"/>
        </w:rPr>
        <w:t>мс</w:t>
      </w:r>
      <w:proofErr w:type="spellEnd"/>
      <w:r>
        <w:rPr>
          <w:rFonts w:eastAsia="Times New Roman" w:cs="Times New Roman"/>
        </w:rPr>
        <w:t>.</w:t>
      </w:r>
    </w:p>
    <w:p w:rsidR="00211D20" w:rsidRDefault="00211D20" w:rsidP="00211D20">
      <w:pPr>
        <w:pStyle w:val="2"/>
        <w:keepLines w:val="0"/>
        <w:numPr>
          <w:ilvl w:val="1"/>
          <w:numId w:val="15"/>
        </w:numPr>
        <w:spacing w:before="200" w:after="120" w:line="240" w:lineRule="auto"/>
        <w:ind w:firstLine="709"/>
        <w:jc w:val="both"/>
      </w:pPr>
      <w:bookmarkStart w:id="24" w:name="__RefHeading___Toc1115_3097991768"/>
      <w:bookmarkStart w:id="25" w:name="_Toc181027125"/>
      <w:bookmarkEnd w:id="24"/>
      <w:r>
        <w:rPr>
          <w:rFonts w:eastAsia="Times New Roman" w:cs="Times New Roman"/>
          <w:bCs/>
          <w:szCs w:val="28"/>
        </w:rPr>
        <w:t>2.7 Напишите выражение для спектра мощности Фурье.</w:t>
      </w:r>
      <w:bookmarkEnd w:id="25"/>
    </w:p>
    <w:p w:rsidR="00211D20" w:rsidRDefault="00211D20" w:rsidP="00211D20">
      <w:pPr>
        <w:spacing w:line="360" w:lineRule="auto"/>
        <w:ind w:right="87" w:firstLine="709"/>
        <w:jc w:val="both"/>
        <w:rPr>
          <w:rFonts w:cs="Times New Roman"/>
        </w:rPr>
      </w:pPr>
      <w:r>
        <w:rPr>
          <w:rFonts w:cs="Times New Roman"/>
        </w:rPr>
        <w:t>Выражение для спектра мощности Фурье выглядит таким образом:</w:t>
      </w:r>
    </w:p>
    <w:p w:rsidR="00211D20" w:rsidRDefault="00D93152" w:rsidP="00211D20">
      <w:pPr>
        <w:spacing w:line="360" w:lineRule="auto"/>
        <w:ind w:right="87" w:firstLine="567"/>
        <w:jc w:val="center"/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211D20">
        <w:br w:type="page"/>
      </w:r>
    </w:p>
    <w:p w:rsidR="00211D20" w:rsidRDefault="00211D20" w:rsidP="00211D20">
      <w:pPr>
        <w:pStyle w:val="1"/>
        <w:numPr>
          <w:ilvl w:val="0"/>
          <w:numId w:val="0"/>
        </w:numPr>
        <w:spacing w:line="720" w:lineRule="auto"/>
        <w:jc w:val="center"/>
        <w:rPr>
          <w:bCs/>
        </w:rPr>
      </w:pPr>
      <w:bookmarkStart w:id="26" w:name="__RefHeading___Toc277_1983714475"/>
      <w:bookmarkStart w:id="27" w:name="_Toc181027126"/>
      <w:bookmarkEnd w:id="26"/>
      <w:r>
        <w:rPr>
          <w:bCs/>
        </w:rPr>
        <w:lastRenderedPageBreak/>
        <w:t>ЗАКЛЮЧЕНИЕ</w:t>
      </w:r>
      <w:bookmarkEnd w:id="27"/>
    </w:p>
    <w:p w:rsidR="00BC3F9D" w:rsidRPr="00BC3F9D" w:rsidRDefault="00BC3F9D" w:rsidP="00BC3F9D">
      <w:pPr>
        <w:pStyle w:val="a9"/>
      </w:pPr>
      <w:r w:rsidRPr="00BC3F9D">
        <w:t>В ходе данной лабораторной работы была достигнута цель исследования работы программной модели скремблера для речевых сигналов. В рамках работы были реализованы и протестированы различные методы скремблирования, включая скремблирование во временной и частотной областях, а также проведен сравнительный анализ эффективности этих методов в контексте изменения узнаваемости исходного сигнала. Были исследованы влияния различных параметров, таких как длина окна, количество блоков и тип перестановки, на выходной сигнал.</w:t>
      </w:r>
    </w:p>
    <w:p w:rsidR="00C1647C" w:rsidRPr="00BC3F9D" w:rsidRDefault="00C1647C" w:rsidP="00BC3F9D">
      <w:pPr>
        <w:spacing w:line="360" w:lineRule="auto"/>
        <w:ind w:firstLine="709"/>
        <w:jc w:val="both"/>
        <w:rPr>
          <w:rFonts w:eastAsia="Times New Roman" w:cs="Times New Roman"/>
        </w:rPr>
      </w:pPr>
      <w:bookmarkStart w:id="28" w:name="__RefHeading___Toc296_1983714475"/>
      <w:bookmarkEnd w:id="28"/>
    </w:p>
    <w:sectPr w:rsidR="00C1647C" w:rsidRPr="00BC3F9D" w:rsidSect="00667D68">
      <w:footerReference w:type="default" r:id="rId13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152" w:rsidRDefault="00D93152" w:rsidP="007A022D">
      <w:r>
        <w:separator/>
      </w:r>
    </w:p>
  </w:endnote>
  <w:endnote w:type="continuationSeparator" w:id="0">
    <w:p w:rsidR="00D93152" w:rsidRDefault="00D93152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F7" w:rsidRDefault="00C417F7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D68" w:rsidRDefault="00667D68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BD303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152" w:rsidRDefault="00D93152" w:rsidP="007A022D">
      <w:r>
        <w:separator/>
      </w:r>
    </w:p>
  </w:footnote>
  <w:footnote w:type="continuationSeparator" w:id="0">
    <w:p w:rsidR="00D93152" w:rsidRDefault="00D93152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32AA658E"/>
    <w:multiLevelType w:val="multilevel"/>
    <w:tmpl w:val="B29CA7AE"/>
    <w:name w:val="Equations2"/>
    <w:numStyleLink w:val="a2"/>
  </w:abstractNum>
  <w:abstractNum w:abstractNumId="10" w15:restartNumberingAfterBreak="0">
    <w:nsid w:val="374E71A1"/>
    <w:multiLevelType w:val="multilevel"/>
    <w:tmpl w:val="E13C5D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9514EE"/>
    <w:multiLevelType w:val="multilevel"/>
    <w:tmpl w:val="20F6DCD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8A56826"/>
    <w:multiLevelType w:val="multilevel"/>
    <w:tmpl w:val="8C62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0D6ABE"/>
    <w:multiLevelType w:val="multilevel"/>
    <w:tmpl w:val="840E8F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B5B18CE"/>
    <w:multiLevelType w:val="multilevel"/>
    <w:tmpl w:val="4B4C2E20"/>
    <w:numStyleLink w:val="a3"/>
  </w:abstractNum>
  <w:num w:numId="1">
    <w:abstractNumId w:val="11"/>
  </w:num>
  <w:num w:numId="2">
    <w:abstractNumId w:val="14"/>
  </w:num>
  <w:num w:numId="3">
    <w:abstractNumId w:val="5"/>
  </w:num>
  <w:num w:numId="4">
    <w:abstractNumId w:val="3"/>
  </w:num>
  <w:num w:numId="5">
    <w:abstractNumId w:val="4"/>
  </w:num>
  <w:num w:numId="6">
    <w:abstractNumId w:val="17"/>
  </w:num>
  <w:num w:numId="7">
    <w:abstractNumId w:val="15"/>
  </w:num>
  <w:num w:numId="8">
    <w:abstractNumId w:val="0"/>
  </w:num>
  <w:num w:numId="9">
    <w:abstractNumId w:val="20"/>
  </w:num>
  <w:num w:numId="10">
    <w:abstractNumId w:val="8"/>
  </w:num>
  <w:num w:numId="11">
    <w:abstractNumId w:val="14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 w:numId="15">
    <w:abstractNumId w:val="13"/>
  </w:num>
  <w:num w:numId="16">
    <w:abstractNumId w:val="19"/>
  </w:num>
  <w:num w:numId="17">
    <w:abstractNumId w:val="10"/>
  </w:num>
  <w:num w:numId="1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20"/>
    <w:rsid w:val="0001699C"/>
    <w:rsid w:val="000346A0"/>
    <w:rsid w:val="000415BD"/>
    <w:rsid w:val="000669A0"/>
    <w:rsid w:val="0008401A"/>
    <w:rsid w:val="0008572F"/>
    <w:rsid w:val="0009003E"/>
    <w:rsid w:val="000F0A3B"/>
    <w:rsid w:val="0012761C"/>
    <w:rsid w:val="001350A9"/>
    <w:rsid w:val="001547D9"/>
    <w:rsid w:val="00160A3D"/>
    <w:rsid w:val="001721A6"/>
    <w:rsid w:val="0017381A"/>
    <w:rsid w:val="0019653F"/>
    <w:rsid w:val="001A7AD9"/>
    <w:rsid w:val="001E5331"/>
    <w:rsid w:val="002004D4"/>
    <w:rsid w:val="00204223"/>
    <w:rsid w:val="00211D20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C563B"/>
    <w:rsid w:val="004F5D1C"/>
    <w:rsid w:val="00512535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213FF"/>
    <w:rsid w:val="00627BE1"/>
    <w:rsid w:val="0063520F"/>
    <w:rsid w:val="0064189E"/>
    <w:rsid w:val="0065533D"/>
    <w:rsid w:val="00667D68"/>
    <w:rsid w:val="0068656D"/>
    <w:rsid w:val="00694AB5"/>
    <w:rsid w:val="006A3AFC"/>
    <w:rsid w:val="006C123A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71679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60A0F"/>
    <w:rsid w:val="00B77BD7"/>
    <w:rsid w:val="00B87E6A"/>
    <w:rsid w:val="00B937AE"/>
    <w:rsid w:val="00B948FE"/>
    <w:rsid w:val="00BA7CCC"/>
    <w:rsid w:val="00BC3F9D"/>
    <w:rsid w:val="00BD042B"/>
    <w:rsid w:val="00BD3035"/>
    <w:rsid w:val="00C1647C"/>
    <w:rsid w:val="00C17721"/>
    <w:rsid w:val="00C417F7"/>
    <w:rsid w:val="00C63863"/>
    <w:rsid w:val="00C87FA7"/>
    <w:rsid w:val="00CA4F5D"/>
    <w:rsid w:val="00CA54A7"/>
    <w:rsid w:val="00CD2B71"/>
    <w:rsid w:val="00CE1AA7"/>
    <w:rsid w:val="00CF43C3"/>
    <w:rsid w:val="00D46816"/>
    <w:rsid w:val="00D7047F"/>
    <w:rsid w:val="00D81843"/>
    <w:rsid w:val="00D91718"/>
    <w:rsid w:val="00D93152"/>
    <w:rsid w:val="00D9364C"/>
    <w:rsid w:val="00E108D7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A34D3"/>
  <w15:chartTrackingRefBased/>
  <w15:docId w15:val="{F271B3BD-B7AA-407F-8337-474F77E4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qFormat/>
    <w:rsid w:val="00BA7CCC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rsid w:val="00BA7CC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24362C"/>
    <w:pPr>
      <w:numPr>
        <w:numId w:val="0"/>
      </w:numPr>
      <w:jc w:val="center"/>
    </w:pPr>
    <w:rPr>
      <w:rFonts w:asciiTheme="minorHAnsi" w:hAnsiTheme="minorHAnsi"/>
      <w:caps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24362C"/>
    <w:rPr>
      <w:rFonts w:asciiTheme="minorHAnsi" w:eastAsiaTheme="majorEastAsia" w:hAnsiTheme="minorHAnsi" w:cstheme="majorBidi"/>
      <w:b/>
      <w:caps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rsid w:val="00211D20"/>
    <w:pPr>
      <w:suppressAutoHyphens/>
      <w:spacing w:line="276" w:lineRule="auto"/>
      <w:contextualSpacing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affb">
    <w:name w:val="Основной текст Знак"/>
    <w:basedOn w:val="aa"/>
    <w:link w:val="affa"/>
    <w:rsid w:val="00211D20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affc">
    <w:name w:val="Содержимое таблицы"/>
    <w:basedOn w:val="a8"/>
    <w:qFormat/>
    <w:rsid w:val="00211D20"/>
    <w:pPr>
      <w:widowControl w:val="0"/>
      <w:suppressLineNumbers/>
      <w:suppressAutoHyphens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57;&#1072;&#1084;&#1099;&#1081;%20&#1089;&#1072;&#1084;&#1099;&#1081;%20&#1080;&#1076;&#1077;&#1072;&#1083;&#1100;&#1085;&#1099;&#1081;%20&#1096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B522AF-CF44-4665-90D8-01F3C88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Самый самый идеальный шаблон отчета.dotx</Template>
  <TotalTime>33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cp:lastPrinted>2024-09-26T06:05:00Z</cp:lastPrinted>
  <dcterms:created xsi:type="dcterms:W3CDTF">2024-10-28T13:26:00Z</dcterms:created>
  <dcterms:modified xsi:type="dcterms:W3CDTF">2024-10-28T14:13:00Z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