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8A08" w14:textId="388C263F" w:rsidR="0008401A" w:rsidRPr="00CB3458" w:rsidRDefault="00566A3F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3798B" wp14:editId="139A82B5">
                <wp:simplePos x="0" y="0"/>
                <wp:positionH relativeFrom="page">
                  <wp:posOffset>720725</wp:posOffset>
                </wp:positionH>
                <wp:positionV relativeFrom="margin">
                  <wp:posOffset>5868670</wp:posOffset>
                </wp:positionV>
                <wp:extent cx="6119495" cy="215392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5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985F" w14:textId="5AFFE636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</w:p>
                          <w:p w14:paraId="6AC82044" w14:textId="036AF068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А. 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Арсланов</w:t>
                            </w:r>
                          </w:p>
                          <w:p w14:paraId="394C3E38" w14:textId="72848593" w:rsidR="00566A3F" w:rsidRDefault="00566A3F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6A3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А. Воронов</w:t>
                            </w:r>
                          </w:p>
                          <w:p w14:paraId="1A8AD3E8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052141B1" w14:textId="77777777" w:rsidR="00566A3F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</w:p>
                          <w:p w14:paraId="65C324E7" w14:textId="77777777" w:rsidR="00566A3F" w:rsidRDefault="00566A3F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Курейчика,</w:t>
                            </w:r>
                          </w:p>
                          <w:p w14:paraId="5AF037C8" w14:textId="604404F1"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 xml:space="preserve"> М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Бородянский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3798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5pt;margin-top:462.1pt;width:481.85pt;height:16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" filled="f" stroked="f">
                <v:textbox>
                  <w:txbxContent>
                    <w:p w14:paraId="021E985F" w14:textId="5AFFE636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и</w:t>
                      </w:r>
                    </w:p>
                    <w:p w14:paraId="6AC82044" w14:textId="036AF068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М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А. 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Арсланов</w:t>
                      </w:r>
                    </w:p>
                    <w:p w14:paraId="394C3E38" w14:textId="72848593" w:rsidR="00566A3F" w:rsidRDefault="00566A3F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 w:rsidRPr="00566A3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</w:rPr>
                        <w:t>. А. Воронов</w:t>
                      </w:r>
                    </w:p>
                    <w:p w14:paraId="1A8AD3E8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052141B1" w14:textId="77777777" w:rsidR="00566A3F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</w:p>
                    <w:p w14:paraId="65C324E7" w14:textId="77777777" w:rsidR="00566A3F" w:rsidRDefault="00566A3F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Курейчика,</w:t>
                      </w:r>
                    </w:p>
                    <w:p w14:paraId="5AF037C8" w14:textId="604404F1"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И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 xml:space="preserve"> М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Бородянский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89D2F1" wp14:editId="70B813E2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97CB1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911530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48AB7E13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761077C4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0CF8460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64163F8C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4490D49F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0339ADC9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E47A31">
                              <w:t>.</w:t>
                            </w:r>
                            <w:r>
                              <w:t xml:space="preserve"> М</w:t>
                            </w:r>
                            <w:r w:rsidR="00E47A31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2F1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" filled="f" stroked="f">
                <v:textbox>
                  <w:txbxContent>
                    <w:p w14:paraId="19597CB1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911530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48AB7E13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761077C4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0CF8460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64163F8C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4490D49F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0339ADC9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E47A31">
                        <w:t>.</w:t>
                      </w:r>
                      <w:r>
                        <w:t xml:space="preserve"> М</w:t>
                      </w:r>
                      <w:r w:rsidR="00E47A31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14EDED" wp14:editId="27F8803B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14AE" w14:textId="77777777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EDED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14:paraId="1FAE14AE" w14:textId="77777777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5C16E7" wp14:editId="7EE7499F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7654" w14:textId="4825CA6B" w:rsidR="00C417F7" w:rsidRPr="00D86A88" w:rsidRDefault="00566A3F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ПРАКТИЧЕСКАЯ</w:t>
                            </w:r>
                            <w:r w:rsidR="00C21DAE">
                              <w:rPr>
                                <w:rFonts w:ascii="Times New Roman" w:hAnsi="Times New Roman" w:cs="Times New Roman"/>
                              </w:rPr>
                              <w:t xml:space="preserve"> РАБОТА №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3863170" w14:textId="1C5A2331" w:rsidR="00984F47" w:rsidRDefault="00BA7CCC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613E27">
                              <w:rPr>
                                <w:rStyle w:val="normaltextrun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ОСНОВЫ</w:t>
                            </w:r>
                            <w:r w:rsidR="00613E27">
                              <w:rPr>
                                <w:rStyle w:val="tabchar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613E27">
                              <w:rPr>
                                <w:rStyle w:val="normaltextrun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ИСПОЛЬЗОВАНИЯ СИСТЕМНОГО АНАЛИЗА В ПРОЕКТИРОВАНИИ ИС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984F47" w:rsidRPr="00984F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E233CA6" w14:textId="7DE535D7" w:rsidR="00984F47" w:rsidRDefault="00984F47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 w:rsidR="00566A3F">
                              <w:rPr>
                                <w:rFonts w:ascii="Times New Roman" w:hAnsi="Times New Roman" w:cs="Times New Roman"/>
                              </w:rPr>
                              <w:t>Моделирование информационных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38DA9787" w14:textId="77777777"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16E7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14:paraId="09D67654" w14:textId="4825CA6B" w:rsidR="00C417F7" w:rsidRPr="00D86A88" w:rsidRDefault="00566A3F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ПРАКТИЧЕСКАЯ</w:t>
                      </w:r>
                      <w:r w:rsidR="00C21DAE">
                        <w:rPr>
                          <w:rFonts w:ascii="Times New Roman" w:hAnsi="Times New Roman" w:cs="Times New Roman"/>
                        </w:rPr>
                        <w:t xml:space="preserve"> РАБОТА №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03863170" w14:textId="1C5A2331" w:rsidR="00984F47" w:rsidRDefault="00BA7CCC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613E27">
                        <w:rPr>
                          <w:rStyle w:val="normaltextrun"/>
                          <w:b/>
                          <w:bCs/>
                          <w:color w:val="000000"/>
                          <w:shd w:val="clear" w:color="auto" w:fill="FFFFFF"/>
                        </w:rPr>
                        <w:t>ОСНОВЫ</w:t>
                      </w:r>
                      <w:r w:rsidR="00613E27">
                        <w:rPr>
                          <w:rStyle w:val="tabchar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613E27">
                        <w:rPr>
                          <w:rStyle w:val="normaltextrun"/>
                          <w:b/>
                          <w:bCs/>
                          <w:color w:val="000000"/>
                          <w:shd w:val="clear" w:color="auto" w:fill="FFFFFF"/>
                        </w:rPr>
                        <w:t>ИСПОЛЬЗОВАНИЯ СИСТЕМНОГО АНАЛИЗА В ПРОЕКТИРОВАНИИ ИС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984F47" w:rsidRPr="00984F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E233CA6" w14:textId="7DE535D7" w:rsidR="00984F47" w:rsidRDefault="00984F47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 w:rsidR="00566A3F">
                        <w:rPr>
                          <w:rFonts w:ascii="Times New Roman" w:hAnsi="Times New Roman" w:cs="Times New Roman"/>
                        </w:rPr>
                        <w:t>Моделирование информационных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38DA9787" w14:textId="77777777"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14:paraId="1250ABD0" w14:textId="77777777" w:rsidR="00BA4BF1" w:rsidRDefault="00BA4BF1" w:rsidP="00C468F5">
      <w:pPr>
        <w:pStyle w:val="aff7"/>
        <w:sectPr w:rsidR="00BA4BF1" w:rsidSect="00272EB4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7FC3950" w14:textId="3EF9DAEE" w:rsidR="00282281" w:rsidRPr="007D119E" w:rsidRDefault="00282281" w:rsidP="00C468F5">
      <w:pPr>
        <w:pStyle w:val="aff7"/>
      </w:pPr>
      <w:r w:rsidRPr="007D119E">
        <w:lastRenderedPageBreak/>
        <w:t>Содержание</w:t>
      </w:r>
    </w:p>
    <w:p w14:paraId="30858105" w14:textId="1C790215" w:rsidR="00583F91" w:rsidRDefault="0001699C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0709941" w:history="1">
        <w:r w:rsidR="00583F91" w:rsidRPr="00B26709">
          <w:rPr>
            <w:rStyle w:val="afa"/>
          </w:rPr>
          <w:t>Введение</w:t>
        </w:r>
        <w:r w:rsidR="00583F91">
          <w:rPr>
            <w:webHidden/>
          </w:rPr>
          <w:tab/>
        </w:r>
        <w:r w:rsidR="00583F91">
          <w:rPr>
            <w:webHidden/>
          </w:rPr>
          <w:fldChar w:fldCharType="begin"/>
        </w:r>
        <w:r w:rsidR="00583F91">
          <w:rPr>
            <w:webHidden/>
          </w:rPr>
          <w:instrText xml:space="preserve"> PAGEREF _Toc190709941 \h </w:instrText>
        </w:r>
        <w:r w:rsidR="00583F91">
          <w:rPr>
            <w:webHidden/>
          </w:rPr>
        </w:r>
        <w:r w:rsidR="00583F91">
          <w:rPr>
            <w:webHidden/>
          </w:rPr>
          <w:fldChar w:fldCharType="separate"/>
        </w:r>
        <w:r w:rsidR="00583F91">
          <w:rPr>
            <w:webHidden/>
          </w:rPr>
          <w:t>3</w:t>
        </w:r>
        <w:r w:rsidR="00583F91">
          <w:rPr>
            <w:webHidden/>
          </w:rPr>
          <w:fldChar w:fldCharType="end"/>
        </w:r>
      </w:hyperlink>
    </w:p>
    <w:p w14:paraId="0CB378FB" w14:textId="0F5CD11F" w:rsidR="00583F91" w:rsidRDefault="00583F91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09942" w:history="1">
        <w:r w:rsidRPr="00B26709">
          <w:rPr>
            <w:rStyle w:val="afa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_Toc190709942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34F8B1" w14:textId="52ED2104" w:rsidR="00583F91" w:rsidRDefault="00583F91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09943" w:history="1">
        <w:r w:rsidRPr="00B26709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_Toc190709943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179EAE" w14:textId="77359163" w:rsidR="00282281" w:rsidRDefault="0001699C" w:rsidP="00BA4BF1">
      <w:pPr>
        <w:pStyle w:val="ae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0709941"/>
      <w:r w:rsidR="00282281" w:rsidRPr="00F01C2D">
        <w:t>Введение</w:t>
      </w:r>
      <w:bookmarkEnd w:id="3"/>
      <w:bookmarkEnd w:id="4"/>
      <w:bookmarkEnd w:id="5"/>
      <w:bookmarkEnd w:id="6"/>
    </w:p>
    <w:p w14:paraId="2B195C56" w14:textId="6D7FA97D" w:rsidR="001B3950" w:rsidRDefault="00F164BD" w:rsidP="00F164BD">
      <w:pPr>
        <w:pStyle w:val="aa"/>
      </w:pPr>
      <w:r>
        <w:t>В современных условиях информационные системы играют ключевую роль в организации и управлении различными видами деятельности, включая банковскую сферу. Одним из важных направлений является моделирование процессов взаимодействия банка с клиентами, что позволяет оптимизировать работу с финансовыми операциями, улучшить обслуживание и повысить безопасность данных. Данная практическая работа направлена на изучение принципов системного подхода и системного анализа при проектировании сложных информационных систем, таких как банковские сервисы.</w:t>
      </w:r>
    </w:p>
    <w:p w14:paraId="06F82B68" w14:textId="71F5703D" w:rsidR="001B3950" w:rsidRDefault="001B3950" w:rsidP="00920613">
      <w:pPr>
        <w:pStyle w:val="10"/>
        <w:numPr>
          <w:ilvl w:val="0"/>
          <w:numId w:val="0"/>
        </w:numPr>
        <w:ind w:left="709"/>
      </w:pPr>
      <w:bookmarkStart w:id="7" w:name="_Toc190709942"/>
      <w:r>
        <w:lastRenderedPageBreak/>
        <w:t>Практическая часть</w:t>
      </w:r>
      <w:bookmarkEnd w:id="7"/>
    </w:p>
    <w:p w14:paraId="3C60A7B5" w14:textId="7B10E317" w:rsidR="00D454C5" w:rsidRDefault="00FE3355" w:rsidP="00D454C5">
      <w:pPr>
        <w:pStyle w:val="2"/>
      </w:pPr>
      <w:r>
        <w:t>Подготовка и сбор данных</w:t>
      </w:r>
    </w:p>
    <w:p w14:paraId="0C0B2D87" w14:textId="3FDC24E5" w:rsidR="00D454C5" w:rsidRDefault="00D454C5" w:rsidP="00D454C5">
      <w:pPr>
        <w:pStyle w:val="aa"/>
      </w:pPr>
      <w:r>
        <w:t>Для выполнения работы мы решили описывать систему «Банк. Работа с клиентами». Проведя исследование и сбор материалов по теме в интернете, мы смогли сформировать основную цель системы.</w:t>
      </w:r>
    </w:p>
    <w:p w14:paraId="4EAA4A7A" w14:textId="51E4F34C" w:rsidR="00FE3355" w:rsidRDefault="00D454C5" w:rsidP="00D454C5">
      <w:pPr>
        <w:pStyle w:val="aa"/>
      </w:pPr>
      <w:r w:rsidRPr="00D454C5">
        <w:rPr>
          <w:b/>
          <w:bCs/>
        </w:rPr>
        <w:t>Цель:</w:t>
      </w:r>
      <w:r>
        <w:t xml:space="preserve"> </w:t>
      </w:r>
      <w:r w:rsidRPr="00D454C5">
        <w:t>повышение качества обслуживания клиентов и оптимизация процессов взаимодействия с ними</w:t>
      </w:r>
      <w:r>
        <w:t xml:space="preserve">. </w:t>
      </w:r>
    </w:p>
    <w:p w14:paraId="471AA6B0" w14:textId="3DD44436" w:rsidR="00FE3355" w:rsidRDefault="00FE3355" w:rsidP="00FE3355">
      <w:pPr>
        <w:pStyle w:val="2"/>
      </w:pPr>
      <w:r>
        <w:t>Формирование иерархии функциональных подсистем</w:t>
      </w:r>
    </w:p>
    <w:p w14:paraId="2401BE7C" w14:textId="77777777" w:rsidR="00FE3355" w:rsidRPr="00FE3355" w:rsidRDefault="00FE3355" w:rsidP="00FE3355">
      <w:pPr>
        <w:tabs>
          <w:tab w:val="left" w:pos="933"/>
        </w:tabs>
        <w:ind w:right="775"/>
      </w:pPr>
    </w:p>
    <w:p w14:paraId="7868AC6F" w14:textId="77777777" w:rsidR="00FE3355" w:rsidRDefault="00FE3355" w:rsidP="00FE3355">
      <w:pPr>
        <w:pStyle w:val="affe"/>
        <w:numPr>
          <w:ilvl w:val="0"/>
          <w:numId w:val="19"/>
        </w:numPr>
        <w:tabs>
          <w:tab w:val="left" w:pos="933"/>
        </w:tabs>
        <w:ind w:right="2354"/>
        <w:rPr>
          <w:sz w:val="28"/>
        </w:rPr>
      </w:pPr>
      <w:r>
        <w:rPr>
          <w:sz w:val="28"/>
        </w:rPr>
        <w:t>Постройте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иерархию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подсистем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основе соответствующих программных комплексов</w:t>
      </w:r>
    </w:p>
    <w:p w14:paraId="62AC040A" w14:textId="77777777" w:rsidR="00FE3355" w:rsidRDefault="00FE3355" w:rsidP="00FE3355">
      <w:pPr>
        <w:pStyle w:val="affc"/>
        <w:ind w:left="933" w:right="1033"/>
      </w:pPr>
      <w:r>
        <w:t>представьте</w:t>
      </w:r>
      <w:r>
        <w:rPr>
          <w:spacing w:val="-4"/>
        </w:rPr>
        <w:t xml:space="preserve"> </w:t>
      </w:r>
      <w:r>
        <w:t>компоненты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иерархии</w:t>
      </w:r>
      <w:r>
        <w:rPr>
          <w:spacing w:val="-4"/>
        </w:rPr>
        <w:t xml:space="preserve"> </w:t>
      </w:r>
      <w:r>
        <w:t>(не</w:t>
      </w:r>
      <w:r>
        <w:rPr>
          <w:spacing w:val="-4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 xml:space="preserve">4-х </w:t>
      </w:r>
      <w:r>
        <w:rPr>
          <w:spacing w:val="-2"/>
        </w:rPr>
        <w:t>уровней).</w:t>
      </w:r>
    </w:p>
    <w:p w14:paraId="7C23D077" w14:textId="1349A7EF" w:rsidR="00FE3355" w:rsidRPr="00FE3355" w:rsidRDefault="00FE3355" w:rsidP="00FE3355">
      <w:pPr>
        <w:pStyle w:val="affe"/>
        <w:numPr>
          <w:ilvl w:val="0"/>
          <w:numId w:val="19"/>
        </w:numPr>
        <w:tabs>
          <w:tab w:val="left" w:pos="933"/>
        </w:tabs>
        <w:spacing w:line="341" w:lineRule="exact"/>
        <w:rPr>
          <w:sz w:val="28"/>
        </w:rPr>
      </w:pPr>
      <w:r>
        <w:rPr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8"/>
          <w:sz w:val="28"/>
        </w:rPr>
        <w:t xml:space="preserve"> </w:t>
      </w:r>
      <w:r>
        <w:rPr>
          <w:sz w:val="28"/>
        </w:rPr>
        <w:t>цели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6"/>
          <w:sz w:val="28"/>
        </w:rPr>
        <w:t xml:space="preserve"> </w:t>
      </w:r>
      <w:r>
        <w:rPr>
          <w:sz w:val="28"/>
        </w:rPr>
        <w:t>подсистемы.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обоснуйте.</w:t>
      </w:r>
    </w:p>
    <w:p w14:paraId="0BBC26E9" w14:textId="4D8F2577" w:rsidR="00FE3355" w:rsidRDefault="00FE3355" w:rsidP="00FE3355">
      <w:pPr>
        <w:tabs>
          <w:tab w:val="left" w:pos="933"/>
        </w:tabs>
        <w:spacing w:line="341" w:lineRule="exact"/>
      </w:pPr>
    </w:p>
    <w:p w14:paraId="079D2A6A" w14:textId="6D044D67" w:rsidR="00FE3355" w:rsidRPr="00FE3355" w:rsidRDefault="00FE3355" w:rsidP="00FE3355">
      <w:pPr>
        <w:pStyle w:val="2"/>
      </w:pPr>
      <w:r>
        <w:t>Выделение объектов окружающей среды</w:t>
      </w:r>
    </w:p>
    <w:p w14:paraId="62A2CABC" w14:textId="77777777" w:rsidR="00FE3355" w:rsidRDefault="00FE3355" w:rsidP="00FE3355">
      <w:pPr>
        <w:pStyle w:val="affe"/>
        <w:numPr>
          <w:ilvl w:val="0"/>
          <w:numId w:val="19"/>
        </w:numPr>
        <w:tabs>
          <w:tab w:val="left" w:pos="933"/>
        </w:tabs>
        <w:ind w:right="647"/>
        <w:rPr>
          <w:sz w:val="28"/>
        </w:rPr>
      </w:pPr>
      <w:r>
        <w:rPr>
          <w:sz w:val="28"/>
        </w:rPr>
        <w:t xml:space="preserve">Выделите объекты окружающей среды. </w:t>
      </w:r>
    </w:p>
    <w:p w14:paraId="69621AC5" w14:textId="03180FDA" w:rsidR="00FE3355" w:rsidRDefault="00FE3355" w:rsidP="00FE3355">
      <w:pPr>
        <w:pStyle w:val="affe"/>
        <w:tabs>
          <w:tab w:val="left" w:pos="933"/>
        </w:tabs>
        <w:ind w:left="933" w:right="647" w:firstLine="0"/>
        <w:rPr>
          <w:sz w:val="28"/>
        </w:rPr>
      </w:pPr>
    </w:p>
    <w:p w14:paraId="4D24CADA" w14:textId="12B2D0A5" w:rsidR="00FE3355" w:rsidRDefault="00FE3355" w:rsidP="00D454C5">
      <w:pPr>
        <w:pStyle w:val="2"/>
      </w:pPr>
      <w:r>
        <w:t>Составление схемы взаимодействия компонент системы</w:t>
      </w:r>
    </w:p>
    <w:p w14:paraId="05016776" w14:textId="567E7C31" w:rsidR="00FE3355" w:rsidRDefault="00FE3355" w:rsidP="00FE3355">
      <w:pPr>
        <w:pStyle w:val="affe"/>
        <w:numPr>
          <w:ilvl w:val="0"/>
          <w:numId w:val="19"/>
        </w:numPr>
        <w:tabs>
          <w:tab w:val="left" w:pos="933"/>
        </w:tabs>
        <w:ind w:right="647"/>
        <w:rPr>
          <w:sz w:val="28"/>
        </w:rPr>
      </w:pPr>
      <w:r>
        <w:rPr>
          <w:sz w:val="28"/>
        </w:rPr>
        <w:t>Составьте схему взаимодействия компонент системы, а также схему взаимодействия со средой (это может быть одна общая схема). Если система слишком большая и сложная, можете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7"/>
          <w:sz w:val="28"/>
        </w:rPr>
        <w:t xml:space="preserve"> </w:t>
      </w:r>
      <w:r>
        <w:rPr>
          <w:sz w:val="28"/>
        </w:rPr>
        <w:t>схему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-5"/>
          <w:sz w:val="28"/>
        </w:rPr>
        <w:t xml:space="preserve"> </w:t>
      </w:r>
      <w:r>
        <w:rPr>
          <w:sz w:val="28"/>
        </w:rPr>
        <w:t>подсистемы.</w:t>
      </w:r>
      <w:r>
        <w:rPr>
          <w:spacing w:val="-6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5"/>
          <w:sz w:val="28"/>
        </w:rPr>
        <w:t xml:space="preserve"> </w:t>
      </w:r>
      <w:r>
        <w:rPr>
          <w:sz w:val="28"/>
        </w:rPr>
        <w:t>внутренние и внешние связи.</w:t>
      </w:r>
    </w:p>
    <w:p w14:paraId="4D6F4475" w14:textId="1E8FCB69" w:rsidR="00D454C5" w:rsidRDefault="00D454C5" w:rsidP="00D454C5">
      <w:pPr>
        <w:pStyle w:val="2"/>
      </w:pPr>
      <w:r>
        <w:t>Основные свойства системы</w:t>
      </w:r>
    </w:p>
    <w:p w14:paraId="21EAC1A8" w14:textId="77777777" w:rsidR="00FE3355" w:rsidRDefault="00FE3355" w:rsidP="00FE3355">
      <w:pPr>
        <w:pStyle w:val="affe"/>
        <w:numPr>
          <w:ilvl w:val="0"/>
          <w:numId w:val="19"/>
        </w:numPr>
        <w:tabs>
          <w:tab w:val="left" w:pos="933"/>
        </w:tabs>
        <w:spacing w:line="342" w:lineRule="exact"/>
        <w:rPr>
          <w:sz w:val="28"/>
        </w:rPr>
      </w:pPr>
      <w:r>
        <w:rPr>
          <w:sz w:val="28"/>
        </w:rPr>
        <w:t>Определите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системы.</w:t>
      </w:r>
    </w:p>
    <w:p w14:paraId="1E7D5765" w14:textId="77777777" w:rsidR="001B3950" w:rsidRPr="003D3616" w:rsidRDefault="001B3950" w:rsidP="001B3950">
      <w:pPr>
        <w:pStyle w:val="aa"/>
      </w:pPr>
    </w:p>
    <w:p w14:paraId="12FDCC6F" w14:textId="77777777" w:rsidR="00D454C5" w:rsidRDefault="00D454C5" w:rsidP="00D454C5">
      <w:pPr>
        <w:pStyle w:val="3"/>
        <w:rPr>
          <w:rFonts w:ascii="Times New Roman" w:hAnsi="Times New Roman"/>
        </w:rPr>
      </w:pPr>
      <w:r>
        <w:rPr>
          <w:rStyle w:val="aff9"/>
          <w:b w:val="0"/>
          <w:bCs w:val="0"/>
        </w:rPr>
        <w:lastRenderedPageBreak/>
        <w:t>1. Целостность (системность)</w:t>
      </w:r>
    </w:p>
    <w:p w14:paraId="2D988B80" w14:textId="77777777" w:rsidR="00D454C5" w:rsidRDefault="00D454C5" w:rsidP="00D454C5">
      <w:pPr>
        <w:pStyle w:val="aff8"/>
      </w:pPr>
      <w:r>
        <w:t>Банк как система представляет собой совокупность взаимосвязанных элементов (отделений, сотрудников, клиентов, информационных и финансовых потоков и т. д.), которые образуют единую структуру. Система функционирует только при наличии всех элементов и их взаимодействия.</w:t>
      </w:r>
    </w:p>
    <w:p w14:paraId="502C8AC9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2. Взаимосвязь элементов</w:t>
      </w:r>
    </w:p>
    <w:p w14:paraId="57D52054" w14:textId="77777777" w:rsidR="00D454C5" w:rsidRDefault="00D454C5" w:rsidP="00D454C5">
      <w:pPr>
        <w:pStyle w:val="aff8"/>
      </w:pPr>
      <w:r>
        <w:t>Система банка включает различные элементы:</w:t>
      </w:r>
    </w:p>
    <w:p w14:paraId="26461228" w14:textId="77777777" w:rsidR="00D454C5" w:rsidRDefault="00D454C5" w:rsidP="00D454C5">
      <w:pPr>
        <w:numPr>
          <w:ilvl w:val="0"/>
          <w:numId w:val="20"/>
        </w:numPr>
        <w:spacing w:before="100" w:beforeAutospacing="1" w:after="100" w:afterAutospacing="1"/>
      </w:pPr>
      <w:r>
        <w:t>Клиенты (физические и юридические лица)</w:t>
      </w:r>
    </w:p>
    <w:p w14:paraId="693341A0" w14:textId="77777777" w:rsidR="00D454C5" w:rsidRDefault="00D454C5" w:rsidP="00D454C5">
      <w:pPr>
        <w:numPr>
          <w:ilvl w:val="0"/>
          <w:numId w:val="20"/>
        </w:numPr>
        <w:spacing w:before="100" w:beforeAutospacing="1" w:after="100" w:afterAutospacing="1"/>
      </w:pPr>
      <w:r>
        <w:t>Банковские сотрудники (менеджеры, операционисты, служба безопасности)</w:t>
      </w:r>
    </w:p>
    <w:p w14:paraId="6E6980B2" w14:textId="77777777" w:rsidR="00D454C5" w:rsidRDefault="00D454C5" w:rsidP="00D454C5">
      <w:pPr>
        <w:numPr>
          <w:ilvl w:val="0"/>
          <w:numId w:val="20"/>
        </w:numPr>
        <w:spacing w:before="100" w:beforeAutospacing="1" w:after="100" w:afterAutospacing="1"/>
      </w:pPr>
      <w:r>
        <w:t>Банковские продукты (вклады, кредиты, платежи)</w:t>
      </w:r>
    </w:p>
    <w:p w14:paraId="607B2A3E" w14:textId="77777777" w:rsidR="00D454C5" w:rsidRDefault="00D454C5" w:rsidP="00D454C5">
      <w:pPr>
        <w:numPr>
          <w:ilvl w:val="0"/>
          <w:numId w:val="20"/>
        </w:numPr>
        <w:spacing w:before="100" w:beforeAutospacing="1" w:after="100" w:afterAutospacing="1"/>
      </w:pPr>
      <w:r>
        <w:t>Информационные системы (база данных, онлайн-банкинг)</w:t>
      </w:r>
    </w:p>
    <w:p w14:paraId="701076D8" w14:textId="77777777" w:rsidR="00D454C5" w:rsidRDefault="00D454C5" w:rsidP="00D454C5">
      <w:pPr>
        <w:numPr>
          <w:ilvl w:val="0"/>
          <w:numId w:val="20"/>
        </w:numPr>
        <w:spacing w:before="100" w:beforeAutospacing="1" w:after="100" w:afterAutospacing="1"/>
      </w:pPr>
      <w:r>
        <w:t>Финансовые потоки (денежные переводы, инвестиции)</w:t>
      </w:r>
    </w:p>
    <w:p w14:paraId="42AC3301" w14:textId="77777777" w:rsidR="00D454C5" w:rsidRDefault="00D454C5" w:rsidP="00D454C5">
      <w:pPr>
        <w:pStyle w:val="aff8"/>
      </w:pPr>
      <w:r>
        <w:t>Все эти элементы взаимодействуют друг с другом через различные процессы: оформление счетов, выдача кредитов, проведение платежей и др.</w:t>
      </w:r>
    </w:p>
    <w:p w14:paraId="632D94FD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3. Открытость системы</w:t>
      </w:r>
    </w:p>
    <w:p w14:paraId="66B98FC4" w14:textId="77777777" w:rsidR="00D454C5" w:rsidRDefault="00D454C5" w:rsidP="00D454C5">
      <w:pPr>
        <w:pStyle w:val="aff8"/>
      </w:pPr>
      <w:r>
        <w:t>Банк взаимодействует с внешней средой:</w:t>
      </w:r>
    </w:p>
    <w:p w14:paraId="77CD3495" w14:textId="77777777" w:rsidR="00D454C5" w:rsidRDefault="00D454C5" w:rsidP="00D454C5">
      <w:pPr>
        <w:numPr>
          <w:ilvl w:val="0"/>
          <w:numId w:val="21"/>
        </w:numPr>
        <w:spacing w:before="100" w:beforeAutospacing="1" w:after="100" w:afterAutospacing="1"/>
      </w:pPr>
      <w:r>
        <w:t>Клиенты (приходят, уходят, совершают операции)</w:t>
      </w:r>
    </w:p>
    <w:p w14:paraId="166724ED" w14:textId="77777777" w:rsidR="00D454C5" w:rsidRDefault="00D454C5" w:rsidP="00D454C5">
      <w:pPr>
        <w:numPr>
          <w:ilvl w:val="0"/>
          <w:numId w:val="21"/>
        </w:numPr>
        <w:spacing w:before="100" w:beforeAutospacing="1" w:after="100" w:afterAutospacing="1"/>
      </w:pPr>
      <w:r>
        <w:t>Государственные структуры (налоговые органы, ЦБ, финансовый мониторинг)</w:t>
      </w:r>
    </w:p>
    <w:p w14:paraId="0E00680D" w14:textId="77777777" w:rsidR="00D454C5" w:rsidRDefault="00D454C5" w:rsidP="00D454C5">
      <w:pPr>
        <w:numPr>
          <w:ilvl w:val="0"/>
          <w:numId w:val="21"/>
        </w:numPr>
        <w:spacing w:before="100" w:beforeAutospacing="1" w:after="100" w:afterAutospacing="1"/>
      </w:pPr>
      <w:r>
        <w:t xml:space="preserve">Конкуренты (другие банки, </w:t>
      </w:r>
      <w:proofErr w:type="spellStart"/>
      <w:r>
        <w:t>финтех</w:t>
      </w:r>
      <w:proofErr w:type="spellEnd"/>
      <w:r>
        <w:t>-компании)</w:t>
      </w:r>
    </w:p>
    <w:p w14:paraId="40A466EE" w14:textId="77777777" w:rsidR="00D454C5" w:rsidRDefault="00D454C5" w:rsidP="00D454C5">
      <w:pPr>
        <w:numPr>
          <w:ilvl w:val="0"/>
          <w:numId w:val="21"/>
        </w:numPr>
        <w:spacing w:before="100" w:beforeAutospacing="1" w:after="100" w:afterAutospacing="1"/>
      </w:pPr>
      <w:r>
        <w:t>Экономическая среда (изменения курсов валют, инфляция)</w:t>
      </w:r>
    </w:p>
    <w:p w14:paraId="7E0D98BE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4. Целенаправленность</w:t>
      </w:r>
    </w:p>
    <w:p w14:paraId="6AA99A85" w14:textId="77777777" w:rsidR="00D454C5" w:rsidRDefault="00D454C5" w:rsidP="00D454C5">
      <w:pPr>
        <w:pStyle w:val="aff8"/>
      </w:pPr>
      <w:r>
        <w:t>Главная цель банка — предоставление финансовых услуг клиентам с целью получения прибыли. Внутренние процессы и бизнес-модели банка строятся в соответствии с этой целью.</w:t>
      </w:r>
    </w:p>
    <w:p w14:paraId="0799D6EF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5. Адаптивность</w:t>
      </w:r>
    </w:p>
    <w:p w14:paraId="33D7308B" w14:textId="77777777" w:rsidR="00D454C5" w:rsidRDefault="00D454C5" w:rsidP="00D454C5">
      <w:pPr>
        <w:pStyle w:val="aff8"/>
      </w:pPr>
      <w:r>
        <w:t>Система банка должна адаптироваться к изменениям внешней среды:</w:t>
      </w:r>
    </w:p>
    <w:p w14:paraId="616E144B" w14:textId="77777777" w:rsidR="00D454C5" w:rsidRDefault="00D454C5" w:rsidP="00D454C5">
      <w:pPr>
        <w:numPr>
          <w:ilvl w:val="0"/>
          <w:numId w:val="22"/>
        </w:numPr>
        <w:spacing w:before="100" w:beforeAutospacing="1" w:after="100" w:afterAutospacing="1"/>
      </w:pPr>
      <w:r>
        <w:t>Внедрение новых технологий (онлайн-банкинг, мобильные приложения)</w:t>
      </w:r>
    </w:p>
    <w:p w14:paraId="570D6C3E" w14:textId="77777777" w:rsidR="00D454C5" w:rsidRDefault="00D454C5" w:rsidP="00D454C5">
      <w:pPr>
        <w:numPr>
          <w:ilvl w:val="0"/>
          <w:numId w:val="22"/>
        </w:numPr>
        <w:spacing w:before="100" w:beforeAutospacing="1" w:after="100" w:afterAutospacing="1"/>
      </w:pPr>
      <w:r>
        <w:t>Изменение законодательства (новые регуляции ЦБ)</w:t>
      </w:r>
    </w:p>
    <w:p w14:paraId="38FE6F0D" w14:textId="77777777" w:rsidR="00D454C5" w:rsidRDefault="00D454C5" w:rsidP="00D454C5">
      <w:pPr>
        <w:numPr>
          <w:ilvl w:val="0"/>
          <w:numId w:val="22"/>
        </w:numPr>
        <w:spacing w:before="100" w:beforeAutospacing="1" w:after="100" w:afterAutospacing="1"/>
      </w:pPr>
      <w:r>
        <w:t>Изменение клиентских предпочтений (например, переход к бесконтактным платежам)</w:t>
      </w:r>
    </w:p>
    <w:p w14:paraId="13F7081D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lastRenderedPageBreak/>
        <w:t>6. Управляемость</w:t>
      </w:r>
    </w:p>
    <w:p w14:paraId="06FEF178" w14:textId="77777777" w:rsidR="00D454C5" w:rsidRDefault="00D454C5" w:rsidP="00D454C5">
      <w:pPr>
        <w:pStyle w:val="aff8"/>
      </w:pPr>
      <w:r>
        <w:t>Банк управляется через регламенты, нормативные документы, стратегические планы. Для работы используется система управления рисками, а также внутренний контроль и аудит.</w:t>
      </w:r>
    </w:p>
    <w:p w14:paraId="7D822D28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7. Надежность и безопасность</w:t>
      </w:r>
    </w:p>
    <w:p w14:paraId="060B49F3" w14:textId="77777777" w:rsidR="00D454C5" w:rsidRDefault="00D454C5" w:rsidP="00D454C5">
      <w:pPr>
        <w:pStyle w:val="aff8"/>
      </w:pPr>
      <w:r>
        <w:t>Так как банк работает с финансами и персональными данными клиентов, он должен обеспечивать высокий уровень защиты информации, финансовых операций и предотвращать мошенничество.</w:t>
      </w:r>
    </w:p>
    <w:p w14:paraId="7A20B0D6" w14:textId="77777777" w:rsidR="00D454C5" w:rsidRDefault="00D454C5" w:rsidP="00D454C5">
      <w:pPr>
        <w:pStyle w:val="3"/>
      </w:pPr>
      <w:r>
        <w:rPr>
          <w:rStyle w:val="aff9"/>
          <w:b w:val="0"/>
          <w:bCs w:val="0"/>
        </w:rPr>
        <w:t>8. Развитие и эволюция</w:t>
      </w:r>
    </w:p>
    <w:p w14:paraId="532CFF79" w14:textId="77777777" w:rsidR="00D454C5" w:rsidRDefault="00D454C5" w:rsidP="00D454C5">
      <w:pPr>
        <w:pStyle w:val="aff8"/>
      </w:pPr>
      <w:r>
        <w:t>Система банка развивается за счёт внедрения новых услуг, цифровизации процессов, автоматизации обслуживания клиентов и интеграции с новыми финансовыми технологиями.</w:t>
      </w:r>
    </w:p>
    <w:p w14:paraId="00519702" w14:textId="77777777" w:rsidR="00D454C5" w:rsidRDefault="00D454C5" w:rsidP="00D454C5">
      <w:pPr>
        <w:pStyle w:val="aff8"/>
      </w:pPr>
      <w:r>
        <w:t xml:space="preserve">Таким образом, система </w:t>
      </w:r>
      <w:r>
        <w:rPr>
          <w:rStyle w:val="aff9"/>
          <w:rFonts w:eastAsiaTheme="majorEastAsia"/>
        </w:rPr>
        <w:t>«Банк. Работа с клиентами»</w:t>
      </w:r>
      <w:r>
        <w:t xml:space="preserve"> является сложной, открытой, целенаправленной и адаптивной, а её эффективность зависит от взаимодействия внутренних и внешних факторов.</w:t>
      </w:r>
    </w:p>
    <w:p w14:paraId="498E8B77" w14:textId="77777777" w:rsidR="001B3950" w:rsidRPr="00A94E4D" w:rsidRDefault="001B3950" w:rsidP="001B3950">
      <w:pPr>
        <w:pStyle w:val="aa"/>
      </w:pPr>
    </w:p>
    <w:p w14:paraId="7C8942E5" w14:textId="77777777" w:rsidR="001B3950" w:rsidRDefault="001B3950" w:rsidP="001B3950">
      <w:pPr>
        <w:pStyle w:val="aa"/>
      </w:pPr>
    </w:p>
    <w:p w14:paraId="38D85642" w14:textId="77777777" w:rsidR="001B3950" w:rsidRPr="001B746B" w:rsidRDefault="001B3950" w:rsidP="001B3950">
      <w:pPr>
        <w:pStyle w:val="aa"/>
      </w:pPr>
    </w:p>
    <w:p w14:paraId="5E72009C" w14:textId="77777777" w:rsidR="001B3950" w:rsidRDefault="001B3950" w:rsidP="001A7CDC">
      <w:pPr>
        <w:pStyle w:val="ae"/>
      </w:pPr>
      <w:bookmarkStart w:id="8" w:name="_Toc180676891"/>
      <w:bookmarkStart w:id="9" w:name="_Toc190709943"/>
      <w:r>
        <w:lastRenderedPageBreak/>
        <w:t>Заключение</w:t>
      </w:r>
      <w:bookmarkEnd w:id="8"/>
      <w:bookmarkEnd w:id="9"/>
      <w:r>
        <w:t xml:space="preserve"> </w:t>
      </w:r>
    </w:p>
    <w:p w14:paraId="67797BA8" w14:textId="6DF66E45" w:rsidR="00C1647C" w:rsidRPr="008F58F4" w:rsidRDefault="00920613" w:rsidP="00853D82">
      <w:pPr>
        <w:pStyle w:val="aa"/>
      </w:pPr>
      <w:r>
        <w:t>В ходе выполнения практической работы были рассмотрены основные аспекты моделирования информационных систем на примере взаимодействия банка с клиентами. Анализ системы с точки зрения её структуры, входных и выходных параметров, а также взаимосвязей с внешней средой позволяет лучше понять принципы организации и функционирования сложных программных комплексов. Полученные знания могут быть применены при разработке и оптимизации банковских информационных систем, обеспечивающих высокую эффективность и надежность работы.</w:t>
      </w:r>
    </w:p>
    <w:sectPr w:rsidR="00C1647C" w:rsidRPr="008F58F4" w:rsidSect="00BA4BF1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4772" w14:textId="77777777" w:rsidR="002D5BE9" w:rsidRDefault="002D5BE9" w:rsidP="007A022D">
      <w:r>
        <w:separator/>
      </w:r>
    </w:p>
  </w:endnote>
  <w:endnote w:type="continuationSeparator" w:id="0">
    <w:p w14:paraId="0CCE2879" w14:textId="77777777" w:rsidR="002D5BE9" w:rsidRDefault="002D5BE9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820747"/>
      <w:docPartObj>
        <w:docPartGallery w:val="Page Numbers (Bottom of Page)"/>
        <w:docPartUnique/>
      </w:docPartObj>
    </w:sdtPr>
    <w:sdtEndPr/>
    <w:sdtContent>
      <w:p w14:paraId="275FD96A" w14:textId="77777777" w:rsidR="00272EB4" w:rsidRDefault="00272EB4" w:rsidP="00272EB4">
        <w:pPr>
          <w:pStyle w:val="af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8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9980" w14:textId="77777777" w:rsidR="002D5BE9" w:rsidRDefault="002D5BE9" w:rsidP="007A022D">
      <w:r>
        <w:separator/>
      </w:r>
    </w:p>
  </w:footnote>
  <w:footnote w:type="continuationSeparator" w:id="0">
    <w:p w14:paraId="77480DB7" w14:textId="77777777" w:rsidR="002D5BE9" w:rsidRDefault="002D5BE9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515"/>
    <w:multiLevelType w:val="multilevel"/>
    <w:tmpl w:val="BD4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733"/>
    <w:multiLevelType w:val="multilevel"/>
    <w:tmpl w:val="5DCA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F0B52"/>
    <w:multiLevelType w:val="multilevel"/>
    <w:tmpl w:val="6DEC5B6A"/>
    <w:styleLink w:val="1"/>
    <w:lvl w:ilvl="0">
      <w:start w:val="1"/>
      <w:numFmt w:val="decimal"/>
      <w:pStyle w:val="a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A402C7"/>
    <w:multiLevelType w:val="multilevel"/>
    <w:tmpl w:val="6CE28B30"/>
    <w:styleLink w:val="a0"/>
    <w:lvl w:ilvl="0">
      <w:start w:val="1"/>
      <w:numFmt w:val="decimal"/>
      <w:pStyle w:val="a1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2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272987"/>
    <w:multiLevelType w:val="multilevel"/>
    <w:tmpl w:val="ADA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C7446"/>
    <w:multiLevelType w:val="multilevel"/>
    <w:tmpl w:val="6CE28B30"/>
    <w:numStyleLink w:val="a0"/>
  </w:abstractNum>
  <w:abstractNum w:abstractNumId="13" w15:restartNumberingAfterBreak="0">
    <w:nsid w:val="2C950F60"/>
    <w:multiLevelType w:val="multilevel"/>
    <w:tmpl w:val="6DEC5B6A"/>
    <w:numStyleLink w:val="1"/>
  </w:abstractNum>
  <w:abstractNum w:abstractNumId="14" w15:restartNumberingAfterBreak="0">
    <w:nsid w:val="32AA658E"/>
    <w:multiLevelType w:val="multilevel"/>
    <w:tmpl w:val="B29CA7AE"/>
    <w:name w:val="Equations2"/>
    <w:numStyleLink w:val="a3"/>
  </w:abstractNum>
  <w:abstractNum w:abstractNumId="15" w15:restartNumberingAfterBreak="0">
    <w:nsid w:val="3E630DA6"/>
    <w:multiLevelType w:val="hybridMultilevel"/>
    <w:tmpl w:val="844E49B0"/>
    <w:lvl w:ilvl="0" w:tplc="5FAEF43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AA220DC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F754D64A">
      <w:numFmt w:val="bullet"/>
      <w:lvlText w:val="•"/>
      <w:lvlJc w:val="left"/>
      <w:pPr>
        <w:ind w:left="2849" w:hanging="360"/>
      </w:pPr>
      <w:rPr>
        <w:rFonts w:hint="default"/>
        <w:lang w:val="ru-RU" w:eastAsia="en-US" w:bidi="ar-SA"/>
      </w:rPr>
    </w:lvl>
    <w:lvl w:ilvl="3" w:tplc="61BCD066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7390C428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5" w:tplc="D08AE260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27C418CE">
      <w:numFmt w:val="bullet"/>
      <w:lvlText w:val="•"/>
      <w:lvlJc w:val="left"/>
      <w:pPr>
        <w:ind w:left="6667" w:hanging="360"/>
      </w:pPr>
      <w:rPr>
        <w:rFonts w:hint="default"/>
        <w:lang w:val="ru-RU" w:eastAsia="en-US" w:bidi="ar-SA"/>
      </w:rPr>
    </w:lvl>
    <w:lvl w:ilvl="7" w:tplc="FA6CAB8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  <w:lvl w:ilvl="8" w:tplc="F9F49178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1065456"/>
    <w:multiLevelType w:val="multilevel"/>
    <w:tmpl w:val="4B4C2E20"/>
    <w:styleLink w:val="a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5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47D6151C"/>
    <w:multiLevelType w:val="multilevel"/>
    <w:tmpl w:val="080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0A4DBE"/>
    <w:multiLevelType w:val="hybridMultilevel"/>
    <w:tmpl w:val="0B122184"/>
    <w:lvl w:ilvl="0" w:tplc="29E6E030">
      <w:start w:val="1"/>
      <w:numFmt w:val="bullet"/>
      <w:pStyle w:val="a6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850A72"/>
    <w:multiLevelType w:val="multilevel"/>
    <w:tmpl w:val="B29CA7AE"/>
    <w:name w:val="Equations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7C66D0B"/>
    <w:multiLevelType w:val="multilevel"/>
    <w:tmpl w:val="6E009398"/>
    <w:styleLink w:val="a7"/>
    <w:lvl w:ilvl="0">
      <w:start w:val="1"/>
      <w:numFmt w:val="decimal"/>
      <w:pStyle w:val="a8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5B18CE"/>
    <w:multiLevelType w:val="multilevel"/>
    <w:tmpl w:val="4B4C2E20"/>
    <w:numStyleLink w:val="a4"/>
  </w:abstractNum>
  <w:abstractNum w:abstractNumId="24" w15:restartNumberingAfterBreak="0">
    <w:nsid w:val="7BD024AF"/>
    <w:multiLevelType w:val="multilevel"/>
    <w:tmpl w:val="224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6"/>
  </w:num>
  <w:num w:numId="5">
    <w:abstractNumId w:val="7"/>
  </w:num>
  <w:num w:numId="6">
    <w:abstractNumId w:val="21"/>
  </w:num>
  <w:num w:numId="7">
    <w:abstractNumId w:val="20"/>
  </w:num>
  <w:num w:numId="8">
    <w:abstractNumId w:val="2"/>
  </w:num>
  <w:num w:numId="9">
    <w:abstractNumId w:val="23"/>
  </w:num>
  <w:num w:numId="10">
    <w:abstractNumId w:val="12"/>
  </w:num>
  <w:num w:numId="11">
    <w:abstractNumId w:val="19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3"/>
  </w:num>
  <w:num w:numId="15">
    <w:abstractNumId w:val="9"/>
  </w:num>
  <w:num w:numId="16">
    <w:abstractNumId w:val="1"/>
  </w:num>
  <w:num w:numId="17">
    <w:abstractNumId w:val="5"/>
  </w:num>
  <w:num w:numId="18">
    <w:abstractNumId w:val="13"/>
  </w:num>
  <w:num w:numId="19">
    <w:abstractNumId w:val="15"/>
  </w:num>
  <w:num w:numId="20">
    <w:abstractNumId w:val="17"/>
  </w:num>
  <w:num w:numId="21">
    <w:abstractNumId w:val="24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DAE"/>
    <w:rsid w:val="0001699C"/>
    <w:rsid w:val="000346A0"/>
    <w:rsid w:val="000415BD"/>
    <w:rsid w:val="00053F4B"/>
    <w:rsid w:val="000669A0"/>
    <w:rsid w:val="0008401A"/>
    <w:rsid w:val="0008572F"/>
    <w:rsid w:val="0009003E"/>
    <w:rsid w:val="000C7CA8"/>
    <w:rsid w:val="000F0A3B"/>
    <w:rsid w:val="0012761C"/>
    <w:rsid w:val="001350A9"/>
    <w:rsid w:val="001514E8"/>
    <w:rsid w:val="001547D9"/>
    <w:rsid w:val="00160A3D"/>
    <w:rsid w:val="001721A6"/>
    <w:rsid w:val="0017381A"/>
    <w:rsid w:val="0019653F"/>
    <w:rsid w:val="001A7AD9"/>
    <w:rsid w:val="001A7CDC"/>
    <w:rsid w:val="001B3950"/>
    <w:rsid w:val="001E5331"/>
    <w:rsid w:val="002004D4"/>
    <w:rsid w:val="00204223"/>
    <w:rsid w:val="0024362C"/>
    <w:rsid w:val="00260ECA"/>
    <w:rsid w:val="002665AA"/>
    <w:rsid w:val="00272EB4"/>
    <w:rsid w:val="00282281"/>
    <w:rsid w:val="002935BA"/>
    <w:rsid w:val="002B5E8C"/>
    <w:rsid w:val="002B64B9"/>
    <w:rsid w:val="002D39C5"/>
    <w:rsid w:val="002D5BE9"/>
    <w:rsid w:val="002D5F6B"/>
    <w:rsid w:val="0030576D"/>
    <w:rsid w:val="003172D9"/>
    <w:rsid w:val="00334712"/>
    <w:rsid w:val="003531D9"/>
    <w:rsid w:val="003B32DB"/>
    <w:rsid w:val="003E774E"/>
    <w:rsid w:val="003E77C3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C563B"/>
    <w:rsid w:val="004F5D1C"/>
    <w:rsid w:val="00512535"/>
    <w:rsid w:val="00520DA4"/>
    <w:rsid w:val="00547FA5"/>
    <w:rsid w:val="00566A3F"/>
    <w:rsid w:val="00566EDF"/>
    <w:rsid w:val="00571C7D"/>
    <w:rsid w:val="00583F91"/>
    <w:rsid w:val="00591731"/>
    <w:rsid w:val="005B41D9"/>
    <w:rsid w:val="005D5642"/>
    <w:rsid w:val="005D6616"/>
    <w:rsid w:val="005F4A74"/>
    <w:rsid w:val="00604E0C"/>
    <w:rsid w:val="00610C8F"/>
    <w:rsid w:val="00613E27"/>
    <w:rsid w:val="006213FF"/>
    <w:rsid w:val="00627BE1"/>
    <w:rsid w:val="0063520F"/>
    <w:rsid w:val="0065533D"/>
    <w:rsid w:val="0068656D"/>
    <w:rsid w:val="00694AB5"/>
    <w:rsid w:val="006A3AFC"/>
    <w:rsid w:val="006C123A"/>
    <w:rsid w:val="006C75E9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5AB3"/>
    <w:rsid w:val="007D7086"/>
    <w:rsid w:val="007E6A70"/>
    <w:rsid w:val="0083482F"/>
    <w:rsid w:val="00835DB0"/>
    <w:rsid w:val="00840A0C"/>
    <w:rsid w:val="00853D82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0391B"/>
    <w:rsid w:val="00912832"/>
    <w:rsid w:val="00920613"/>
    <w:rsid w:val="00921087"/>
    <w:rsid w:val="00945A48"/>
    <w:rsid w:val="00952664"/>
    <w:rsid w:val="00971679"/>
    <w:rsid w:val="00984F47"/>
    <w:rsid w:val="00991731"/>
    <w:rsid w:val="009D2D24"/>
    <w:rsid w:val="009E47AB"/>
    <w:rsid w:val="009F1EEE"/>
    <w:rsid w:val="009F540C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27A26"/>
    <w:rsid w:val="00B32F9D"/>
    <w:rsid w:val="00B33013"/>
    <w:rsid w:val="00B3610B"/>
    <w:rsid w:val="00B60A4F"/>
    <w:rsid w:val="00B87E6A"/>
    <w:rsid w:val="00B937AE"/>
    <w:rsid w:val="00B948FE"/>
    <w:rsid w:val="00BA4BF1"/>
    <w:rsid w:val="00BA7CCC"/>
    <w:rsid w:val="00BD042B"/>
    <w:rsid w:val="00C1647C"/>
    <w:rsid w:val="00C17721"/>
    <w:rsid w:val="00C21DAE"/>
    <w:rsid w:val="00C417F7"/>
    <w:rsid w:val="00C468F5"/>
    <w:rsid w:val="00C63863"/>
    <w:rsid w:val="00C87FA7"/>
    <w:rsid w:val="00CA4F5D"/>
    <w:rsid w:val="00CA54A7"/>
    <w:rsid w:val="00CD2B71"/>
    <w:rsid w:val="00CE1AA7"/>
    <w:rsid w:val="00CF43C3"/>
    <w:rsid w:val="00D354B1"/>
    <w:rsid w:val="00D454C5"/>
    <w:rsid w:val="00D46816"/>
    <w:rsid w:val="00D70107"/>
    <w:rsid w:val="00D7047F"/>
    <w:rsid w:val="00D81843"/>
    <w:rsid w:val="00D91718"/>
    <w:rsid w:val="00D9364C"/>
    <w:rsid w:val="00DD21DB"/>
    <w:rsid w:val="00E108D7"/>
    <w:rsid w:val="00E21E98"/>
    <w:rsid w:val="00E25341"/>
    <w:rsid w:val="00E25A81"/>
    <w:rsid w:val="00E30D9D"/>
    <w:rsid w:val="00E37F56"/>
    <w:rsid w:val="00E44026"/>
    <w:rsid w:val="00E47A31"/>
    <w:rsid w:val="00E55A61"/>
    <w:rsid w:val="00E65E8F"/>
    <w:rsid w:val="00E66007"/>
    <w:rsid w:val="00E8271E"/>
    <w:rsid w:val="00EA5F91"/>
    <w:rsid w:val="00EC2D4D"/>
    <w:rsid w:val="00EE2099"/>
    <w:rsid w:val="00F01C2D"/>
    <w:rsid w:val="00F059E7"/>
    <w:rsid w:val="00F1490A"/>
    <w:rsid w:val="00F164BD"/>
    <w:rsid w:val="00F40007"/>
    <w:rsid w:val="00F56D99"/>
    <w:rsid w:val="00F72F50"/>
    <w:rsid w:val="00F80EB3"/>
    <w:rsid w:val="00FA5F61"/>
    <w:rsid w:val="00FC2C55"/>
    <w:rsid w:val="00FD72DA"/>
    <w:rsid w:val="00FE33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7E383"/>
  <w15:chartTrackingRefBased/>
  <w15:docId w15:val="{4ED2A6AF-4F4F-46BB-8FBF-878CF5A5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1547D9"/>
    <w:rPr>
      <w:rFonts w:asciiTheme="minorHAnsi" w:hAnsiTheme="minorHAnsi"/>
    </w:rPr>
  </w:style>
  <w:style w:type="paragraph" w:styleId="10">
    <w:name w:val="heading 1"/>
    <w:aliases w:val="Заголовок 1 (заголовок раздела)"/>
    <w:basedOn w:val="a9"/>
    <w:next w:val="aa"/>
    <w:link w:val="11"/>
    <w:uiPriority w:val="9"/>
    <w:qFormat/>
    <w:rsid w:val="00C468F5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9"/>
    <w:next w:val="aa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9"/>
    <w:next w:val="aa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(заголовок раздела) Знак"/>
    <w:basedOn w:val="ab"/>
    <w:link w:val="10"/>
    <w:uiPriority w:val="9"/>
    <w:rsid w:val="00C468F5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b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b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b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4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e">
    <w:name w:val="Заголовок структурного элемента"/>
    <w:basedOn w:val="10"/>
    <w:next w:val="aa"/>
    <w:link w:val="af"/>
    <w:qFormat/>
    <w:rsid w:val="00C468F5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b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b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b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b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b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писок маркированный (тире)"/>
    <w:basedOn w:val="aa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2">
    <w:name w:val="Список нумерованный (абв)"/>
    <w:basedOn w:val="aa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0">
    <w:name w:val="Скрытый текст"/>
    <w:basedOn w:val="ab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a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a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1">
    <w:name w:val="Рисунок"/>
    <w:basedOn w:val="a9"/>
    <w:next w:val="a1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1">
    <w:name w:val="Название рисунка"/>
    <w:basedOn w:val="a9"/>
    <w:next w:val="aa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0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2">
    <w:name w:val="Основной текст титула"/>
    <w:basedOn w:val="a9"/>
    <w:qFormat/>
    <w:rsid w:val="009D2D24"/>
    <w:pPr>
      <w:suppressAutoHyphens/>
      <w:jc w:val="center"/>
    </w:pPr>
  </w:style>
  <w:style w:type="paragraph" w:customStyle="1" w:styleId="a8">
    <w:name w:val="Название таблицы"/>
    <w:basedOn w:val="a9"/>
    <w:next w:val="aa"/>
    <w:qFormat/>
    <w:rsid w:val="0024362C"/>
    <w:pPr>
      <w:numPr>
        <w:numId w:val="6"/>
      </w:numPr>
      <w:spacing w:before="280" w:after="280"/>
    </w:pPr>
  </w:style>
  <w:style w:type="numbering" w:customStyle="1" w:styleId="a7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3">
    <w:name w:val="Формула"/>
    <w:basedOn w:val="a9"/>
    <w:next w:val="aa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4">
    <w:name w:val="header"/>
    <w:basedOn w:val="a9"/>
    <w:link w:val="af5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9"/>
    <w:next w:val="a9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2">
    <w:name w:val="toc 1"/>
    <w:basedOn w:val="a9"/>
    <w:next w:val="a9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9"/>
    <w:next w:val="a9"/>
    <w:autoRedefine/>
    <w:uiPriority w:val="39"/>
    <w:unhideWhenUsed/>
    <w:rsid w:val="00B33013"/>
    <w:pPr>
      <w:keepLines/>
      <w:tabs>
        <w:tab w:val="right" w:leader="dot" w:pos="9356"/>
      </w:tabs>
      <w:suppressAutoHyphens/>
      <w:spacing w:line="360" w:lineRule="auto"/>
    </w:pPr>
  </w:style>
  <w:style w:type="character" w:customStyle="1" w:styleId="af6">
    <w:name w:val="Выделение полужирным шрифтом"/>
    <w:basedOn w:val="ab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5">
    <w:name w:val="Пункт (без заголовка)"/>
    <w:basedOn w:val="aa"/>
    <w:qFormat/>
    <w:rsid w:val="0024362C"/>
    <w:pPr>
      <w:numPr>
        <w:ilvl w:val="3"/>
        <w:numId w:val="9"/>
      </w:numPr>
    </w:pPr>
  </w:style>
  <w:style w:type="paragraph" w:styleId="af7">
    <w:name w:val="footer"/>
    <w:basedOn w:val="a9"/>
    <w:link w:val="af8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8">
    <w:name w:val="Нижний колонтитул Знак"/>
    <w:basedOn w:val="ab"/>
    <w:link w:val="af7"/>
    <w:uiPriority w:val="99"/>
    <w:rsid w:val="00FA5F61"/>
    <w:rPr>
      <w:rFonts w:asciiTheme="minorHAnsi" w:hAnsiTheme="minorHAnsi"/>
      <w:sz w:val="26"/>
    </w:rPr>
  </w:style>
  <w:style w:type="numbering" w:customStyle="1" w:styleId="a3">
    <w:name w:val="Нумерация формул"/>
    <w:uiPriority w:val="99"/>
    <w:rsid w:val="00C63863"/>
    <w:pPr>
      <w:numPr>
        <w:numId w:val="7"/>
      </w:numPr>
    </w:pPr>
  </w:style>
  <w:style w:type="table" w:customStyle="1" w:styleId="120">
    <w:name w:val="Таблица 12пт"/>
    <w:basedOn w:val="ac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5">
    <w:name w:val="Верхний колонтитул Знак"/>
    <w:basedOn w:val="ab"/>
    <w:link w:val="af4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c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c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9">
    <w:name w:val="Подпись на титуле"/>
    <w:basedOn w:val="a9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a">
    <w:name w:val="Hyperlink"/>
    <w:basedOn w:val="ab"/>
    <w:uiPriority w:val="99"/>
    <w:unhideWhenUsed/>
    <w:rsid w:val="009F1EEE"/>
    <w:rPr>
      <w:color w:val="auto"/>
      <w:u w:val="none"/>
    </w:rPr>
  </w:style>
  <w:style w:type="paragraph" w:styleId="afb">
    <w:name w:val="caption"/>
    <w:basedOn w:val="a9"/>
    <w:next w:val="aa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c">
    <w:name w:val="Название рисунка (без нумерации)"/>
    <w:basedOn w:val="a9"/>
    <w:next w:val="aa"/>
    <w:qFormat/>
    <w:rsid w:val="0024362C"/>
    <w:pPr>
      <w:keepLines/>
      <w:suppressAutoHyphens/>
      <w:spacing w:before="280" w:after="420"/>
      <w:jc w:val="center"/>
    </w:pPr>
  </w:style>
  <w:style w:type="paragraph" w:customStyle="1" w:styleId="aa">
    <w:name w:val="Основной текст абзаца"/>
    <w:basedOn w:val="a9"/>
    <w:qFormat/>
    <w:rsid w:val="000C7CA8"/>
    <w:pPr>
      <w:spacing w:line="360" w:lineRule="auto"/>
      <w:ind w:firstLine="709"/>
      <w:jc w:val="both"/>
    </w:pPr>
  </w:style>
  <w:style w:type="character" w:styleId="afd">
    <w:name w:val="Placeholder Text"/>
    <w:basedOn w:val="ab"/>
    <w:uiPriority w:val="99"/>
    <w:semiHidden/>
    <w:rsid w:val="0030576D"/>
    <w:rPr>
      <w:color w:val="808080"/>
    </w:rPr>
  </w:style>
  <w:style w:type="table" w:styleId="afe">
    <w:name w:val="Table Grid"/>
    <w:basedOn w:val="ac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Заголовок структурного элемента Знак"/>
    <w:basedOn w:val="ab"/>
    <w:link w:val="ae"/>
    <w:rsid w:val="00C468F5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b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f">
    <w:name w:val="Без проверки орфографии"/>
    <w:basedOn w:val="ab"/>
    <w:uiPriority w:val="1"/>
    <w:qFormat/>
    <w:rsid w:val="00AB4C60"/>
    <w:rPr>
      <w:noProof/>
      <w:lang w:val="ru-RU"/>
    </w:rPr>
  </w:style>
  <w:style w:type="character" w:styleId="aff0">
    <w:name w:val="annotation reference"/>
    <w:basedOn w:val="ab"/>
    <w:uiPriority w:val="99"/>
    <w:semiHidden/>
    <w:unhideWhenUsed/>
    <w:rsid w:val="00F72F50"/>
    <w:rPr>
      <w:sz w:val="16"/>
      <w:szCs w:val="16"/>
    </w:rPr>
  </w:style>
  <w:style w:type="paragraph" w:styleId="aff1">
    <w:name w:val="annotation text"/>
    <w:basedOn w:val="a9"/>
    <w:link w:val="aff2"/>
    <w:uiPriority w:val="99"/>
    <w:semiHidden/>
    <w:unhideWhenUsed/>
    <w:rsid w:val="00F72F50"/>
    <w:rPr>
      <w:sz w:val="20"/>
      <w:szCs w:val="20"/>
    </w:rPr>
  </w:style>
  <w:style w:type="character" w:customStyle="1" w:styleId="aff2">
    <w:name w:val="Текст примечания Знак"/>
    <w:basedOn w:val="ab"/>
    <w:link w:val="aff1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72F50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5">
    <w:name w:val="Balloon Text"/>
    <w:basedOn w:val="a9"/>
    <w:link w:val="aff6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b"/>
    <w:link w:val="aff5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7">
    <w:name w:val="Заголовок содержания"/>
    <w:basedOn w:val="ae"/>
    <w:next w:val="a9"/>
    <w:qFormat/>
    <w:rsid w:val="00C468F5"/>
    <w:pPr>
      <w:outlineLvl w:val="9"/>
    </w:pPr>
    <w:rPr>
      <w:noProof/>
      <w:lang w:val="en-US"/>
    </w:rPr>
  </w:style>
  <w:style w:type="paragraph" w:styleId="aff8">
    <w:name w:val="Normal (Web)"/>
    <w:basedOn w:val="a9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trong"/>
    <w:basedOn w:val="ab"/>
    <w:uiPriority w:val="22"/>
    <w:qFormat/>
    <w:rsid w:val="0008401A"/>
    <w:rPr>
      <w:b/>
      <w:bCs/>
    </w:rPr>
  </w:style>
  <w:style w:type="character" w:styleId="affa">
    <w:name w:val="Emphasis"/>
    <w:basedOn w:val="ab"/>
    <w:uiPriority w:val="20"/>
    <w:qFormat/>
    <w:rsid w:val="008B5942"/>
    <w:rPr>
      <w:i/>
      <w:iCs/>
    </w:rPr>
  </w:style>
  <w:style w:type="character" w:styleId="HTML">
    <w:name w:val="HTML Code"/>
    <w:basedOn w:val="ab"/>
    <w:uiPriority w:val="99"/>
    <w:semiHidden/>
    <w:unhideWhenUsed/>
    <w:rsid w:val="00B27A26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Обычный с отступом"/>
    <w:basedOn w:val="a9"/>
    <w:next w:val="a9"/>
    <w:qFormat/>
    <w:rsid w:val="001B3950"/>
    <w:pPr>
      <w:spacing w:before="140" w:line="360" w:lineRule="auto"/>
      <w:ind w:firstLine="709"/>
      <w:jc w:val="both"/>
    </w:pPr>
    <w:rPr>
      <w:rFonts w:eastAsiaTheme="minorEastAsia"/>
    </w:rPr>
  </w:style>
  <w:style w:type="paragraph" w:customStyle="1" w:styleId="a">
    <w:name w:val="Рисунок название"/>
    <w:basedOn w:val="a9"/>
    <w:next w:val="a9"/>
    <w:qFormat/>
    <w:rsid w:val="001B3950"/>
    <w:pPr>
      <w:keepNext/>
      <w:keepLines/>
      <w:numPr>
        <w:numId w:val="18"/>
      </w:numPr>
      <w:suppressLineNumbers/>
      <w:suppressAutoHyphens/>
      <w:spacing w:before="280" w:after="280"/>
      <w:jc w:val="center"/>
    </w:pPr>
    <w:rPr>
      <w:rFonts w:eastAsiaTheme="minorEastAsia"/>
    </w:rPr>
  </w:style>
  <w:style w:type="numbering" w:customStyle="1" w:styleId="1">
    <w:name w:val="Список нумерации рисунков1"/>
    <w:basedOn w:val="ad"/>
    <w:uiPriority w:val="99"/>
    <w:rsid w:val="001B3950"/>
    <w:pPr>
      <w:numPr>
        <w:numId w:val="17"/>
      </w:numPr>
    </w:pPr>
  </w:style>
  <w:style w:type="character" w:customStyle="1" w:styleId="normaltextrun">
    <w:name w:val="normaltextrun"/>
    <w:basedOn w:val="ab"/>
    <w:rsid w:val="00613E27"/>
  </w:style>
  <w:style w:type="character" w:customStyle="1" w:styleId="tabchar">
    <w:name w:val="tabchar"/>
    <w:basedOn w:val="ab"/>
    <w:rsid w:val="00613E27"/>
  </w:style>
  <w:style w:type="paragraph" w:styleId="affc">
    <w:name w:val="Body Text"/>
    <w:basedOn w:val="a9"/>
    <w:link w:val="affd"/>
    <w:uiPriority w:val="1"/>
    <w:qFormat/>
    <w:rsid w:val="00FE3355"/>
    <w:pPr>
      <w:widowControl w:val="0"/>
      <w:autoSpaceDE w:val="0"/>
      <w:autoSpaceDN w:val="0"/>
      <w:ind w:left="212"/>
    </w:pPr>
    <w:rPr>
      <w:rFonts w:ascii="Times New Roman" w:eastAsia="Times New Roman" w:hAnsi="Times New Roman" w:cs="Times New Roman"/>
    </w:rPr>
  </w:style>
  <w:style w:type="character" w:customStyle="1" w:styleId="affd">
    <w:name w:val="Основной текст Знак"/>
    <w:basedOn w:val="ab"/>
    <w:link w:val="affc"/>
    <w:uiPriority w:val="1"/>
    <w:rsid w:val="00FE3355"/>
    <w:rPr>
      <w:rFonts w:ascii="Times New Roman" w:eastAsia="Times New Roman" w:hAnsi="Times New Roman" w:cs="Times New Roman"/>
    </w:rPr>
  </w:style>
  <w:style w:type="paragraph" w:styleId="affe">
    <w:name w:val="List Paragraph"/>
    <w:basedOn w:val="a9"/>
    <w:uiPriority w:val="1"/>
    <w:qFormat/>
    <w:rsid w:val="00FE3355"/>
    <w:pPr>
      <w:widowControl w:val="0"/>
      <w:autoSpaceDE w:val="0"/>
      <w:autoSpaceDN w:val="0"/>
      <w:ind w:left="932" w:hanging="359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57;&#1072;&#1084;&#1099;&#1081;%20&#1089;&#1072;&#1084;&#1099;&#1081;%20&#1080;&#1076;&#1077;&#1072;&#1083;&#1100;&#1085;&#1099;&#1081;%20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1D88E-40C7-49EE-B1E8-C0C3A19139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самый идеальный шаблон отчета.dotx</Template>
  <TotalTime>134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9</cp:revision>
  <cp:lastPrinted>2024-09-26T06:05:00Z</cp:lastPrinted>
  <dcterms:created xsi:type="dcterms:W3CDTF">2024-10-24T18:51:00Z</dcterms:created>
  <dcterms:modified xsi:type="dcterms:W3CDTF">2025-02-17T17:14:00Z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