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4C" w:rsidRPr="00EF6F57" w:rsidRDefault="00C4334C" w:rsidP="00C71E9E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Министерство высшего образования и науки Российской Федерации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Федеральное государственное автономное образовательное учреждение высшего образования «ЮЖНЫЙ ФЕДЕРАЛЬНЫЙ УНИВЕРСИТЕТ» (ФГАОУ ВО «ЮФУ»)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Институт компьютерных технологий и информационной безопасности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</w:rPr>
        <w:t>ЭССЕ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по дисциплине «</w:t>
      </w:r>
      <w:r>
        <w:rPr>
          <w:rStyle w:val="normaltextrun"/>
        </w:rPr>
        <w:t>Основы российской государственности</w:t>
      </w:r>
      <w:r w:rsidRPr="00174970">
        <w:rPr>
          <w:rStyle w:val="normaltextrun"/>
        </w:rPr>
        <w:t>»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b/>
          <w:bCs/>
        </w:rPr>
        <w:t>Республика Адыгея – территория больших возможностей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71E9E" w:rsidRPr="00174970" w:rsidRDefault="00C71E9E" w:rsidP="00C71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 </w:t>
      </w:r>
      <w:r w:rsidRPr="00174970">
        <w:rPr>
          <w:rStyle w:val="eop"/>
        </w:rPr>
        <w:t> </w:t>
      </w:r>
    </w:p>
    <w:p w:rsidR="00C71E9E" w:rsidRPr="00174970" w:rsidRDefault="00C71E9E" w:rsidP="00C71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 </w:t>
      </w:r>
      <w:r w:rsidRPr="00174970">
        <w:rPr>
          <w:rStyle w:val="eop"/>
        </w:rPr>
        <w:t> </w:t>
      </w:r>
    </w:p>
    <w:p w:rsidR="00C71E9E" w:rsidRPr="00174970" w:rsidRDefault="00C71E9E" w:rsidP="00C71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 </w:t>
      </w:r>
      <w:r w:rsidRPr="00174970">
        <w:rPr>
          <w:rStyle w:val="eop"/>
        </w:rPr>
        <w:t> </w:t>
      </w:r>
    </w:p>
    <w:p w:rsidR="00C71E9E" w:rsidRPr="00174970" w:rsidRDefault="00C71E9E" w:rsidP="00C71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 </w:t>
      </w:r>
      <w:r w:rsidRPr="00174970">
        <w:rPr>
          <w:rStyle w:val="eop"/>
        </w:rPr>
        <w:t> </w:t>
      </w:r>
    </w:p>
    <w:p w:rsidR="00C71E9E" w:rsidRPr="00174970" w:rsidRDefault="00C71E9E" w:rsidP="00C71E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</w:rPr>
      </w:pPr>
      <w:bookmarkStart w:id="0" w:name="_GoBack"/>
      <w:bookmarkEnd w:id="0"/>
      <w:r w:rsidRPr="00174970">
        <w:rPr>
          <w:rStyle w:val="normaltextrun"/>
        </w:rPr>
        <w:t> </w:t>
      </w:r>
      <w:r w:rsidRPr="00174970">
        <w:rPr>
          <w:rStyle w:val="eop"/>
        </w:rPr>
        <w:t> </w:t>
      </w:r>
    </w:p>
    <w:p w:rsidR="00C71E9E" w:rsidRPr="00174970" w:rsidRDefault="00C71E9E" w:rsidP="00C71E9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</w:rPr>
      </w:pPr>
      <w:r w:rsidRPr="00174970">
        <w:rPr>
          <w:rStyle w:val="eop"/>
          <w:rFonts w:ascii="Segoe UI" w:hAnsi="Segoe UI" w:cs="Segoe UI"/>
        </w:rPr>
        <w:t> </w:t>
      </w:r>
    </w:p>
    <w:p w:rsidR="00C71E9E" w:rsidRPr="00174970" w:rsidRDefault="00C71E9E" w:rsidP="00C71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 </w:t>
      </w:r>
      <w:r w:rsidRPr="00174970">
        <w:rPr>
          <w:rStyle w:val="eop"/>
        </w:rPr>
        <w:t> 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Выполнил</w:t>
      </w:r>
    </w:p>
    <w:p w:rsidR="00C71E9E" w:rsidRPr="0012750B" w:rsidRDefault="00C71E9E" w:rsidP="00F802A1">
      <w:pPr>
        <w:pStyle w:val="paragraph"/>
        <w:spacing w:before="0" w:beforeAutospacing="0" w:after="0" w:afterAutospacing="0"/>
        <w:ind w:left="708"/>
        <w:textAlignment w:val="baseline"/>
      </w:pPr>
      <w:r>
        <w:rPr>
          <w:rStyle w:val="normaltextrun"/>
        </w:rPr>
        <w:t>студент</w:t>
      </w:r>
      <w:r w:rsidRPr="00174970">
        <w:rPr>
          <w:rStyle w:val="normaltextrun"/>
        </w:rPr>
        <w:t> группы КТбо1-4          ___</w:t>
      </w:r>
      <w:r>
        <w:rPr>
          <w:rStyle w:val="normaltextrun"/>
        </w:rPr>
        <w:t>____________            </w:t>
      </w:r>
      <w:r>
        <w:rPr>
          <w:rStyle w:val="normaltextrun"/>
        </w:rPr>
        <w:tab/>
      </w:r>
      <w:r>
        <w:rPr>
          <w:rStyle w:val="normaltextrun"/>
        </w:rPr>
        <w:tab/>
        <w:t> А.А. Воронов</w:t>
      </w:r>
    </w:p>
    <w:p w:rsidR="00C71E9E" w:rsidRPr="00174970" w:rsidRDefault="00C71E9E" w:rsidP="00F802A1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</w:rPr>
      </w:pPr>
    </w:p>
    <w:p w:rsidR="00C71E9E" w:rsidRDefault="00C71E9E" w:rsidP="00F802A1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</w:rPr>
      </w:pPr>
      <w:r w:rsidRPr="00174970">
        <w:rPr>
          <w:rStyle w:val="normaltextrun"/>
        </w:rPr>
        <w:t>Принял доцент кафедры</w:t>
      </w:r>
    </w:p>
    <w:p w:rsidR="00C71E9E" w:rsidRPr="0012750B" w:rsidRDefault="00C71E9E" w:rsidP="00F802A1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</w:rPr>
      </w:pPr>
      <w:r>
        <w:rPr>
          <w:rStyle w:val="normaltextrun"/>
        </w:rPr>
        <w:t xml:space="preserve">философии </w:t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 xml:space="preserve">    </w:t>
      </w:r>
      <w:r w:rsidRPr="00174970">
        <w:rPr>
          <w:rStyle w:val="normaltextrun"/>
        </w:rPr>
        <w:t xml:space="preserve">_______________                   </w:t>
      </w:r>
      <w:r>
        <w:rPr>
          <w:rStyle w:val="normaltextrun"/>
        </w:rPr>
        <w:t xml:space="preserve">М. А. </w:t>
      </w:r>
      <w:proofErr w:type="spellStart"/>
      <w:r>
        <w:rPr>
          <w:rStyle w:val="normaltextrun"/>
        </w:rPr>
        <w:t>Поночевный</w:t>
      </w:r>
      <w:proofErr w:type="spellEnd"/>
    </w:p>
    <w:p w:rsidR="00C71E9E" w:rsidRDefault="00C71E9E" w:rsidP="00F802A1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 </w:t>
      </w:r>
    </w:p>
    <w:p w:rsidR="00C71E9E" w:rsidRDefault="00C71E9E" w:rsidP="00F802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71E9E" w:rsidRDefault="00C71E9E" w:rsidP="00C71E9E">
      <w:pPr>
        <w:pStyle w:val="a3"/>
        <w:shd w:val="clear" w:color="auto" w:fill="FFFFFF"/>
        <w:spacing w:before="120" w:beforeAutospacing="0" w:after="120" w:afterAutospacing="0" w:line="360" w:lineRule="auto"/>
        <w:ind w:left="-851" w:right="-284"/>
        <w:jc w:val="both"/>
        <w:rPr>
          <w:bCs/>
          <w:color w:val="000000" w:themeColor="text1"/>
        </w:rPr>
      </w:pPr>
    </w:p>
    <w:p w:rsidR="00C71E9E" w:rsidRDefault="00C71E9E" w:rsidP="00C71E9E">
      <w:pPr>
        <w:pStyle w:val="a3"/>
        <w:shd w:val="clear" w:color="auto" w:fill="FFFFFF"/>
        <w:spacing w:before="120" w:beforeAutospacing="0" w:after="120" w:afterAutospacing="0" w:line="360" w:lineRule="auto"/>
        <w:ind w:left="-851" w:right="-284"/>
        <w:jc w:val="both"/>
        <w:rPr>
          <w:bCs/>
          <w:color w:val="000000" w:themeColor="text1"/>
        </w:rPr>
      </w:pPr>
    </w:p>
    <w:p w:rsidR="00C71E9E" w:rsidRDefault="00C71E9E" w:rsidP="00C71E9E">
      <w:pPr>
        <w:pStyle w:val="a3"/>
        <w:shd w:val="clear" w:color="auto" w:fill="FFFFFF"/>
        <w:spacing w:before="120" w:beforeAutospacing="0" w:after="120" w:afterAutospacing="0" w:line="360" w:lineRule="auto"/>
        <w:ind w:left="-851" w:right="-284"/>
        <w:jc w:val="both"/>
        <w:rPr>
          <w:bCs/>
          <w:color w:val="000000" w:themeColor="text1"/>
        </w:rPr>
      </w:pPr>
    </w:p>
    <w:p w:rsidR="00C71E9E" w:rsidRDefault="00C71E9E" w:rsidP="00C71E9E">
      <w:pPr>
        <w:pStyle w:val="a3"/>
        <w:shd w:val="clear" w:color="auto" w:fill="FFFFFF"/>
        <w:spacing w:before="120" w:beforeAutospacing="0" w:after="120" w:afterAutospacing="0" w:line="360" w:lineRule="auto"/>
        <w:ind w:left="-851" w:right="-284"/>
        <w:jc w:val="both"/>
        <w:rPr>
          <w:bCs/>
          <w:color w:val="000000" w:themeColor="text1"/>
        </w:rPr>
      </w:pPr>
    </w:p>
    <w:p w:rsidR="00C71E9E" w:rsidRDefault="00C71E9E" w:rsidP="00C71E9E">
      <w:pPr>
        <w:pStyle w:val="a3"/>
        <w:shd w:val="clear" w:color="auto" w:fill="FFFFFF"/>
        <w:spacing w:before="120" w:beforeAutospacing="0" w:after="120" w:afterAutospacing="0" w:line="360" w:lineRule="auto"/>
        <w:ind w:left="-851" w:right="-284"/>
        <w:jc w:val="both"/>
        <w:rPr>
          <w:bCs/>
          <w:color w:val="000000" w:themeColor="text1"/>
        </w:rPr>
      </w:pPr>
    </w:p>
    <w:p w:rsidR="00C71E9E" w:rsidRDefault="00C71E9E" w:rsidP="00C71E9E">
      <w:pPr>
        <w:pStyle w:val="a3"/>
        <w:shd w:val="clear" w:color="auto" w:fill="FFFFFF"/>
        <w:spacing w:before="120" w:beforeAutospacing="0" w:after="120" w:afterAutospacing="0" w:line="360" w:lineRule="auto"/>
        <w:ind w:left="-851" w:right="-284"/>
        <w:jc w:val="both"/>
        <w:rPr>
          <w:bCs/>
          <w:color w:val="000000" w:themeColor="text1"/>
        </w:rPr>
      </w:pPr>
    </w:p>
    <w:p w:rsidR="00C4334C" w:rsidRPr="00EF6F57" w:rsidRDefault="00C4334C" w:rsidP="00C71E9E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2A1" w:rsidRDefault="00F802A1" w:rsidP="00C71E9E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14A0" w:rsidRPr="00EF6F57" w:rsidRDefault="00CB14A0" w:rsidP="00C71E9E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F57">
        <w:rPr>
          <w:rFonts w:ascii="Times New Roman" w:hAnsi="Times New Roman" w:cs="Times New Roman"/>
          <w:b/>
          <w:sz w:val="24"/>
          <w:szCs w:val="24"/>
        </w:rPr>
        <w:t>Республика Адыгея</w:t>
      </w:r>
      <w:r w:rsidR="005137C2" w:rsidRPr="00EF6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2BC0" w:rsidRPr="00EF6F57">
        <w:rPr>
          <w:rFonts w:ascii="Times New Roman" w:hAnsi="Times New Roman" w:cs="Times New Roman"/>
          <w:b/>
          <w:sz w:val="24"/>
          <w:szCs w:val="24"/>
        </w:rPr>
        <w:t xml:space="preserve">– территория </w:t>
      </w:r>
      <w:r w:rsidR="00046E3B" w:rsidRPr="00EF6F57">
        <w:rPr>
          <w:rFonts w:ascii="Times New Roman" w:hAnsi="Times New Roman" w:cs="Times New Roman"/>
          <w:b/>
          <w:sz w:val="24"/>
          <w:szCs w:val="24"/>
        </w:rPr>
        <w:t>больших возможностей</w:t>
      </w:r>
    </w:p>
    <w:p w:rsidR="00046E3B" w:rsidRPr="00EF6F57" w:rsidRDefault="00046E3B" w:rsidP="00C71E9E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F57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C4334C" w:rsidRPr="00EF6F57" w:rsidRDefault="00046E3B" w:rsidP="00C71E9E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6F57">
        <w:rPr>
          <w:rFonts w:ascii="Times New Roman" w:hAnsi="Times New Roman" w:cs="Times New Roman"/>
          <w:sz w:val="24"/>
          <w:szCs w:val="24"/>
        </w:rPr>
        <w:t>В 2023 году региональные проблемы в России продолжают оставаться актуальными и вызывают определенные трудности. Каждый регион страны сталкивается со своими сложностями, но часто они имеют общие корни</w:t>
      </w:r>
      <w:r w:rsidR="005D459F" w:rsidRPr="00EF6F57">
        <w:rPr>
          <w:rFonts w:ascii="Times New Roman" w:hAnsi="Times New Roman" w:cs="Times New Roman"/>
          <w:sz w:val="24"/>
          <w:szCs w:val="24"/>
        </w:rPr>
        <w:t xml:space="preserve"> и требуют совместного решения.</w:t>
      </w:r>
    </w:p>
    <w:p w:rsidR="005D459F" w:rsidRPr="00EF6F57" w:rsidRDefault="005D459F" w:rsidP="00C71E9E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6F57">
        <w:rPr>
          <w:rFonts w:ascii="Times New Roman" w:hAnsi="Times New Roman" w:cs="Times New Roman"/>
          <w:sz w:val="24"/>
          <w:szCs w:val="24"/>
        </w:rPr>
        <w:t>Тем не менее, несмотря на все трудности, возникают и перспективы для регионов. С учетом мощного экономического потенциала многие регионы имеют возможность развиваться и наращивать собственную индустрию. При правильной стратегии и долгосрочном планировании можно превратить проблемы в возможности и найти эффективные способы развития регионов.</w:t>
      </w:r>
    </w:p>
    <w:p w:rsidR="00CB14A0" w:rsidRPr="00EF6F57" w:rsidRDefault="005D459F" w:rsidP="00C71E9E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6F57">
        <w:rPr>
          <w:rFonts w:ascii="Times New Roman" w:hAnsi="Times New Roman" w:cs="Times New Roman"/>
          <w:sz w:val="24"/>
          <w:szCs w:val="24"/>
        </w:rPr>
        <w:t xml:space="preserve">Рассмотрим возможности развития для </w:t>
      </w:r>
      <w:r w:rsidR="005137C2" w:rsidRPr="00EF6F57">
        <w:rPr>
          <w:rFonts w:ascii="Times New Roman" w:hAnsi="Times New Roman" w:cs="Times New Roman"/>
          <w:sz w:val="24"/>
          <w:szCs w:val="24"/>
        </w:rPr>
        <w:t>республики Адыгеи.</w:t>
      </w:r>
    </w:p>
    <w:p w:rsidR="00F01B93" w:rsidRPr="00EF6F57" w:rsidRDefault="005D459F" w:rsidP="00C71E9E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F57">
        <w:rPr>
          <w:rFonts w:ascii="Times New Roman" w:hAnsi="Times New Roman" w:cs="Times New Roman"/>
          <w:b/>
          <w:sz w:val="24"/>
          <w:szCs w:val="24"/>
        </w:rPr>
        <w:t>Перспективы развития и препятствия</w:t>
      </w:r>
    </w:p>
    <w:p w:rsidR="005D459F" w:rsidRPr="00EF6F57" w:rsidRDefault="00CB14A0" w:rsidP="00C71E9E">
      <w:pPr>
        <w:spacing w:line="288" w:lineRule="auto"/>
        <w:ind w:firstLine="709"/>
        <w:jc w:val="both"/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</w:pP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Одна из важных сфер, которой в Адыгее уделяется огромное внимание, — здравоохранение. Строятся новые медучреждения, укрепляется материально-техническая база, закупается современное оборудование. Все это реализуется в рамках госпрограмм и нацпроектов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(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Адыгейский республиканский центр медицинской реабилитации и Адыгейская республиканская стоматологическая поликлиника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).</w:t>
      </w:r>
    </w:p>
    <w:p w:rsidR="00A07AF7" w:rsidRPr="00EF6F57" w:rsidRDefault="00A07AF7" w:rsidP="00C71E9E">
      <w:pPr>
        <w:pStyle w:val="a3"/>
        <w:shd w:val="clear" w:color="auto" w:fill="FFFFFF"/>
        <w:spacing w:before="0" w:beforeAutospacing="0" w:after="150" w:afterAutospacing="0" w:line="288" w:lineRule="auto"/>
        <w:ind w:firstLine="709"/>
        <w:jc w:val="both"/>
        <w:rPr>
          <w:color w:val="332F2E"/>
        </w:rPr>
      </w:pPr>
      <w:r w:rsidRPr="00EF6F57">
        <w:rPr>
          <w:color w:val="332F2E"/>
          <w:shd w:val="clear" w:color="auto" w:fill="FFFFFF"/>
        </w:rPr>
        <w:t>Еще одной перспективой для развития Адыгеи является сфера образования. Так в 2020</w:t>
      </w:r>
      <w:r w:rsidR="005137C2" w:rsidRPr="00EF6F57">
        <w:rPr>
          <w:color w:val="332F2E"/>
          <w:shd w:val="clear" w:color="auto" w:fill="FFFFFF"/>
        </w:rPr>
        <w:t xml:space="preserve">-м </w:t>
      </w:r>
      <w:r w:rsidRPr="00EF6F57">
        <w:rPr>
          <w:color w:val="332F2E"/>
          <w:shd w:val="clear" w:color="auto" w:fill="FFFFFF"/>
        </w:rPr>
        <w:t xml:space="preserve">году был открыт </w:t>
      </w:r>
      <w:r w:rsidRPr="00EF6F57">
        <w:rPr>
          <w:color w:val="332F2E"/>
        </w:rPr>
        <w:t>р</w:t>
      </w:r>
      <w:r w:rsidRPr="00EF6F57">
        <w:rPr>
          <w:color w:val="332F2E"/>
        </w:rPr>
        <w:t>егиональный центр выявления и поддержки од</w:t>
      </w:r>
      <w:r w:rsidRPr="00EF6F57">
        <w:rPr>
          <w:color w:val="332F2E"/>
        </w:rPr>
        <w:t>аренных детей «</w:t>
      </w:r>
      <w:proofErr w:type="spellStart"/>
      <w:r w:rsidRPr="00EF6F57">
        <w:rPr>
          <w:color w:val="332F2E"/>
        </w:rPr>
        <w:t>Полярис</w:t>
      </w:r>
      <w:proofErr w:type="spellEnd"/>
      <w:r w:rsidRPr="00EF6F57">
        <w:rPr>
          <w:color w:val="332F2E"/>
        </w:rPr>
        <w:t xml:space="preserve">-Адыгея», который </w:t>
      </w:r>
      <w:r w:rsidRPr="00EF6F57">
        <w:rPr>
          <w:color w:val="332F2E"/>
        </w:rPr>
        <w:t>не просто предлагает программы по спорту, науке и искусству, но и активно задействует в процессе молодых педагогов. Центр развивает партнерство с университетами, исследовательскими институтами, индустриальными компаниями. Такие программы позволяют ребятам гораздо раньше определиться со своей специализацией, сделать это еще в школе.</w:t>
      </w:r>
    </w:p>
    <w:p w:rsidR="00A07AF7" w:rsidRPr="00EF6F57" w:rsidRDefault="00A07AF7" w:rsidP="00C71E9E">
      <w:pPr>
        <w:pStyle w:val="a3"/>
        <w:shd w:val="clear" w:color="auto" w:fill="FFFFFF"/>
        <w:spacing w:before="0" w:beforeAutospacing="0" w:after="150" w:afterAutospacing="0" w:line="288" w:lineRule="auto"/>
        <w:ind w:firstLine="709"/>
        <w:jc w:val="both"/>
        <w:rPr>
          <w:color w:val="332F2E"/>
        </w:rPr>
      </w:pPr>
      <w:r w:rsidRPr="00EF6F57">
        <w:rPr>
          <w:color w:val="332F2E"/>
        </w:rPr>
        <w:t>В 2021 году</w:t>
      </w:r>
      <w:r w:rsidRPr="00EF6F57">
        <w:rPr>
          <w:color w:val="332F2E"/>
        </w:rPr>
        <w:t xml:space="preserve"> же</w:t>
      </w:r>
      <w:r w:rsidRPr="00EF6F57">
        <w:rPr>
          <w:color w:val="332F2E"/>
        </w:rPr>
        <w:t xml:space="preserve"> начал работу Центр цифрового образования детей «IT-куб». Проект запущен как структурное подразделение Республиканской естественно-математической школы на базе Адыгейского госуниверситета. Центр проводит обучение по дополнительным общеразвивающим программам, направленным на интеллектуальное развитие в сфере современных информационных и телекоммуникационных технологий.</w:t>
      </w:r>
    </w:p>
    <w:p w:rsidR="00A07AF7" w:rsidRPr="00EF6F57" w:rsidRDefault="00A07AF7" w:rsidP="00C71E9E">
      <w:pPr>
        <w:spacing w:line="288" w:lineRule="auto"/>
        <w:ind w:firstLine="709"/>
        <w:jc w:val="both"/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</w:pPr>
      <w:r w:rsidRPr="00EF6F57">
        <w:rPr>
          <w:rFonts w:ascii="Times New Roman" w:hAnsi="Times New Roman" w:cs="Times New Roman"/>
          <w:sz w:val="24"/>
          <w:szCs w:val="24"/>
        </w:rPr>
        <w:t xml:space="preserve"> Также в Адыгее активно развивается транспортная сеть, например, 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с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ейчас в республике реализуется сразу несколько крупных дорожных объектов. </w:t>
      </w:r>
      <w:r w:rsidR="000F6113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Одним из них является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автодорога в обход Майкопа, имеющая значение для всей транспортной инфраструктуры юга страны.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Она является кратчайшим путем к Черноморскому побережью, зонам горного туризма, а главное – к крупным городам юга России. В 2021 году была завершена </w:t>
      </w:r>
      <w:r w:rsidR="000F6113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реконструкция трассы от станицы Даховской до плато </w:t>
      </w:r>
      <w:proofErr w:type="spellStart"/>
      <w:r w:rsidR="000F6113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Лагонаки</w:t>
      </w:r>
      <w:proofErr w:type="spellEnd"/>
      <w:r w:rsidR="000F6113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. Данная трасса является одной из главных артерий туризма Адыгеи.</w:t>
      </w:r>
    </w:p>
    <w:p w:rsidR="000F6113" w:rsidRPr="00EF6F57" w:rsidRDefault="000F6113" w:rsidP="00C71E9E">
      <w:pPr>
        <w:spacing w:line="288" w:lineRule="auto"/>
        <w:ind w:firstLine="709"/>
        <w:jc w:val="both"/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</w:pP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lastRenderedPageBreak/>
        <w:t xml:space="preserve">Таким образом, мы подошли к ещё одному потенциальному пути развития региона – туризму. На данный момент ведется создание многофункционального туристского парка «Даховская поляна» и крупнейшего проекта – </w:t>
      </w:r>
      <w:proofErr w:type="spellStart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экокурорта</w:t>
      </w:r>
      <w:proofErr w:type="spellEnd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«</w:t>
      </w:r>
      <w:proofErr w:type="spellStart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Лагонаки</w:t>
      </w:r>
      <w:proofErr w:type="spellEnd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». По завершении реализации этих проектов рост ВРП составит 7%.</w:t>
      </w:r>
      <w:r w:rsidR="005137C2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</w:t>
      </w:r>
      <w:r w:rsidR="005137C2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С появлением в Адыгее </w:t>
      </w:r>
      <w:proofErr w:type="spellStart"/>
      <w:r w:rsidR="005137C2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экокурорта</w:t>
      </w:r>
      <w:proofErr w:type="spellEnd"/>
      <w:r w:rsidR="005137C2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«</w:t>
      </w:r>
      <w:proofErr w:type="spellStart"/>
      <w:r w:rsidR="005137C2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Лагонаки</w:t>
      </w:r>
      <w:proofErr w:type="spellEnd"/>
      <w:r w:rsidR="005137C2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» Россия получит еще одну привлекательную туристическую территорию.</w:t>
      </w:r>
    </w:p>
    <w:p w:rsidR="005137C2" w:rsidRPr="00EF6F57" w:rsidRDefault="005137C2" w:rsidP="00C71E9E">
      <w:pPr>
        <w:spacing w:line="288" w:lineRule="auto"/>
        <w:ind w:firstLine="709"/>
        <w:jc w:val="both"/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</w:pP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Однако в стратегии социально-экономического развития Республики Адыгея до 2030 года одной из проблем региона выделен факт недостаточной информированности граждан России и иностранных граждан о турист</w:t>
      </w:r>
      <w:r w:rsidR="001A472F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ических возможностях республики, что, очевидно, препятствует развитию туризма в регионе.</w:t>
      </w:r>
    </w:p>
    <w:p w:rsidR="001A472F" w:rsidRPr="00EF6F57" w:rsidRDefault="001A472F" w:rsidP="00C71E9E">
      <w:pPr>
        <w:spacing w:line="288" w:lineRule="auto"/>
        <w:ind w:firstLine="709"/>
        <w:jc w:val="both"/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</w:pP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Для развития республики нужны </w:t>
      </w:r>
      <w:proofErr w:type="spellStart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энергомощности</w:t>
      </w:r>
      <w:proofErr w:type="spellEnd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. В регионе с этой целью за последние годы реализовано сразу несколько крупных проектов. В 2020 году был запущен самый крупный в стране </w:t>
      </w:r>
      <w:proofErr w:type="spellStart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ветропарк</w:t>
      </w:r>
      <w:proofErr w:type="spellEnd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. Адыгейская ВЭС с установленной мощностью 150 МВт состоит из 60 ветроэнергетических установок.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Проблема </w:t>
      </w:r>
      <w:proofErr w:type="spellStart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энергодефицита</w:t>
      </w:r>
      <w:proofErr w:type="spellEnd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региона остается нерешенной, однако возведение ВЭС значительно улучшило ситуацию в регионе, снизив </w:t>
      </w:r>
      <w:proofErr w:type="spellStart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энергодефицит</w:t>
      </w:r>
      <w:proofErr w:type="spellEnd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на 20%.  Также благодаря строительству солнечных электростанций (</w:t>
      </w:r>
      <w:r w:rsidR="000F3087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ст. Ханская, ст. </w:t>
      </w:r>
      <w:proofErr w:type="spellStart"/>
      <w:r w:rsidR="000F3087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Шовгеновская</w:t>
      </w:r>
      <w:proofErr w:type="spellEnd"/>
      <w:r w:rsidR="000F3087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) 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и поддержке компании «</w:t>
      </w:r>
      <w:proofErr w:type="spellStart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Россети</w:t>
      </w:r>
      <w:proofErr w:type="spellEnd"/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 Кубань»</w:t>
      </w:r>
      <w:r w:rsidR="000F3087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, Адыгея уже в этом году получит прирост </w:t>
      </w:r>
      <w:proofErr w:type="spellStart"/>
      <w:r w:rsidR="000F3087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энергомощностей</w:t>
      </w:r>
      <w:proofErr w:type="spellEnd"/>
      <w:r w:rsidR="000F3087"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, что даст толчок в развитии региона.</w:t>
      </w:r>
    </w:p>
    <w:p w:rsidR="00C71E9E" w:rsidRPr="00EF6F57" w:rsidRDefault="000F3087" w:rsidP="00C71E9E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Ежегодно в регионе увеличивается площадь плодово-ягодных насаждений. В регионе развивается сфера молочного козоводства (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>молочно-товарный комплекс ООО «Мирный-Адыгея»</w:t>
      </w:r>
      <w:r w:rsidRPr="00EF6F57">
        <w:rPr>
          <w:rFonts w:ascii="Times New Roman" w:hAnsi="Times New Roman" w:cs="Times New Roman"/>
          <w:color w:val="332F2E"/>
          <w:sz w:val="24"/>
          <w:szCs w:val="24"/>
          <w:shd w:val="clear" w:color="auto" w:fill="FFFFFF"/>
        </w:rPr>
        <w:t xml:space="preserve">). Однако </w:t>
      </w:r>
      <w:r w:rsidRPr="00EF6F57">
        <w:rPr>
          <w:rFonts w:ascii="Times New Roman" w:hAnsi="Times New Roman" w:cs="Times New Roman"/>
          <w:sz w:val="24"/>
          <w:szCs w:val="24"/>
        </w:rPr>
        <w:t>с</w:t>
      </w:r>
      <w:r w:rsidRPr="00EF6F57">
        <w:rPr>
          <w:rFonts w:ascii="Times New Roman" w:hAnsi="Times New Roman" w:cs="Times New Roman"/>
          <w:sz w:val="24"/>
          <w:szCs w:val="24"/>
        </w:rPr>
        <w:t>нижение плодородия почв, недостат</w:t>
      </w:r>
      <w:r w:rsidRPr="00EF6F57">
        <w:rPr>
          <w:rFonts w:ascii="Times New Roman" w:hAnsi="Times New Roman" w:cs="Times New Roman"/>
          <w:sz w:val="24"/>
          <w:szCs w:val="24"/>
        </w:rPr>
        <w:t>очный объем внесения удобрений б</w:t>
      </w:r>
      <w:r w:rsidRPr="00EF6F57">
        <w:rPr>
          <w:rFonts w:ascii="Times New Roman" w:hAnsi="Times New Roman" w:cs="Times New Roman"/>
          <w:sz w:val="24"/>
          <w:szCs w:val="24"/>
        </w:rPr>
        <w:t>олее низкая урожайность (средняя) основных сельскохозяйственных ку</w:t>
      </w:r>
      <w:r w:rsidRPr="00EF6F57">
        <w:rPr>
          <w:rFonts w:ascii="Times New Roman" w:hAnsi="Times New Roman" w:cs="Times New Roman"/>
          <w:sz w:val="24"/>
          <w:szCs w:val="24"/>
        </w:rPr>
        <w:t>льтур, чем в Краснодарском крае,</w:t>
      </w:r>
      <w:r w:rsidRPr="00EF6F57">
        <w:rPr>
          <w:rFonts w:ascii="Times New Roman" w:hAnsi="Times New Roman" w:cs="Times New Roman"/>
          <w:sz w:val="24"/>
          <w:szCs w:val="24"/>
        </w:rPr>
        <w:t xml:space="preserve"> </w:t>
      </w:r>
      <w:r w:rsidRPr="00EF6F57">
        <w:rPr>
          <w:rFonts w:ascii="Times New Roman" w:hAnsi="Times New Roman" w:cs="Times New Roman"/>
          <w:sz w:val="24"/>
          <w:szCs w:val="24"/>
        </w:rPr>
        <w:t>с</w:t>
      </w:r>
      <w:r w:rsidRPr="00EF6F57">
        <w:rPr>
          <w:rFonts w:ascii="Times New Roman" w:hAnsi="Times New Roman" w:cs="Times New Roman"/>
          <w:sz w:val="24"/>
          <w:szCs w:val="24"/>
        </w:rPr>
        <w:t>окращение поголовья КРС в сельскохозяйственных организация</w:t>
      </w:r>
      <w:r w:rsidRPr="00EF6F57">
        <w:rPr>
          <w:rFonts w:ascii="Times New Roman" w:hAnsi="Times New Roman" w:cs="Times New Roman"/>
          <w:sz w:val="24"/>
          <w:szCs w:val="24"/>
        </w:rPr>
        <w:t>х и личных подсобных хозяйствах,</w:t>
      </w:r>
      <w:r w:rsidRPr="00EF6F57">
        <w:rPr>
          <w:rFonts w:ascii="Times New Roman" w:hAnsi="Times New Roman" w:cs="Times New Roman"/>
          <w:sz w:val="24"/>
          <w:szCs w:val="24"/>
        </w:rPr>
        <w:t xml:space="preserve"> </w:t>
      </w:r>
      <w:r w:rsidRPr="00EF6F57">
        <w:rPr>
          <w:rFonts w:ascii="Times New Roman" w:hAnsi="Times New Roman" w:cs="Times New Roman"/>
          <w:sz w:val="24"/>
          <w:szCs w:val="24"/>
        </w:rPr>
        <w:t>н</w:t>
      </w:r>
      <w:r w:rsidRPr="00EF6F57">
        <w:rPr>
          <w:rFonts w:ascii="Times New Roman" w:hAnsi="Times New Roman" w:cs="Times New Roman"/>
          <w:sz w:val="24"/>
          <w:szCs w:val="24"/>
        </w:rPr>
        <w:t>еразвитость глубокой переработки сельскохозяйственного сырь</w:t>
      </w:r>
      <w:r w:rsidRPr="00EF6F57">
        <w:rPr>
          <w:rFonts w:ascii="Times New Roman" w:hAnsi="Times New Roman" w:cs="Times New Roman"/>
          <w:sz w:val="24"/>
          <w:szCs w:val="24"/>
        </w:rPr>
        <w:t>я, изношенность с\х техники сильно препятствуют развитию агропромышленного комплекса Адыгеи.</w:t>
      </w:r>
    </w:p>
    <w:p w:rsidR="000F3087" w:rsidRPr="00EF6F57" w:rsidRDefault="000F3087" w:rsidP="00C71E9E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F57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0F3087" w:rsidRDefault="000F3087" w:rsidP="00C71E9E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6F57">
        <w:rPr>
          <w:rFonts w:ascii="Times New Roman" w:hAnsi="Times New Roman" w:cs="Times New Roman"/>
          <w:sz w:val="24"/>
          <w:szCs w:val="24"/>
        </w:rPr>
        <w:t>Республика Адыгея имеет огромный потенциал для развития во множестве сфер, однако регион имеет мно</w:t>
      </w:r>
      <w:r w:rsidR="00EF6F57" w:rsidRPr="00EF6F57">
        <w:rPr>
          <w:rFonts w:ascii="Times New Roman" w:hAnsi="Times New Roman" w:cs="Times New Roman"/>
          <w:sz w:val="24"/>
          <w:szCs w:val="24"/>
        </w:rPr>
        <w:t xml:space="preserve">жество проблем. </w:t>
      </w:r>
      <w:r w:rsidR="00EF6F57" w:rsidRPr="00EF6F57">
        <w:rPr>
          <w:rFonts w:ascii="Times New Roman" w:hAnsi="Times New Roman" w:cs="Times New Roman"/>
          <w:sz w:val="24"/>
          <w:szCs w:val="24"/>
        </w:rPr>
        <w:t>Близость эконом</w:t>
      </w:r>
      <w:r w:rsidR="00EF6F57" w:rsidRPr="00EF6F57">
        <w:rPr>
          <w:rFonts w:ascii="Times New Roman" w:hAnsi="Times New Roman" w:cs="Times New Roman"/>
          <w:sz w:val="24"/>
          <w:szCs w:val="24"/>
        </w:rPr>
        <w:t xml:space="preserve">ически более развитых регионов </w:t>
      </w:r>
      <w:r w:rsidR="00EF6F57" w:rsidRPr="00EF6F57">
        <w:rPr>
          <w:rFonts w:ascii="Times New Roman" w:hAnsi="Times New Roman" w:cs="Times New Roman"/>
          <w:sz w:val="24"/>
          <w:szCs w:val="24"/>
        </w:rPr>
        <w:t>негативно влия</w:t>
      </w:r>
      <w:r w:rsidR="00EF6F57" w:rsidRPr="00EF6F57">
        <w:rPr>
          <w:rFonts w:ascii="Times New Roman" w:hAnsi="Times New Roman" w:cs="Times New Roman"/>
          <w:sz w:val="24"/>
          <w:szCs w:val="24"/>
        </w:rPr>
        <w:t>ет</w:t>
      </w:r>
      <w:r w:rsidR="00EF6F57" w:rsidRPr="00EF6F57">
        <w:rPr>
          <w:rFonts w:ascii="Times New Roman" w:hAnsi="Times New Roman" w:cs="Times New Roman"/>
          <w:sz w:val="24"/>
          <w:szCs w:val="24"/>
        </w:rPr>
        <w:t xml:space="preserve"> на развитие республики, поскольку более привлекательные условия оплаты труда, более широкие возможности на рынке труда, развитая инфраструктура и более высокие условия жизни за пределами Республики Адыгея способствуют оттоку наиболее перспективных и талантливых молодых людей, специалистов в другие регионы.</w:t>
      </w:r>
      <w:r w:rsidR="00EF6F57" w:rsidRPr="00EF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E9E" w:rsidRPr="00EF6F57" w:rsidRDefault="00C71E9E" w:rsidP="00C71E9E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6F57" w:rsidRPr="00EF6F57" w:rsidRDefault="00EF6F57" w:rsidP="00C71E9E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6F57">
        <w:rPr>
          <w:rFonts w:ascii="Times New Roman" w:hAnsi="Times New Roman" w:cs="Times New Roman"/>
          <w:b/>
          <w:sz w:val="24"/>
          <w:szCs w:val="24"/>
        </w:rPr>
        <w:t>Источники</w:t>
      </w:r>
      <w:r w:rsidRPr="00EF6F5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F6F57" w:rsidRPr="00EF6F57" w:rsidRDefault="00EF6F57" w:rsidP="00C71E9E">
      <w:pPr>
        <w:pStyle w:val="a4"/>
        <w:numPr>
          <w:ilvl w:val="0"/>
          <w:numId w:val="1"/>
        </w:numPr>
        <w:spacing w:line="288" w:lineRule="auto"/>
        <w:ind w:left="142" w:hanging="207"/>
        <w:rPr>
          <w:rFonts w:ascii="Times New Roman" w:hAnsi="Times New Roman" w:cs="Times New Roman"/>
          <w:b/>
          <w:color w:val="332F2E"/>
          <w:sz w:val="24"/>
          <w:szCs w:val="24"/>
          <w:shd w:val="clear" w:color="auto" w:fill="FFFFFF"/>
        </w:rPr>
      </w:pPr>
      <w:r w:rsidRPr="00EF6F57">
        <w:rPr>
          <w:rFonts w:ascii="Times New Roman" w:hAnsi="Times New Roman" w:cs="Times New Roman"/>
          <w:sz w:val="24"/>
          <w:szCs w:val="24"/>
        </w:rPr>
        <w:t>«О Стратегии социально-экономического развития Республики Адыгея до 2030 года»</w:t>
      </w:r>
      <w:r w:rsidRPr="00EF6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F6F57">
        <w:rPr>
          <w:rFonts w:ascii="Times New Roman" w:hAnsi="Times New Roman" w:cs="Times New Roman"/>
          <w:sz w:val="24"/>
          <w:szCs w:val="24"/>
        </w:rPr>
        <w:t xml:space="preserve">А.В. </w:t>
      </w:r>
      <w:proofErr w:type="spellStart"/>
      <w:r w:rsidRPr="00EF6F57">
        <w:rPr>
          <w:rFonts w:ascii="Times New Roman" w:hAnsi="Times New Roman" w:cs="Times New Roman"/>
          <w:sz w:val="24"/>
          <w:szCs w:val="24"/>
        </w:rPr>
        <w:t>Наролин</w:t>
      </w:r>
      <w:proofErr w:type="spellEnd"/>
      <w:r w:rsidRPr="00EF6F57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EF6F57">
          <w:rPr>
            <w:rStyle w:val="a5"/>
            <w:rFonts w:ascii="Times New Roman" w:hAnsi="Times New Roman" w:cs="Times New Roman"/>
            <w:sz w:val="24"/>
            <w:szCs w:val="24"/>
          </w:rPr>
          <w:t>https://www.economy.gov.ru/material/file/dae08b9c55943f5a7c6fefdf554abfcb/61218ra.pdf</w:t>
        </w:r>
      </w:hyperlink>
    </w:p>
    <w:p w:rsidR="00EF6F57" w:rsidRPr="00EF6F57" w:rsidRDefault="00EF6F57" w:rsidP="00C71E9E">
      <w:pPr>
        <w:pStyle w:val="a4"/>
        <w:numPr>
          <w:ilvl w:val="0"/>
          <w:numId w:val="1"/>
        </w:numPr>
        <w:spacing w:line="288" w:lineRule="auto"/>
        <w:ind w:left="284"/>
        <w:rPr>
          <w:rFonts w:ascii="Times New Roman" w:hAnsi="Times New Roman" w:cs="Times New Roman"/>
          <w:b/>
          <w:color w:val="332F2E"/>
          <w:sz w:val="24"/>
          <w:szCs w:val="24"/>
          <w:shd w:val="clear" w:color="auto" w:fill="FFFFFF"/>
        </w:rPr>
      </w:pPr>
      <w:r w:rsidRPr="00EF6F57">
        <w:rPr>
          <w:rFonts w:ascii="Times New Roman" w:hAnsi="Times New Roman" w:cs="Times New Roman"/>
          <w:sz w:val="24"/>
          <w:szCs w:val="24"/>
        </w:rPr>
        <w:t xml:space="preserve">Статья «Адыгея – территория развития» 05.10.2021 </w:t>
      </w:r>
      <w:hyperlink r:id="rId6" w:history="1">
        <w:r w:rsidRPr="00EF6F57">
          <w:rPr>
            <w:rStyle w:val="a5"/>
            <w:rFonts w:ascii="Times New Roman" w:hAnsi="Times New Roman" w:cs="Times New Roman"/>
            <w:sz w:val="24"/>
            <w:szCs w:val="24"/>
          </w:rPr>
          <w:t>https://sovetskaya-adygeya.ru/2021/10/05/adygeya-territoriya-razvitiya/</w:t>
        </w:r>
      </w:hyperlink>
    </w:p>
    <w:p w:rsidR="00EF6F57" w:rsidRPr="00EF6F57" w:rsidRDefault="00EF6F57" w:rsidP="00C71E9E">
      <w:pPr>
        <w:pStyle w:val="a4"/>
        <w:spacing w:line="288" w:lineRule="auto"/>
        <w:jc w:val="both"/>
        <w:rPr>
          <w:rFonts w:ascii="Times New Roman" w:hAnsi="Times New Roman" w:cs="Times New Roman"/>
          <w:b/>
          <w:color w:val="332F2E"/>
          <w:sz w:val="24"/>
          <w:szCs w:val="24"/>
          <w:shd w:val="clear" w:color="auto" w:fill="FFFFFF"/>
        </w:rPr>
      </w:pPr>
    </w:p>
    <w:sectPr w:rsidR="00EF6F57" w:rsidRPr="00EF6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375F"/>
    <w:multiLevelType w:val="hybridMultilevel"/>
    <w:tmpl w:val="ED601398"/>
    <w:lvl w:ilvl="0" w:tplc="35C65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93"/>
    <w:rsid w:val="00046E3B"/>
    <w:rsid w:val="000F3087"/>
    <w:rsid w:val="000F6113"/>
    <w:rsid w:val="001A472F"/>
    <w:rsid w:val="005137C2"/>
    <w:rsid w:val="005D459F"/>
    <w:rsid w:val="005E2BC0"/>
    <w:rsid w:val="00886A2C"/>
    <w:rsid w:val="00A07AF7"/>
    <w:rsid w:val="00C4334C"/>
    <w:rsid w:val="00C71E9E"/>
    <w:rsid w:val="00CB14A0"/>
    <w:rsid w:val="00D2017C"/>
    <w:rsid w:val="00EF6F57"/>
    <w:rsid w:val="00F01B93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C4E6"/>
  <w15:chartTrackingRefBased/>
  <w15:docId w15:val="{D2211E59-3625-4A62-862D-6B2C6612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6F5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6F57"/>
    <w:rPr>
      <w:color w:val="0563C1" w:themeColor="hyperlink"/>
      <w:u w:val="single"/>
    </w:rPr>
  </w:style>
  <w:style w:type="paragraph" w:customStyle="1" w:styleId="paragraph">
    <w:name w:val="paragraph"/>
    <w:basedOn w:val="a"/>
    <w:rsid w:val="00C7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71E9E"/>
  </w:style>
  <w:style w:type="character" w:customStyle="1" w:styleId="eop">
    <w:name w:val="eop"/>
    <w:basedOn w:val="a0"/>
    <w:rsid w:val="00C7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vetskaya-adygeya.ru/2021/10/05/adygeya-territoriya-razvitiya/" TargetMode="External"/><Relationship Id="rId5" Type="http://schemas.openxmlformats.org/officeDocument/2006/relationships/hyperlink" Target="https://www.economy.gov.ru/material/file/dae08b9c55943f5a7c6fefdf554abfcb/61218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dcterms:created xsi:type="dcterms:W3CDTF">2023-09-26T18:43:00Z</dcterms:created>
  <dcterms:modified xsi:type="dcterms:W3CDTF">2023-09-27T17:52:00Z</dcterms:modified>
</cp:coreProperties>
</file>