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F0174" w14:textId="77777777" w:rsidR="00DA0E1E" w:rsidRDefault="00DA0E1E"/>
    <w:sectPr w:rsidR="00DA0E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056"/>
    <w:rsid w:val="003E3334"/>
    <w:rsid w:val="00DA0E1E"/>
    <w:rsid w:val="00EB6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9B30"/>
  <w15:chartTrackingRefBased/>
  <w15:docId w15:val="{56921943-9E7C-4120-AF8A-2EC3B2DEA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056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056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056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EB6056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EB6056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EB6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056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056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0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huyming tang</dc:creator>
  <cp:keywords/>
  <dc:description/>
  <cp:lastModifiedBy>Huyming TANG</cp:lastModifiedBy>
  <cp:revision>1</cp:revision>
  <dcterms:created xsi:type="dcterms:W3CDTF">2025-11-20T02:55:00Z</dcterms:created>
  <dcterms:modified xsi:type="dcterms:W3CDTF">2025-11-20T02:57:00Z</dcterms:modified>
</cp:coreProperties>
</file>