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1"/>
        <w:tblpPr w:leftFromText="180" w:rightFromText="180" w:vertAnchor="page" w:horzAnchor="margin" w:tblpY="3377"/>
        <w:tblW w:w="0" w:type="auto"/>
        <w:tblLook w:val="04A0" w:firstRow="1" w:lastRow="0" w:firstColumn="1" w:lastColumn="0" w:noHBand="0" w:noVBand="1"/>
      </w:tblPr>
      <w:tblGrid>
        <w:gridCol w:w="2863"/>
        <w:gridCol w:w="7593"/>
      </w:tblGrid>
      <w:tr w:rsidR="00E93EB6" w:rsidRPr="00E93EB6" w14:paraId="0B6BF6C6" w14:textId="77777777" w:rsidTr="0057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F0FC5" w14:textId="77777777" w:rsidR="00E93EB6" w:rsidRPr="00E93EB6" w:rsidRDefault="00E93EB6" w:rsidP="00574A69">
            <w:pPr>
              <w:spacing w:after="160" w:line="259" w:lineRule="auto"/>
            </w:pPr>
            <w:r w:rsidRPr="00E93EB6">
              <w:t>Learning Outcome (LO)</w:t>
            </w:r>
          </w:p>
        </w:tc>
        <w:tc>
          <w:tcPr>
            <w:tcW w:w="0" w:type="auto"/>
            <w:hideMark/>
          </w:tcPr>
          <w:p w14:paraId="0C8CAA3F" w14:textId="794A0698" w:rsidR="00E93EB6" w:rsidRPr="00E93EB6" w:rsidRDefault="00E93EB6" w:rsidP="00574A69">
            <w:pPr>
              <w:spacing w:after="160" w:line="259" w:lineRule="auto"/>
              <w:cnfStyle w:val="100000000000" w:firstRow="1" w:lastRow="0" w:firstColumn="0" w:lastColumn="0" w:oddVBand="0" w:evenVBand="0" w:oddHBand="0" w:evenHBand="0" w:firstRowFirstColumn="0" w:firstRowLastColumn="0" w:lastRowFirstColumn="0" w:lastRowLastColumn="0"/>
            </w:pPr>
          </w:p>
        </w:tc>
      </w:tr>
      <w:tr w:rsidR="00E93EB6" w:rsidRPr="00E93EB6" w14:paraId="6830FFD2" w14:textId="77777777" w:rsidTr="0057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6D322" w14:textId="5D8F3C23" w:rsidR="00E93EB6" w:rsidRPr="00E93EB6" w:rsidRDefault="00E93EB6" w:rsidP="00574A69">
            <w:pPr>
              <w:spacing w:after="160" w:line="259" w:lineRule="auto"/>
            </w:pPr>
            <w:r w:rsidRPr="00E93EB6">
              <w:t xml:space="preserve">LO1 – </w:t>
            </w:r>
            <w:r w:rsidR="000A22DC" w:rsidRPr="000A22DC">
              <w:t>LO1 – Communication and Presentation Skills</w:t>
            </w:r>
          </w:p>
        </w:tc>
        <w:tc>
          <w:tcPr>
            <w:tcW w:w="0" w:type="auto"/>
            <w:hideMark/>
          </w:tcPr>
          <w:p w14:paraId="7D3EAAF2" w14:textId="58C68826" w:rsidR="00E93EB6" w:rsidRPr="00E93EB6" w:rsidRDefault="000A22DC" w:rsidP="00574A6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0A22DC">
              <w:rPr>
                <w:b/>
                <w:bCs/>
              </w:rPr>
              <w:t>Tapendra strengthened his communication abilities across technical and non-technical settings. He conveyed troubleshooting processes clearly during phone calls, face-to-face interactions, and team meetings. His presentation of updates and issue-resolution approaches improved clarity and demonstrated growing confidence in technical communication.</w:t>
            </w:r>
          </w:p>
        </w:tc>
      </w:tr>
      <w:tr w:rsidR="00E93EB6" w:rsidRPr="00E93EB6" w14:paraId="77DFE30B" w14:textId="77777777" w:rsidTr="00574A69">
        <w:tc>
          <w:tcPr>
            <w:cnfStyle w:val="001000000000" w:firstRow="0" w:lastRow="0" w:firstColumn="1" w:lastColumn="0" w:oddVBand="0" w:evenVBand="0" w:oddHBand="0" w:evenHBand="0" w:firstRowFirstColumn="0" w:firstRowLastColumn="0" w:lastRowFirstColumn="0" w:lastRowLastColumn="0"/>
            <w:tcW w:w="0" w:type="auto"/>
            <w:hideMark/>
          </w:tcPr>
          <w:p w14:paraId="3AD30982" w14:textId="7ADDE37E" w:rsidR="00E93EB6" w:rsidRPr="00E93EB6" w:rsidRDefault="00E93EB6" w:rsidP="00574A69">
            <w:pPr>
              <w:spacing w:after="160" w:line="259" w:lineRule="auto"/>
            </w:pPr>
            <w:r w:rsidRPr="00E93EB6">
              <w:t xml:space="preserve">LO2 – </w:t>
            </w:r>
            <w:r w:rsidR="000A22DC" w:rsidRPr="000A22DC">
              <w:t>Teamwork and Collaboration</w:t>
            </w:r>
          </w:p>
        </w:tc>
        <w:tc>
          <w:tcPr>
            <w:tcW w:w="0" w:type="auto"/>
            <w:hideMark/>
          </w:tcPr>
          <w:p w14:paraId="4D20A17C" w14:textId="1C5458F2" w:rsidR="00E93EB6" w:rsidRPr="00E93EB6" w:rsidRDefault="000A22DC" w:rsidP="00574A69">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0A22DC">
              <w:rPr>
                <w:b/>
                <w:bCs/>
              </w:rPr>
              <w:t>Tapendra actively engaged with the IT team during system deployment and technical support activities. His cooperative approach in meetings and shared responsibilities contributed to effective teamwork and smooth project execution.</w:t>
            </w:r>
          </w:p>
        </w:tc>
      </w:tr>
      <w:tr w:rsidR="00E93EB6" w:rsidRPr="00E93EB6" w14:paraId="28C2371C" w14:textId="77777777" w:rsidTr="0057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60465" w14:textId="341E0BFC" w:rsidR="00E93EB6" w:rsidRPr="00E93EB6" w:rsidRDefault="00E93EB6" w:rsidP="00574A69">
            <w:pPr>
              <w:spacing w:after="160" w:line="259" w:lineRule="auto"/>
            </w:pPr>
            <w:r w:rsidRPr="00E93EB6">
              <w:t xml:space="preserve">LO3 – </w:t>
            </w:r>
            <w:r w:rsidR="000A22DC" w:rsidRPr="000A22DC">
              <w:t>Analytical and Troubleshooting Abilities</w:t>
            </w:r>
          </w:p>
        </w:tc>
        <w:tc>
          <w:tcPr>
            <w:tcW w:w="0" w:type="auto"/>
            <w:hideMark/>
          </w:tcPr>
          <w:p w14:paraId="5EB38A01" w14:textId="52AB31FE" w:rsidR="00E93EB6" w:rsidRPr="00E93EB6" w:rsidRDefault="000A22DC" w:rsidP="00574A6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0A22DC">
              <w:rPr>
                <w:b/>
                <w:bCs/>
              </w:rPr>
              <w:t>Tapendra demonstrated strong analytical skills by systematically identifying technical faults, determining root causes, and applying corrective measures. His troubleshooting reports and practical problem-solving supported reliable system performance.</w:t>
            </w:r>
          </w:p>
        </w:tc>
      </w:tr>
      <w:tr w:rsidR="00E93EB6" w:rsidRPr="00E93EB6" w14:paraId="05B7EF31" w14:textId="77777777" w:rsidTr="00574A69">
        <w:tc>
          <w:tcPr>
            <w:cnfStyle w:val="001000000000" w:firstRow="0" w:lastRow="0" w:firstColumn="1" w:lastColumn="0" w:oddVBand="0" w:evenVBand="0" w:oddHBand="0" w:evenHBand="0" w:firstRowFirstColumn="0" w:firstRowLastColumn="0" w:lastRowFirstColumn="0" w:lastRowLastColumn="0"/>
            <w:tcW w:w="0" w:type="auto"/>
            <w:hideMark/>
          </w:tcPr>
          <w:p w14:paraId="3DC8F27B" w14:textId="3D9C3520" w:rsidR="00E93EB6" w:rsidRPr="00E93EB6" w:rsidRDefault="00E93EB6" w:rsidP="00574A69">
            <w:pPr>
              <w:spacing w:after="160" w:line="259" w:lineRule="auto"/>
            </w:pPr>
            <w:r w:rsidRPr="00E93EB6">
              <w:t xml:space="preserve">LO4 – </w:t>
            </w:r>
            <w:r w:rsidR="000A22DC" w:rsidRPr="000A22DC">
              <w:t>TimeManagement and Task Organization</w:t>
            </w:r>
          </w:p>
        </w:tc>
        <w:tc>
          <w:tcPr>
            <w:tcW w:w="0" w:type="auto"/>
            <w:hideMark/>
          </w:tcPr>
          <w:p w14:paraId="610B3332" w14:textId="195FD418" w:rsidR="00E93EB6" w:rsidRPr="00E93EB6" w:rsidRDefault="000A22DC" w:rsidP="00574A69">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0A22DC">
              <w:rPr>
                <w:b/>
                <w:bCs/>
              </w:rPr>
              <w:t>Tapendra managed multiple IT support responsibilities efficiently, prioritizing tasks and meeting deadlines. His daily planning and progress tracking ensured timely completion of assignments and improved overall workflow.</w:t>
            </w:r>
            <w:r>
              <w:rPr>
                <w:b/>
                <w:bCs/>
              </w:rPr>
              <w:t xml:space="preserve"> </w:t>
            </w:r>
          </w:p>
        </w:tc>
      </w:tr>
      <w:tr w:rsidR="00E93EB6" w:rsidRPr="00E93EB6" w14:paraId="3B340A7E" w14:textId="77777777" w:rsidTr="0057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FDF19" w14:textId="61A023EE" w:rsidR="00E93EB6" w:rsidRPr="00E93EB6" w:rsidRDefault="00E93EB6" w:rsidP="00574A69">
            <w:pPr>
              <w:spacing w:after="160" w:line="259" w:lineRule="auto"/>
            </w:pPr>
            <w:r w:rsidRPr="00E93EB6">
              <w:t xml:space="preserve">LO5 – </w:t>
            </w:r>
            <w:r w:rsidR="000A22DC" w:rsidRPr="000A22DC">
              <w:t>Adaptability and Flexibility with Tools/Technologies</w:t>
            </w:r>
          </w:p>
        </w:tc>
        <w:tc>
          <w:tcPr>
            <w:tcW w:w="0" w:type="auto"/>
            <w:hideMark/>
          </w:tcPr>
          <w:p w14:paraId="04FEBA0C" w14:textId="4EBEB4CB" w:rsidR="00E93EB6" w:rsidRPr="00E93EB6" w:rsidRDefault="000A22DC" w:rsidP="00574A6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0A22DC">
              <w:rPr>
                <w:b/>
                <w:bCs/>
              </w:rPr>
              <w:t>Tapendra showed adaptability by learning and applying new tools and technologies introduced during the placement. He experimented with system testing, shared insights with the team, and aligned his work approach with evolving organizational requirements.</w:t>
            </w:r>
          </w:p>
        </w:tc>
      </w:tr>
      <w:tr w:rsidR="00E93EB6" w:rsidRPr="00E93EB6" w14:paraId="244C10E9" w14:textId="77777777" w:rsidTr="00574A69">
        <w:tc>
          <w:tcPr>
            <w:cnfStyle w:val="001000000000" w:firstRow="0" w:lastRow="0" w:firstColumn="1" w:lastColumn="0" w:oddVBand="0" w:evenVBand="0" w:oddHBand="0" w:evenHBand="0" w:firstRowFirstColumn="0" w:firstRowLastColumn="0" w:lastRowFirstColumn="0" w:lastRowLastColumn="0"/>
            <w:tcW w:w="0" w:type="auto"/>
            <w:hideMark/>
          </w:tcPr>
          <w:p w14:paraId="56835D16" w14:textId="08C1A472" w:rsidR="00E93EB6" w:rsidRPr="00E93EB6" w:rsidRDefault="00E93EB6" w:rsidP="00574A69">
            <w:pPr>
              <w:spacing w:after="160" w:line="259" w:lineRule="auto"/>
            </w:pPr>
            <w:r w:rsidRPr="00E93EB6">
              <w:t xml:space="preserve">LO6 – </w:t>
            </w:r>
            <w:r w:rsidR="000A22DC" w:rsidRPr="000A22DC">
              <w:t>Independent Learning and Skill Development</w:t>
            </w:r>
          </w:p>
        </w:tc>
        <w:tc>
          <w:tcPr>
            <w:tcW w:w="0" w:type="auto"/>
            <w:hideMark/>
          </w:tcPr>
          <w:p w14:paraId="0897029E" w14:textId="135829F7" w:rsidR="00E93EB6" w:rsidRPr="00E93EB6" w:rsidRDefault="000A22DC" w:rsidP="00574A69">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0A22DC">
              <w:rPr>
                <w:b/>
                <w:bCs/>
              </w:rPr>
              <w:t>Tapendra enhanced his learning skills through self-study, certifications, and portfolio building. He consulted supervisors, used online resources such as tutorials and technical videos, and applied acquired knowledge to practical tasks.</w:t>
            </w:r>
          </w:p>
        </w:tc>
      </w:tr>
      <w:tr w:rsidR="00E93EB6" w:rsidRPr="00E93EB6" w14:paraId="70A31701" w14:textId="77777777" w:rsidTr="0057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18640" w14:textId="690D7084" w:rsidR="00E93EB6" w:rsidRPr="00E93EB6" w:rsidRDefault="00E93EB6" w:rsidP="00574A69">
            <w:pPr>
              <w:spacing w:after="160" w:line="259" w:lineRule="auto"/>
            </w:pPr>
            <w:r w:rsidRPr="00E93EB6">
              <w:t xml:space="preserve">LO7 – </w:t>
            </w:r>
            <w:r w:rsidR="000A22DC" w:rsidRPr="000A22DC">
              <w:t>Security Management Skills</w:t>
            </w:r>
          </w:p>
        </w:tc>
        <w:tc>
          <w:tcPr>
            <w:tcW w:w="0" w:type="auto"/>
            <w:hideMark/>
          </w:tcPr>
          <w:p w14:paraId="27F8034B" w14:textId="3EECD4A7" w:rsidR="00E93EB6" w:rsidRPr="00E93EB6" w:rsidRDefault="000A22DC" w:rsidP="00574A6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0A22DC">
              <w:rPr>
                <w:b/>
                <w:bCs/>
              </w:rPr>
              <w:t>Tapendra developed skills in managing client security systems, including password resets and camera security configurations. He consulted technicians and applied best practices to ensure secure setups for clients.</w:t>
            </w:r>
          </w:p>
        </w:tc>
      </w:tr>
      <w:tr w:rsidR="00E93EB6" w:rsidRPr="00E93EB6" w14:paraId="11B59353" w14:textId="77777777" w:rsidTr="00574A69">
        <w:tc>
          <w:tcPr>
            <w:cnfStyle w:val="001000000000" w:firstRow="0" w:lastRow="0" w:firstColumn="1" w:lastColumn="0" w:oddVBand="0" w:evenVBand="0" w:oddHBand="0" w:evenHBand="0" w:firstRowFirstColumn="0" w:firstRowLastColumn="0" w:lastRowFirstColumn="0" w:lastRowLastColumn="0"/>
            <w:tcW w:w="0" w:type="auto"/>
            <w:hideMark/>
          </w:tcPr>
          <w:p w14:paraId="3BB67B7F" w14:textId="1AA6117E" w:rsidR="00E93EB6" w:rsidRPr="00E93EB6" w:rsidRDefault="00E93EB6" w:rsidP="00574A69">
            <w:pPr>
              <w:spacing w:after="160" w:line="259" w:lineRule="auto"/>
            </w:pPr>
            <w:r w:rsidRPr="00E93EB6">
              <w:t xml:space="preserve">LO8 – </w:t>
            </w:r>
            <w:r w:rsidR="000A22DC" w:rsidRPr="000A22DC">
              <w:t>Configuration and Setup Skills</w:t>
            </w:r>
          </w:p>
        </w:tc>
        <w:tc>
          <w:tcPr>
            <w:tcW w:w="0" w:type="auto"/>
            <w:hideMark/>
          </w:tcPr>
          <w:p w14:paraId="62AC93F9" w14:textId="0F591546" w:rsidR="00E93EB6" w:rsidRPr="00E93EB6" w:rsidRDefault="000A22DC" w:rsidP="00574A69">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0A22DC">
              <w:rPr>
                <w:b/>
                <w:bCs/>
              </w:rPr>
              <w:t>Tapendra gained practical experience in configuring cameras, PCs, servers, and switches for organizational use. His onsite work, validated by technicians, demonstrated competence in system setup and deployment.</w:t>
            </w:r>
          </w:p>
        </w:tc>
      </w:tr>
      <w:tr w:rsidR="00E93EB6" w:rsidRPr="00E93EB6" w14:paraId="32ECE78F" w14:textId="77777777" w:rsidTr="0057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17EC9" w14:textId="6F55EBA0" w:rsidR="00E93EB6" w:rsidRPr="00E93EB6" w:rsidRDefault="00E93EB6" w:rsidP="00574A69">
            <w:pPr>
              <w:spacing w:after="160" w:line="259" w:lineRule="auto"/>
            </w:pPr>
            <w:r w:rsidRPr="00E93EB6">
              <w:t>LO9 –</w:t>
            </w:r>
            <w:r w:rsidR="000A22DC" w:rsidRPr="000A22DC">
              <w:t>Structured Cabling and Network Management</w:t>
            </w:r>
          </w:p>
        </w:tc>
        <w:tc>
          <w:tcPr>
            <w:tcW w:w="0" w:type="auto"/>
            <w:hideMark/>
          </w:tcPr>
          <w:p w14:paraId="4EC9E898" w14:textId="55FFE86E" w:rsidR="00E93EB6" w:rsidRPr="00E93EB6" w:rsidRDefault="000A22DC" w:rsidP="00574A69">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0A22DC">
              <w:rPr>
                <w:b/>
                <w:bCs/>
              </w:rPr>
              <w:t>Tapendra practiced cable management and RJ-45 connector crimping, ensuring organized and reliable networking structures. His hands-on involvement in structured cabling tasks improved technical precision and efficiency.</w:t>
            </w:r>
          </w:p>
        </w:tc>
      </w:tr>
      <w:tr w:rsidR="00E93EB6" w:rsidRPr="00E93EB6" w14:paraId="74483CD6" w14:textId="77777777" w:rsidTr="00574A69">
        <w:tc>
          <w:tcPr>
            <w:cnfStyle w:val="001000000000" w:firstRow="0" w:lastRow="0" w:firstColumn="1" w:lastColumn="0" w:oddVBand="0" w:evenVBand="0" w:oddHBand="0" w:evenHBand="0" w:firstRowFirstColumn="0" w:firstRowLastColumn="0" w:lastRowFirstColumn="0" w:lastRowLastColumn="0"/>
            <w:tcW w:w="0" w:type="auto"/>
            <w:hideMark/>
          </w:tcPr>
          <w:p w14:paraId="457C38B5" w14:textId="7A01A010" w:rsidR="00E93EB6" w:rsidRPr="00E93EB6" w:rsidRDefault="00E93EB6" w:rsidP="00574A69">
            <w:pPr>
              <w:spacing w:after="160" w:line="259" w:lineRule="auto"/>
            </w:pPr>
            <w:r w:rsidRPr="00E93EB6">
              <w:lastRenderedPageBreak/>
              <w:t xml:space="preserve">LO10 – </w:t>
            </w:r>
            <w:r w:rsidR="000A22DC" w:rsidRPr="000A22DC">
              <w:t>Hardware and Software Troubleshooting</w:t>
            </w:r>
          </w:p>
        </w:tc>
        <w:tc>
          <w:tcPr>
            <w:tcW w:w="0" w:type="auto"/>
            <w:hideMark/>
          </w:tcPr>
          <w:p w14:paraId="499856D6" w14:textId="35F23D17" w:rsidR="00E93EB6" w:rsidRPr="00E93EB6" w:rsidRDefault="00574A69" w:rsidP="00574A69">
            <w:pPr>
              <w:spacing w:after="160" w:line="259" w:lineRule="auto"/>
              <w:cnfStyle w:val="000000000000" w:firstRow="0" w:lastRow="0" w:firstColumn="0" w:lastColumn="0" w:oddVBand="0" w:evenVBand="0" w:oddHBand="0" w:evenHBand="0" w:firstRowFirstColumn="0" w:firstRowLastColumn="0" w:lastRowFirstColumn="0" w:lastRowLastColumn="0"/>
              <w:rPr>
                <w:b/>
                <w:bCs/>
              </w:rPr>
            </w:pPr>
            <w:r w:rsidRPr="00574A69">
              <w:rPr>
                <w:b/>
                <w:bCs/>
              </w:rPr>
              <w:t>Tapendra strengthened his troubleshooting skills by diagnosing and resolving hardware and software issues in PCs, cameras, and peripheral devices. His maintenance logs and repair documentation reflected his ability to tackle technical problems effectively.</w:t>
            </w:r>
          </w:p>
        </w:tc>
      </w:tr>
    </w:tbl>
    <w:p w14:paraId="5517C34D" w14:textId="77777777" w:rsidR="00E93EB6" w:rsidRDefault="00E93EB6"/>
    <w:p w14:paraId="4CB194F2" w14:textId="1EDD4878" w:rsidR="00E93EB6" w:rsidRPr="00E93EB6" w:rsidRDefault="00E93EB6" w:rsidP="00E93EB6">
      <w:pPr>
        <w:tabs>
          <w:tab w:val="left" w:pos="3411"/>
        </w:tabs>
        <w:rPr>
          <w:b/>
          <w:bCs/>
        </w:rPr>
      </w:pPr>
      <w:r>
        <w:tab/>
      </w:r>
      <w:r>
        <w:tab/>
      </w:r>
      <w:r>
        <w:tab/>
      </w:r>
      <w:r>
        <w:tab/>
      </w:r>
      <w:r>
        <w:tab/>
      </w:r>
      <w:r>
        <w:tab/>
      </w:r>
      <w:r>
        <w:tab/>
      </w:r>
      <w:r>
        <w:tab/>
      </w:r>
      <w:r w:rsidRPr="00E93EB6">
        <w:rPr>
          <w:b/>
          <w:bCs/>
        </w:rPr>
        <w:t>Superv</w:t>
      </w:r>
      <w:r w:rsidR="00574A69">
        <w:rPr>
          <w:b/>
          <w:bCs/>
        </w:rPr>
        <w:t xml:space="preserve">a </w:t>
      </w:r>
      <w:r w:rsidRPr="00E93EB6">
        <w:rPr>
          <w:b/>
          <w:bCs/>
        </w:rPr>
        <w:t>isor’s Signature</w:t>
      </w:r>
    </w:p>
    <w:sectPr w:rsidR="00E93EB6" w:rsidRPr="00E93EB6" w:rsidSect="00E93EB6">
      <w:headerReference w:type="default" r:id="rId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EEE2A" w14:textId="77777777" w:rsidR="001F6D7F" w:rsidRDefault="001F6D7F" w:rsidP="00E93EB6">
      <w:pPr>
        <w:spacing w:after="0" w:line="240" w:lineRule="auto"/>
      </w:pPr>
      <w:r>
        <w:separator/>
      </w:r>
    </w:p>
  </w:endnote>
  <w:endnote w:type="continuationSeparator" w:id="0">
    <w:p w14:paraId="1F6DBA83" w14:textId="77777777" w:rsidR="001F6D7F" w:rsidRDefault="001F6D7F" w:rsidP="00E93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1BD48" w14:textId="77777777" w:rsidR="001F6D7F" w:rsidRDefault="001F6D7F" w:rsidP="00E93EB6">
      <w:pPr>
        <w:spacing w:after="0" w:line="240" w:lineRule="auto"/>
      </w:pPr>
      <w:r>
        <w:separator/>
      </w:r>
    </w:p>
  </w:footnote>
  <w:footnote w:type="continuationSeparator" w:id="0">
    <w:p w14:paraId="5F51FF94" w14:textId="77777777" w:rsidR="001F6D7F" w:rsidRDefault="001F6D7F" w:rsidP="00E93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8A25" w14:textId="19158151" w:rsidR="00E93EB6" w:rsidRPr="007B526B" w:rsidRDefault="00E93EB6" w:rsidP="00E93EB6">
    <w:pPr>
      <w:pStyle w:val="Header"/>
      <w:jc w:val="center"/>
      <w:rPr>
        <w:rFonts w:ascii="Century Gothic" w:hAnsi="Century Gothic"/>
        <w:b/>
        <w:bCs/>
        <w:sz w:val="32"/>
        <w:szCs w:val="32"/>
      </w:rPr>
    </w:pPr>
    <w:r>
      <w:rPr>
        <w:rFonts w:ascii="Century Gothic" w:hAnsi="Century Gothic"/>
        <w:b/>
        <w:bCs/>
        <w:sz w:val="32"/>
        <w:szCs w:val="32"/>
      </w:rPr>
      <w:t>Feedback [</w:t>
    </w:r>
    <w:r w:rsidRPr="00C649E7">
      <w:rPr>
        <w:rFonts w:ascii="Century Gothic" w:hAnsi="Century Gothic"/>
        <w:b/>
        <w:bCs/>
        <w:sz w:val="32"/>
        <w:szCs w:val="32"/>
      </w:rPr>
      <w:t>Bhusal Tech Traders Pvt. Ltd</w:t>
    </w:r>
    <w:r>
      <w:rPr>
        <w:rFonts w:ascii="Century Gothic" w:hAnsi="Century Gothic"/>
        <w:b/>
        <w:bCs/>
        <w:sz w:val="32"/>
        <w:szCs w:val="32"/>
      </w:rPr>
      <w:t>]</w:t>
    </w:r>
  </w:p>
  <w:p w14:paraId="4FA3F0EA" w14:textId="77777777" w:rsidR="00E93EB6" w:rsidRDefault="00E93EB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846"/>
    <w:rsid w:val="000A22DC"/>
    <w:rsid w:val="000E2560"/>
    <w:rsid w:val="001F6D7F"/>
    <w:rsid w:val="00574A69"/>
    <w:rsid w:val="00616CCB"/>
    <w:rsid w:val="00712677"/>
    <w:rsid w:val="009E4F1E"/>
    <w:rsid w:val="00A25846"/>
    <w:rsid w:val="00A85A7D"/>
    <w:rsid w:val="00B03625"/>
    <w:rsid w:val="00BE5796"/>
    <w:rsid w:val="00E93EB6"/>
    <w:rsid w:val="00FF0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9DFE44"/>
  <w14:defaultImageDpi w14:val="32767"/>
  <w15:chartTrackingRefBased/>
  <w15:docId w15:val="{8D012F0F-5EBD-4519-AC72-FAB24C1D2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846"/>
    <w:rPr>
      <w:rFonts w:eastAsiaTheme="majorEastAsia" w:cstheme="majorBidi"/>
      <w:color w:val="272727" w:themeColor="text1" w:themeTint="D8"/>
    </w:rPr>
  </w:style>
  <w:style w:type="paragraph" w:styleId="Title">
    <w:name w:val="Title"/>
    <w:basedOn w:val="Normal"/>
    <w:next w:val="Normal"/>
    <w:link w:val="TitleChar"/>
    <w:uiPriority w:val="10"/>
    <w:qFormat/>
    <w:rsid w:val="00A25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846"/>
    <w:pPr>
      <w:spacing w:before="160"/>
      <w:jc w:val="center"/>
    </w:pPr>
    <w:rPr>
      <w:i/>
      <w:iCs/>
      <w:color w:val="404040" w:themeColor="text1" w:themeTint="BF"/>
    </w:rPr>
  </w:style>
  <w:style w:type="character" w:customStyle="1" w:styleId="QuoteChar">
    <w:name w:val="Quote Char"/>
    <w:basedOn w:val="DefaultParagraphFont"/>
    <w:link w:val="Quote"/>
    <w:uiPriority w:val="29"/>
    <w:rsid w:val="00A25846"/>
    <w:rPr>
      <w:i/>
      <w:iCs/>
      <w:color w:val="404040" w:themeColor="text1" w:themeTint="BF"/>
    </w:rPr>
  </w:style>
  <w:style w:type="paragraph" w:styleId="ListParagraph">
    <w:name w:val="List Paragraph"/>
    <w:basedOn w:val="Normal"/>
    <w:uiPriority w:val="34"/>
    <w:qFormat/>
    <w:rsid w:val="00A25846"/>
    <w:pPr>
      <w:ind w:left="720"/>
      <w:contextualSpacing/>
    </w:pPr>
  </w:style>
  <w:style w:type="character" w:styleId="IntenseEmphasis">
    <w:name w:val="Intense Emphasis"/>
    <w:basedOn w:val="DefaultParagraphFont"/>
    <w:uiPriority w:val="21"/>
    <w:qFormat/>
    <w:rsid w:val="00A25846"/>
    <w:rPr>
      <w:i/>
      <w:iCs/>
      <w:color w:val="0F4761" w:themeColor="accent1" w:themeShade="BF"/>
    </w:rPr>
  </w:style>
  <w:style w:type="paragraph" w:styleId="IntenseQuote">
    <w:name w:val="Intense Quote"/>
    <w:basedOn w:val="Normal"/>
    <w:next w:val="Normal"/>
    <w:link w:val="IntenseQuoteChar"/>
    <w:uiPriority w:val="30"/>
    <w:qFormat/>
    <w:rsid w:val="00A25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846"/>
    <w:rPr>
      <w:i/>
      <w:iCs/>
      <w:color w:val="0F4761" w:themeColor="accent1" w:themeShade="BF"/>
    </w:rPr>
  </w:style>
  <w:style w:type="character" w:styleId="IntenseReference">
    <w:name w:val="Intense Reference"/>
    <w:basedOn w:val="DefaultParagraphFont"/>
    <w:uiPriority w:val="32"/>
    <w:qFormat/>
    <w:rsid w:val="00A25846"/>
    <w:rPr>
      <w:b/>
      <w:bCs/>
      <w:smallCaps/>
      <w:color w:val="0F4761" w:themeColor="accent1" w:themeShade="BF"/>
      <w:spacing w:val="5"/>
    </w:rPr>
  </w:style>
  <w:style w:type="table" w:styleId="GridTable1Light">
    <w:name w:val="Grid Table 1 Light"/>
    <w:basedOn w:val="TableNormal"/>
    <w:uiPriority w:val="46"/>
    <w:rsid w:val="00E93E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E93EB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E93E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93E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3EB6"/>
  </w:style>
  <w:style w:type="paragraph" w:styleId="Footer">
    <w:name w:val="footer"/>
    <w:basedOn w:val="Normal"/>
    <w:link w:val="FooterChar"/>
    <w:uiPriority w:val="99"/>
    <w:unhideWhenUsed/>
    <w:rsid w:val="00E93E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3EB6"/>
  </w:style>
  <w:style w:type="table" w:styleId="TableGrid">
    <w:name w:val="Table Grid"/>
    <w:basedOn w:val="TableNormal"/>
    <w:uiPriority w:val="39"/>
    <w:rsid w:val="00E93EB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Kumar Sahani</dc:creator>
  <cp:keywords/>
  <dc:description/>
  <cp:lastModifiedBy>Tapendra Singh</cp:lastModifiedBy>
  <cp:revision>3</cp:revision>
  <dcterms:created xsi:type="dcterms:W3CDTF">2026-01-26T09:47:00Z</dcterms:created>
  <dcterms:modified xsi:type="dcterms:W3CDTF">2026-01-26T10:48:00Z</dcterms:modified>
</cp:coreProperties>
</file>