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0" w:name="_Toc24092"/>
      <w:bookmarkStart w:id="1" w:name="_Toc13669"/>
      <w:r>
        <w:rPr>
          <w:rFonts w:hint="eastAsia"/>
          <w:lang w:val="en-US" w:eastAsia="zh-CN"/>
        </w:rPr>
        <w:t>Anaconda配置</w:t>
      </w:r>
      <w:bookmarkEnd w:id="0"/>
      <w:bookmarkEnd w:id="1"/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前往官方网站下载安装包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"https://repo.anaconda.com/archive/Anaconda3-2020.11-Windows-x86_64.exe"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https://repo.anaconda.com/archive/Anaconda3-2020.11-Windows-x86_64.exe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完成下载之后，双击下载文件，启动安装程序。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注意：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如果在安装过程中遇到任何问题，那么暂时地关闭杀毒软件，并在安装程序完成之后再打开。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如果在安装时选择了“为所有用户安装”，则卸载Anaconda然后重新安装，只为“我这个用户”安装。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选择“Next”。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eastAsia="zh-CN"/>
        </w:rPr>
      </w:pPr>
      <w:r>
        <w:drawing>
          <wp:inline distT="0" distB="0" distL="114300" distR="114300">
            <wp:extent cx="3496310" cy="2673985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阅读许可证协议条款，然后勾选“I Agree”并进行下一步。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eastAsia="zh-CN"/>
        </w:rPr>
      </w:pPr>
      <w:r>
        <w:drawing>
          <wp:inline distT="0" distB="0" distL="114300" distR="114300">
            <wp:extent cx="3463925" cy="2685415"/>
            <wp:effectExtent l="0" t="0" r="1079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除非是以管理员身份为所有用户安装，否则仅勾选“Just Me”并点击“Next”。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eastAsia="zh-CN"/>
        </w:rPr>
      </w:pPr>
      <w:r>
        <w:drawing>
          <wp:inline distT="0" distB="0" distL="114300" distR="114300">
            <wp:extent cx="3536315" cy="2779395"/>
            <wp:effectExtent l="0" t="0" r="146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在“Choose Install Location”界面中选择安装Anaconda的目标路径，然后点击“Next”。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添加环境变量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67430" cy="2769870"/>
            <wp:effectExtent l="0" t="0" r="1397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3455" cy="2724150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/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添加运行环境。将web_django环境复制到anaconda/envs 下,提取到当前位置（代码附带环境）</w:t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Cmd输入 activate web_django 测试安装环境</w:t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default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bookmarkStart w:id="2" w:name="_Toc739"/>
      <w:bookmarkStart w:id="3" w:name="_Toc29470"/>
    </w:p>
    <w:p>
      <w:pPr>
        <w:pStyle w:val="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MySQL配置</w:t>
      </w:r>
      <w:bookmarkEnd w:id="2"/>
      <w:bookmarkEnd w:id="3"/>
    </w:p>
    <w:p>
      <w:pPr>
        <w:numPr>
          <w:ilvl w:val="0"/>
          <w:numId w:val="2"/>
        </w:numPr>
        <w:outlineLvl w:val="0"/>
        <w:rPr>
          <w:rFonts w:hint="default"/>
          <w:lang w:val="en-US" w:eastAsia="zh-CN"/>
        </w:rPr>
      </w:pPr>
      <w:bookmarkStart w:id="4" w:name="_Toc31846"/>
      <w:bookmarkStart w:id="5" w:name="_Toc11866"/>
      <w:r>
        <w:rPr>
          <w:rFonts w:hint="eastAsia"/>
          <w:lang w:val="en-US" w:eastAsia="zh-CN"/>
        </w:rPr>
        <w:t>安装MySQL数据库</w:t>
      </w:r>
      <w:bookmarkEnd w:id="4"/>
      <w:bookmarkEnd w:id="5"/>
    </w:p>
    <w:p>
      <w:pPr>
        <w:numPr>
          <w:ilvl w:val="0"/>
          <w:numId w:val="3"/>
        </w:numPr>
        <w:tabs>
          <w:tab w:val="left" w:pos="840"/>
        </w:tabs>
        <w:ind w:left="420" w:leftChars="0" w:firstLine="0" w:firstLineChars="0"/>
        <w:outlineLvl w:val="0"/>
        <w:rPr>
          <w:rFonts w:hint="default"/>
          <w:lang w:val="en-US" w:eastAsia="zh-CN"/>
        </w:rPr>
      </w:pPr>
      <w:bookmarkStart w:id="6" w:name="_Toc16224"/>
      <w:bookmarkStart w:id="7" w:name="_Toc3019"/>
      <w:r>
        <w:rPr>
          <w:rFonts w:hint="default"/>
          <w:lang w:val="en-US" w:eastAsia="zh-CN"/>
        </w:rPr>
        <w:t>打开</w:t>
      </w:r>
      <w:r>
        <w:rPr>
          <w:rFonts w:hint="eastAsia"/>
          <w:lang w:val="en-US" w:eastAsia="zh-CN"/>
        </w:rPr>
        <w:t>官</w:t>
      </w:r>
      <w:r>
        <w:rPr>
          <w:rFonts w:hint="default"/>
          <w:lang w:val="en-US" w:eastAsia="zh-CN"/>
        </w:rPr>
        <w:t>网http://www.mysql.com/</w:t>
      </w:r>
      <w:bookmarkEnd w:id="6"/>
      <w:bookmarkEnd w:id="7"/>
    </w:p>
    <w:p>
      <w:pPr>
        <w:numPr>
          <w:ilvl w:val="0"/>
          <w:numId w:val="3"/>
        </w:numPr>
        <w:tabs>
          <w:tab w:val="left" w:pos="840"/>
        </w:tabs>
        <w:ind w:left="420" w:leftChars="0" w:firstLine="0" w:firstLineChars="0"/>
        <w:outlineLvl w:val="0"/>
        <w:rPr>
          <w:rFonts w:hint="default"/>
          <w:lang w:val="en-US" w:eastAsia="zh-CN"/>
        </w:rPr>
      </w:pPr>
      <w:bookmarkStart w:id="8" w:name="_Toc9294"/>
      <w:bookmarkStart w:id="9" w:name="_Toc3971"/>
      <w:r>
        <w:rPr>
          <w:rFonts w:hint="default"/>
          <w:lang w:val="en-US" w:eastAsia="zh-CN"/>
        </w:rPr>
        <w:t>进入页面顶部的"Downloads"</w:t>
      </w:r>
      <w:bookmarkEnd w:id="8"/>
      <w:bookmarkEnd w:id="9"/>
    </w:p>
    <w:p>
      <w:pPr>
        <w:numPr>
          <w:numId w:val="0"/>
        </w:numPr>
        <w:tabs>
          <w:tab w:val="left" w:pos="840"/>
        </w:tabs>
        <w:ind w:left="420" w:leftChars="0"/>
        <w:jc w:val="center"/>
        <w:outlineLvl w:val="0"/>
        <w:rPr>
          <w:rFonts w:hint="default"/>
          <w:lang w:val="en-US" w:eastAsia="zh-CN"/>
        </w:rPr>
      </w:pPr>
      <w:bookmarkStart w:id="10" w:name="_Toc19697"/>
      <w:bookmarkStart w:id="11" w:name="_Toc15766"/>
      <w:r>
        <w:drawing>
          <wp:inline distT="0" distB="0" distL="114300" distR="114300">
            <wp:extent cx="2767330" cy="2724150"/>
            <wp:effectExtent l="0" t="0" r="6350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840"/>
        </w:tabs>
        <w:ind w:left="42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点击下载</w:t>
      </w:r>
      <w:bookmarkEnd w:id="10"/>
      <w:bookmarkEnd w:id="11"/>
    </w:p>
    <w:p>
      <w:pPr>
        <w:numPr>
          <w:ilvl w:val="0"/>
          <w:numId w:val="0"/>
        </w:numPr>
        <w:ind w:left="420" w:leftChars="0"/>
        <w:jc w:val="center"/>
      </w:pPr>
    </w:p>
    <w:p>
      <w:pPr>
        <w:numPr>
          <w:ilvl w:val="0"/>
          <w:numId w:val="3"/>
        </w:numPr>
        <w:tabs>
          <w:tab w:val="left" w:pos="840"/>
        </w:tabs>
        <w:ind w:left="420" w:leftChars="0" w:firstLine="0" w:firstLineChars="0"/>
        <w:jc w:val="both"/>
        <w:outlineLvl w:val="0"/>
        <w:rPr>
          <w:rFonts w:hint="default"/>
          <w:lang w:val="en-US" w:eastAsia="zh-CN"/>
        </w:rPr>
      </w:pPr>
      <w:bookmarkStart w:id="12" w:name="_Toc23260"/>
      <w:bookmarkStart w:id="13" w:name="_Toc11889"/>
      <w:r>
        <w:rPr>
          <w:rFonts w:hint="eastAsia"/>
          <w:lang w:val="en-US" w:eastAsia="zh-CN"/>
        </w:rPr>
        <w:t>下载win10安装包</w:t>
      </w:r>
      <w:bookmarkEnd w:id="12"/>
      <w:bookmarkEnd w:id="13"/>
    </w:p>
    <w:p>
      <w:pPr>
        <w:numPr>
          <w:ilvl w:val="0"/>
          <w:numId w:val="0"/>
        </w:numPr>
        <w:tabs>
          <w:tab w:val="left" w:pos="840"/>
        </w:tabs>
        <w:jc w:val="center"/>
        <w:outlineLvl w:val="9"/>
      </w:pPr>
      <w:r>
        <w:drawing>
          <wp:inline distT="0" distB="0" distL="114300" distR="114300">
            <wp:extent cx="3379470" cy="2165350"/>
            <wp:effectExtent l="0" t="0" r="3810" b="139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Toc21244"/>
    </w:p>
    <w:p>
      <w:pPr>
        <w:numPr>
          <w:ilvl w:val="0"/>
          <w:numId w:val="3"/>
        </w:numPr>
        <w:tabs>
          <w:tab w:val="left" w:pos="840"/>
        </w:tabs>
        <w:ind w:left="420" w:leftChars="0" w:firstLine="0" w:firstLineChars="0"/>
        <w:jc w:val="both"/>
        <w:outlineLvl w:val="0"/>
        <w:rPr>
          <w:rFonts w:hint="default"/>
          <w:lang w:val="en-US" w:eastAsia="zh-CN"/>
        </w:rPr>
      </w:pPr>
      <w:bookmarkStart w:id="15" w:name="_Toc4772"/>
      <w:r>
        <w:rPr>
          <w:rFonts w:hint="eastAsia"/>
          <w:lang w:val="en-US" w:eastAsia="zh-CN"/>
        </w:rPr>
        <w:t>根据个人需要安装，进入个人配置页面设置用户名和密码，之后完成安装</w:t>
      </w:r>
      <w:bookmarkEnd w:id="14"/>
      <w:bookmarkEnd w:id="15"/>
    </w:p>
    <w:p>
      <w:pPr>
        <w:numPr>
          <w:ilvl w:val="0"/>
          <w:numId w:val="0"/>
        </w:numPr>
        <w:ind w:left="840" w:leftChars="0"/>
        <w:jc w:val="center"/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969895" cy="2216150"/>
            <wp:effectExtent l="0" t="0" r="1905" b="889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" w:name="_Toc26483"/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left="420" w:leftChars="0"/>
        <w:jc w:val="both"/>
        <w:outlineLvl w:val="0"/>
        <w:rPr>
          <w:rFonts w:hint="default"/>
          <w:lang w:val="en-US" w:eastAsia="zh-CN"/>
        </w:rPr>
      </w:pPr>
      <w:bookmarkStart w:id="17" w:name="_Toc15140"/>
    </w:p>
    <w:p>
      <w:pPr>
        <w:widowControl w:val="0"/>
        <w:numPr>
          <w:ilvl w:val="0"/>
          <w:numId w:val="0"/>
        </w:numPr>
        <w:ind w:left="420" w:leftChars="0"/>
        <w:jc w:val="both"/>
        <w:outlineLvl w:val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为mySQL配置环境变量</w:t>
      </w:r>
      <w:bookmarkEnd w:id="16"/>
      <w:bookmarkEnd w:id="17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说明：给mysql配置环境变量后我们就可以在cmd里运行mysql（开启、停止等操作）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 和其实环境变量的配置方法一样，我们打开环境变量配置窗口（组合键win+Pause -&gt; 更改设置 -&gt; 系统属性里选择“高级” -&gt; 环境变量）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2. 选中系统变量中的“path”，在path值开头处输入mysql安装目录下的bin文件夹所在路径：C:\Program Files\MySQL\MySQL Server 5.7\bin，保存退出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注意：mysql server安装的默认路径为：C:\Program Files\MySQL\MySQL Server 5.7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3. 测试是否配置成功：打开cmd，输入“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mysql -u root -p”回车，然后输入mysql安装时设置的root账号的密码（123456），若提示“Welcome to the MySQL monitor.”说明配置成功了。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8" w:name="_Toc13511"/>
      <w:bookmarkStart w:id="19" w:name="_Toc11643"/>
      <w:r>
        <w:rPr>
          <w:rFonts w:hint="eastAsia"/>
          <w:lang w:val="en-US" w:eastAsia="zh-CN"/>
        </w:rPr>
        <w:t>DBeaver配置</w:t>
      </w:r>
      <w:bookmarkEnd w:id="18"/>
      <w:bookmarkEnd w:id="19"/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下载并安装dbeaver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"https://dbeaver.io/files/dbeaver-ce-latest-x86_64-setup.exe"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https://dbeaver.io/files/dbeaver-ce-latest-x86_64-setup.exe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配置dbeaver与mysql的连接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941320" cy="3221355"/>
            <wp:effectExtent l="0" t="0" r="0" b="952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把需要连接的数据库名、用户名及密码填进去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设置时区Asia/Harbin，连接驱动，更新驱动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bookmarkStart w:id="22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95525" cy="2465705"/>
            <wp:effectExtent l="0" t="0" r="5715" b="3175"/>
            <wp:docPr id="1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新建数据库bookshelf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13000" cy="1441450"/>
            <wp:effectExtent l="0" t="0" r="10160" b="6350"/>
            <wp:docPr id="2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导入sql文件。右键数据库名-&gt;工具-&gt;Restore Database-&gt;选择.sql文件-&gt;开始</w:t>
      </w:r>
    </w:p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20" w:name="_Toc22310"/>
      <w:bookmarkStart w:id="21" w:name="_Toc9031"/>
      <w:r>
        <w:rPr>
          <w:rFonts w:hint="eastAsia"/>
          <w:lang w:val="en-US" w:eastAsia="zh-CN"/>
        </w:rPr>
        <w:t>代码配置及运行</w:t>
      </w:r>
      <w:bookmarkEnd w:id="20"/>
      <w:bookmarkEnd w:id="21"/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进入代码文件夹，修改mysite\mysite\settings.py：账号、密码、端口号（与MySQL一致）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Win+R cmd</w:t>
      </w:r>
      <w:r>
        <w:rPr>
          <w:rFonts w:hint="default"/>
          <w:lang w:val="en-US" w:eastAsia="zh-CN"/>
        </w:rPr>
        <w:t xml:space="preserve">打开控制台 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进入web_django环境: activate web_django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进入F:\mysite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输入 python manage.py runserver 8000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4177D4"/>
    <w:multiLevelType w:val="multilevel"/>
    <w:tmpl w:val="934177D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9623ECC0"/>
    <w:multiLevelType w:val="multilevel"/>
    <w:tmpl w:val="9623ECC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09C9FB1"/>
    <w:multiLevelType w:val="multilevel"/>
    <w:tmpl w:val="A09C9FB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D5ACC170"/>
    <w:multiLevelType w:val="multilevel"/>
    <w:tmpl w:val="D5ACC17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444F45F4"/>
    <w:multiLevelType w:val="singleLevel"/>
    <w:tmpl w:val="444F45F4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475C6"/>
    <w:rsid w:val="081548B2"/>
    <w:rsid w:val="094C44FA"/>
    <w:rsid w:val="0A1C13C2"/>
    <w:rsid w:val="173F3523"/>
    <w:rsid w:val="278F5112"/>
    <w:rsid w:val="286510A3"/>
    <w:rsid w:val="29906BB3"/>
    <w:rsid w:val="37F4628A"/>
    <w:rsid w:val="3A756463"/>
    <w:rsid w:val="41A3176F"/>
    <w:rsid w:val="43C016C5"/>
    <w:rsid w:val="45EC47DD"/>
    <w:rsid w:val="4B2A0D2C"/>
    <w:rsid w:val="507A1CE2"/>
    <w:rsid w:val="5AEC614C"/>
    <w:rsid w:val="601647E9"/>
    <w:rsid w:val="70BB30E9"/>
    <w:rsid w:val="765D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../NUL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2021-01-22T05:10:00Z</dcterms:created>
  <dc:creator>lenovo</dc:creator>
  <cp:lastModifiedBy>WPS_1565673991</cp:lastModifiedBy>
  <dcterms:modified xsi:type="dcterms:W3CDTF">2021-01-24T04:36:13Z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