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4EB2D" w14:textId="014F9474" w:rsidR="001E566B" w:rsidRDefault="001E566B" w:rsidP="001E566B">
      <w:pPr>
        <w:jc w:val="center"/>
        <w:rPr>
          <w:rFonts w:ascii="Aptos" w:hAnsi="Aptos"/>
          <w:b/>
          <w:bCs/>
          <w:sz w:val="24"/>
          <w:szCs w:val="24"/>
        </w:rPr>
      </w:pPr>
      <w:r w:rsidRPr="001E566B">
        <w:rPr>
          <w:rFonts w:ascii="Aptos" w:hAnsi="Aptos"/>
          <w:b/>
          <w:bCs/>
          <w:sz w:val="24"/>
          <w:szCs w:val="24"/>
        </w:rPr>
        <w:t>Smart Greenhouse</w:t>
      </w:r>
      <w:r w:rsidRPr="001E566B">
        <w:rPr>
          <w:rFonts w:ascii="Aptos" w:hAnsi="Aptos"/>
          <w:b/>
          <w:bCs/>
          <w:sz w:val="24"/>
          <w:szCs w:val="24"/>
        </w:rPr>
        <w:t xml:space="preserve"> </w:t>
      </w:r>
      <w:r w:rsidRPr="001E566B">
        <w:rPr>
          <w:rFonts w:ascii="Aptos" w:hAnsi="Aptos"/>
          <w:b/>
          <w:bCs/>
          <w:sz w:val="24"/>
          <w:szCs w:val="24"/>
        </w:rPr>
        <w:t>– IoT Project</w:t>
      </w:r>
    </w:p>
    <w:p w14:paraId="249673EF" w14:textId="77777777" w:rsidR="001E566B" w:rsidRPr="001E566B" w:rsidRDefault="001E566B" w:rsidP="001E566B">
      <w:pPr>
        <w:jc w:val="center"/>
        <w:rPr>
          <w:rFonts w:ascii="Aptos" w:hAnsi="Aptos"/>
          <w:b/>
          <w:bCs/>
          <w:sz w:val="24"/>
          <w:szCs w:val="24"/>
        </w:rPr>
      </w:pPr>
    </w:p>
    <w:p w14:paraId="6D5EF9BB" w14:textId="77777777" w:rsidR="001E566B" w:rsidRPr="001E566B" w:rsidRDefault="001E566B" w:rsidP="001E566B">
      <w:pPr>
        <w:rPr>
          <w:rFonts w:ascii="Aptos" w:hAnsi="Aptos"/>
          <w:b/>
          <w:bCs/>
        </w:rPr>
      </w:pPr>
      <w:r w:rsidRPr="001E566B">
        <w:rPr>
          <w:rFonts w:ascii="Aptos" w:hAnsi="Aptos"/>
          <w:b/>
          <w:bCs/>
        </w:rPr>
        <w:t>Project Description</w:t>
      </w:r>
    </w:p>
    <w:p w14:paraId="6F9F79B6" w14:textId="77777777" w:rsidR="001E566B" w:rsidRPr="001E566B" w:rsidRDefault="001E566B" w:rsidP="001E566B">
      <w:pPr>
        <w:rPr>
          <w:rFonts w:ascii="Aptos" w:hAnsi="Aptos"/>
        </w:rPr>
      </w:pPr>
      <w:r w:rsidRPr="001E566B">
        <w:rPr>
          <w:rFonts w:ascii="Aptos" w:hAnsi="Aptos"/>
        </w:rPr>
        <w:t>The Smart Greenhouse project represents an automated irrigation system that combines hardware and software components to create an efficient IoT solution. The execution side of the system is managed by the ESP8266 microcontroller, which controls the sensors and water pump, while the web application serves as the user interface for monitoring and control.</w:t>
      </w:r>
    </w:p>
    <w:p w14:paraId="540D21D8" w14:textId="77777777" w:rsidR="001E566B" w:rsidRPr="001E566B" w:rsidRDefault="001E566B" w:rsidP="001E566B">
      <w:pPr>
        <w:rPr>
          <w:rFonts w:ascii="Aptos" w:hAnsi="Aptos"/>
          <w:b/>
          <w:bCs/>
        </w:rPr>
      </w:pPr>
      <w:r w:rsidRPr="001E566B">
        <w:rPr>
          <w:rFonts w:ascii="Aptos" w:hAnsi="Aptos"/>
          <w:b/>
          <w:bCs/>
        </w:rPr>
        <w:t>Hardware and Software Components</w:t>
      </w:r>
    </w:p>
    <w:p w14:paraId="16D83682" w14:textId="77777777" w:rsidR="001E566B" w:rsidRPr="001E566B" w:rsidRDefault="001E566B" w:rsidP="001E566B">
      <w:pPr>
        <w:rPr>
          <w:rFonts w:ascii="Aptos" w:hAnsi="Aptos"/>
        </w:rPr>
      </w:pPr>
      <w:r w:rsidRPr="001E566B">
        <w:rPr>
          <w:rFonts w:ascii="Aptos" w:hAnsi="Aptos"/>
        </w:rPr>
        <w:t>The system consists of an ESP8266 NodeMCU microcontroller connected to several key sensors:</w:t>
      </w:r>
    </w:p>
    <w:p w14:paraId="7FAFE74C" w14:textId="21A51D9E" w:rsidR="001E566B" w:rsidRPr="001E566B" w:rsidRDefault="001E566B" w:rsidP="001E566B">
      <w:pPr>
        <w:pStyle w:val="ListParagraph"/>
        <w:numPr>
          <w:ilvl w:val="0"/>
          <w:numId w:val="2"/>
        </w:numPr>
        <w:spacing w:line="360" w:lineRule="auto"/>
        <w:rPr>
          <w:rFonts w:ascii="Aptos" w:hAnsi="Aptos"/>
        </w:rPr>
      </w:pPr>
      <w:r w:rsidRPr="001E566B">
        <w:rPr>
          <w:rFonts w:ascii="Aptos" w:hAnsi="Aptos"/>
          <w:b/>
          <w:bCs/>
        </w:rPr>
        <w:t>DHT11</w:t>
      </w:r>
      <w:r w:rsidRPr="001E566B">
        <w:rPr>
          <w:rFonts w:ascii="Aptos" w:hAnsi="Aptos"/>
        </w:rPr>
        <w:t>: Measures temperature and humidity.</w:t>
      </w:r>
    </w:p>
    <w:p w14:paraId="1A495928" w14:textId="566E0838" w:rsidR="001E566B" w:rsidRPr="001E566B" w:rsidRDefault="001E566B" w:rsidP="001E566B">
      <w:pPr>
        <w:pStyle w:val="ListParagraph"/>
        <w:numPr>
          <w:ilvl w:val="0"/>
          <w:numId w:val="2"/>
        </w:numPr>
        <w:spacing w:line="360" w:lineRule="auto"/>
        <w:rPr>
          <w:rFonts w:ascii="Aptos" w:hAnsi="Aptos"/>
        </w:rPr>
      </w:pPr>
      <w:r w:rsidRPr="001E566B">
        <w:rPr>
          <w:rFonts w:ascii="Aptos" w:hAnsi="Aptos"/>
          <w:b/>
          <w:bCs/>
        </w:rPr>
        <w:t>Analog Soil Moisture Sensor</w:t>
      </w:r>
      <w:r w:rsidRPr="001E566B">
        <w:rPr>
          <w:rFonts w:ascii="Aptos" w:hAnsi="Aptos"/>
        </w:rPr>
        <w:t>: Monitors soil moisture levels.</w:t>
      </w:r>
    </w:p>
    <w:p w14:paraId="0AEE0177" w14:textId="563E33AB" w:rsidR="001E566B" w:rsidRPr="001E566B" w:rsidRDefault="001E566B" w:rsidP="001E566B">
      <w:pPr>
        <w:pStyle w:val="ListParagraph"/>
        <w:numPr>
          <w:ilvl w:val="0"/>
          <w:numId w:val="2"/>
        </w:numPr>
        <w:spacing w:line="360" w:lineRule="auto"/>
        <w:rPr>
          <w:rFonts w:ascii="Aptos" w:hAnsi="Aptos"/>
        </w:rPr>
      </w:pPr>
      <w:r w:rsidRPr="001E566B">
        <w:rPr>
          <w:rFonts w:ascii="Aptos" w:hAnsi="Aptos"/>
          <w:b/>
          <w:bCs/>
        </w:rPr>
        <w:t>HC-SR04 Ultrasonic Sensor</w:t>
      </w:r>
      <w:r w:rsidRPr="001E566B">
        <w:rPr>
          <w:rFonts w:ascii="Aptos" w:hAnsi="Aptos"/>
        </w:rPr>
        <w:t>: Measures the water level in the reservoir.</w:t>
      </w:r>
    </w:p>
    <w:p w14:paraId="67BAF2F7" w14:textId="77777777" w:rsidR="001E566B" w:rsidRDefault="001E566B" w:rsidP="001E566B">
      <w:pPr>
        <w:rPr>
          <w:rFonts w:ascii="Aptos" w:hAnsi="Aptos"/>
        </w:rPr>
      </w:pPr>
      <w:r w:rsidRPr="001E566B">
        <w:rPr>
          <w:rFonts w:ascii="Aptos" w:hAnsi="Aptos"/>
        </w:rPr>
        <w:t>For visual indication of the system's status, four LED indicators are used, while a relay module controls the water pump. The software side includes Arduino code for the ESP8266 and a web application developed using HTML, CSS, and JavaScript, connected through Firebase Realtime Database.</w:t>
      </w:r>
    </w:p>
    <w:p w14:paraId="4B03E760" w14:textId="77777777" w:rsidR="001E566B" w:rsidRPr="001E566B" w:rsidRDefault="001E566B" w:rsidP="001E566B">
      <w:pPr>
        <w:rPr>
          <w:rFonts w:ascii="Aptos" w:hAnsi="Aptos"/>
        </w:rPr>
      </w:pPr>
    </w:p>
    <w:p w14:paraId="0A07EB8A" w14:textId="77777777" w:rsidR="001E566B" w:rsidRPr="001E566B" w:rsidRDefault="001E566B" w:rsidP="001E566B">
      <w:pPr>
        <w:rPr>
          <w:rFonts w:ascii="Aptos" w:hAnsi="Aptos"/>
          <w:b/>
          <w:bCs/>
        </w:rPr>
      </w:pPr>
      <w:r w:rsidRPr="001E566B">
        <w:rPr>
          <w:rFonts w:ascii="Aptos" w:hAnsi="Aptos"/>
          <w:b/>
          <w:bCs/>
        </w:rPr>
        <w:t>System Functionality</w:t>
      </w:r>
    </w:p>
    <w:p w14:paraId="6CE3BFA2" w14:textId="7A3D0EB6" w:rsidR="001E566B" w:rsidRPr="001E566B" w:rsidRDefault="001E566B" w:rsidP="001E566B">
      <w:pPr>
        <w:pStyle w:val="ListParagraph"/>
        <w:numPr>
          <w:ilvl w:val="0"/>
          <w:numId w:val="1"/>
        </w:numPr>
        <w:rPr>
          <w:rFonts w:ascii="Aptos" w:hAnsi="Aptos"/>
        </w:rPr>
      </w:pPr>
      <w:r w:rsidRPr="001E566B">
        <w:rPr>
          <w:rFonts w:ascii="Aptos" w:hAnsi="Aptos"/>
          <w:b/>
          <w:bCs/>
        </w:rPr>
        <w:t>Control Interface (Hosted)</w:t>
      </w:r>
      <w:r w:rsidRPr="001E566B">
        <w:rPr>
          <w:rFonts w:ascii="Aptos" w:hAnsi="Aptos"/>
        </w:rPr>
        <w:t>: </w:t>
      </w:r>
      <w:hyperlink r:id="rId7" w:history="1">
        <w:r w:rsidRPr="001E566B">
          <w:rPr>
            <w:rStyle w:val="Hyperlink"/>
            <w:rFonts w:ascii="Aptos" w:hAnsi="Aptos"/>
            <w:b/>
            <w:bCs/>
            <w:sz w:val="20"/>
            <w:szCs w:val="20"/>
          </w:rPr>
          <w:t>https://esp8266-firebase-demo-6e68</w:t>
        </w:r>
        <w:r w:rsidRPr="001E566B">
          <w:rPr>
            <w:rStyle w:val="Hyperlink"/>
            <w:rFonts w:ascii="Aptos" w:hAnsi="Aptos"/>
            <w:b/>
            <w:bCs/>
            <w:sz w:val="20"/>
            <w:szCs w:val="20"/>
          </w:rPr>
          <w:t>a</w:t>
        </w:r>
        <w:r w:rsidRPr="001E566B">
          <w:rPr>
            <w:rStyle w:val="Hyperlink"/>
            <w:rFonts w:ascii="Aptos" w:hAnsi="Aptos"/>
            <w:b/>
            <w:bCs/>
            <w:sz w:val="20"/>
            <w:szCs w:val="20"/>
          </w:rPr>
          <w:t>.web.app/</w:t>
        </w:r>
      </w:hyperlink>
    </w:p>
    <w:p w14:paraId="783B9406" w14:textId="7E5F3651" w:rsidR="001E566B" w:rsidRPr="001E566B" w:rsidRDefault="001E566B" w:rsidP="001E566B">
      <w:pPr>
        <w:rPr>
          <w:rFonts w:ascii="Aptos" w:hAnsi="Aptos"/>
        </w:rPr>
      </w:pPr>
      <w:r w:rsidRPr="001E566B">
        <w:rPr>
          <w:rFonts w:ascii="Aptos" w:hAnsi="Aptos"/>
        </w:rPr>
        <w:t>The web application provides an interface for managing the system. Users can monitor real-time values from all sensors, view historical data through interactive graphs, and control the pump's operation mode. The interface allows switching between automatic and manual modes, as well as setting thresholds for automatic irrigation.</w:t>
      </w:r>
    </w:p>
    <w:p w14:paraId="20AA92DB" w14:textId="136A4DC9" w:rsidR="001E566B" w:rsidRPr="001E566B" w:rsidRDefault="001E566B" w:rsidP="001E566B">
      <w:pPr>
        <w:pStyle w:val="ListParagraph"/>
        <w:numPr>
          <w:ilvl w:val="0"/>
          <w:numId w:val="1"/>
        </w:numPr>
        <w:rPr>
          <w:rFonts w:ascii="Aptos" w:hAnsi="Aptos"/>
        </w:rPr>
      </w:pPr>
      <w:r w:rsidRPr="001E566B">
        <w:rPr>
          <w:rFonts w:ascii="Aptos" w:hAnsi="Aptos"/>
          <w:b/>
          <w:bCs/>
        </w:rPr>
        <w:t>Execution Side</w:t>
      </w:r>
    </w:p>
    <w:p w14:paraId="4AD0ABF5" w14:textId="7C5B6CF8" w:rsidR="001E566B" w:rsidRPr="001E566B" w:rsidRDefault="001E566B" w:rsidP="001E566B">
      <w:pPr>
        <w:rPr>
          <w:rFonts w:ascii="Aptos" w:hAnsi="Aptos"/>
        </w:rPr>
      </w:pPr>
      <w:r w:rsidRPr="001E566B">
        <w:rPr>
          <w:rFonts w:ascii="Aptos" w:hAnsi="Aptos"/>
        </w:rPr>
        <w:t>The ESP8266 continuously collects data from the sensors at 15-second intervals. In automatic mode, the system activates the pump when the soil moisture falls below a predefined threshold (default 20%), provided that the water level in the reservoir is above the minimum (default 20%). LED indicators provide a visual representation of soil moisture levels: red</w:t>
      </w:r>
      <w:r>
        <w:rPr>
          <w:rFonts w:ascii="Aptos" w:hAnsi="Aptos"/>
        </w:rPr>
        <w:t xml:space="preserve"> </w:t>
      </w:r>
      <w:r w:rsidRPr="001E566B">
        <w:rPr>
          <w:rFonts w:ascii="Aptos" w:hAnsi="Aptos"/>
        </w:rPr>
        <w:t>for</w:t>
      </w:r>
      <w:r>
        <w:rPr>
          <w:rFonts w:ascii="Aptos" w:hAnsi="Aptos"/>
        </w:rPr>
        <w:t xml:space="preserve"> </w:t>
      </w:r>
      <w:r w:rsidRPr="001E566B">
        <w:rPr>
          <w:rFonts w:ascii="Aptos" w:hAnsi="Aptos"/>
        </w:rPr>
        <w:t>critical</w:t>
      </w:r>
      <w:r>
        <w:rPr>
          <w:rFonts w:ascii="Aptos" w:hAnsi="Aptos"/>
        </w:rPr>
        <w:t xml:space="preserve"> </w:t>
      </w:r>
      <w:r w:rsidRPr="001E566B">
        <w:rPr>
          <w:rFonts w:ascii="Aptos" w:hAnsi="Aptos"/>
        </w:rPr>
        <w:t>levels (&lt;10%), two yellow for low and medium levels (10-60%), and green for optimal levels (&gt;60%).</w:t>
      </w:r>
    </w:p>
    <w:p w14:paraId="4261AC06" w14:textId="7036E09F" w:rsidR="001E566B" w:rsidRPr="001E566B" w:rsidRDefault="001E566B" w:rsidP="001E566B">
      <w:pPr>
        <w:pStyle w:val="ListParagraph"/>
        <w:numPr>
          <w:ilvl w:val="0"/>
          <w:numId w:val="1"/>
        </w:numPr>
        <w:rPr>
          <w:rFonts w:ascii="Aptos" w:hAnsi="Aptos"/>
        </w:rPr>
      </w:pPr>
      <w:r w:rsidRPr="001E566B">
        <w:rPr>
          <w:rFonts w:ascii="Aptos" w:hAnsi="Aptos"/>
          <w:b/>
          <w:bCs/>
        </w:rPr>
        <w:t>Communication</w:t>
      </w:r>
    </w:p>
    <w:p w14:paraId="381129BD" w14:textId="78CAF541" w:rsidR="001E566B" w:rsidRDefault="001E566B" w:rsidP="001E566B">
      <w:pPr>
        <w:rPr>
          <w:rFonts w:ascii="Aptos" w:hAnsi="Aptos"/>
        </w:rPr>
      </w:pPr>
      <w:r w:rsidRPr="001E566B">
        <w:rPr>
          <w:rFonts w:ascii="Aptos" w:hAnsi="Aptos"/>
        </w:rPr>
        <w:t>The system uses Firebase Realtime Database for two-way communication between the ESP8266 and the web application. The ESP8266 sends sensor data and pump status, while the web application sends commands and new threshold settings. All data is stored with timestamps, allowing for detailed historical analysis of the system's operation.</w:t>
      </w:r>
    </w:p>
    <w:p w14:paraId="1F768A52" w14:textId="77777777" w:rsidR="001E566B" w:rsidRPr="001E566B" w:rsidRDefault="001E566B" w:rsidP="001E566B">
      <w:pPr>
        <w:rPr>
          <w:rFonts w:ascii="Aptos" w:hAnsi="Aptos"/>
        </w:rPr>
      </w:pPr>
    </w:p>
    <w:p w14:paraId="057AFD0C" w14:textId="2D536DE1" w:rsidR="001E566B" w:rsidRPr="001E566B" w:rsidRDefault="001E566B" w:rsidP="001E566B">
      <w:pPr>
        <w:rPr>
          <w:rFonts w:ascii="Aptos" w:hAnsi="Aptos"/>
          <w:b/>
          <w:bCs/>
        </w:rPr>
      </w:pPr>
      <w:r w:rsidRPr="001E566B">
        <w:rPr>
          <w:rFonts w:ascii="Aptos" w:hAnsi="Aptos"/>
          <w:b/>
          <w:bCs/>
        </w:rPr>
        <w:lastRenderedPageBreak/>
        <w:t>Operating Modes</w:t>
      </w:r>
    </w:p>
    <w:p w14:paraId="5A4A707A" w14:textId="306C8D0C" w:rsidR="001E566B" w:rsidRPr="001E566B" w:rsidRDefault="001E566B" w:rsidP="001E566B">
      <w:pPr>
        <w:rPr>
          <w:rFonts w:ascii="Aptos" w:hAnsi="Aptos"/>
        </w:rPr>
      </w:pPr>
      <w:r w:rsidRPr="001E566B">
        <w:rPr>
          <w:rFonts w:ascii="Aptos" w:hAnsi="Aptos"/>
        </w:rPr>
        <w:t>The system supports two primary operating modes:</w:t>
      </w:r>
    </w:p>
    <w:p w14:paraId="74C9DE38" w14:textId="5BE13049" w:rsidR="001E566B" w:rsidRPr="001E566B" w:rsidRDefault="001E566B" w:rsidP="001E566B">
      <w:pPr>
        <w:rPr>
          <w:rFonts w:ascii="Aptos" w:hAnsi="Aptos"/>
        </w:rPr>
      </w:pPr>
      <w:r w:rsidRPr="001E566B">
        <w:rPr>
          <w:rFonts w:ascii="Aptos" w:hAnsi="Aptos"/>
          <w:b/>
          <w:bCs/>
        </w:rPr>
        <w:t>Automatic Mode</w:t>
      </w:r>
      <w:r w:rsidRPr="001E566B">
        <w:rPr>
          <w:rFonts w:ascii="Aptos" w:hAnsi="Aptos"/>
        </w:rPr>
        <w:t>: The system autonomously manages the pump based on sensor readings and set thresholds. When soil moisture falls below the specified threshold, the pump activates and runs until the desired moisture level is reached or the water level drops below a safety minimum.</w:t>
      </w:r>
    </w:p>
    <w:p w14:paraId="7F5F0BBE" w14:textId="4A4B1A06" w:rsidR="001E566B" w:rsidRPr="001E566B" w:rsidRDefault="001E566B" w:rsidP="001E566B">
      <w:pPr>
        <w:rPr>
          <w:rFonts w:ascii="Aptos" w:hAnsi="Aptos"/>
        </w:rPr>
      </w:pPr>
      <w:r w:rsidRPr="001E566B">
        <w:rPr>
          <w:rFonts w:ascii="Aptos" w:hAnsi="Aptos"/>
          <w:b/>
          <w:bCs/>
        </w:rPr>
        <w:t>Manual Mode</w:t>
      </w:r>
      <w:r w:rsidRPr="001E566B">
        <w:rPr>
          <w:rFonts w:ascii="Aptos" w:hAnsi="Aptos"/>
        </w:rPr>
        <w:t>: The user directly controls the pump through the web interface.</w:t>
      </w:r>
    </w:p>
    <w:p w14:paraId="7C526C89" w14:textId="74152539" w:rsidR="001E566B" w:rsidRPr="001E566B" w:rsidRDefault="001E566B" w:rsidP="001E566B">
      <w:pPr>
        <w:rPr>
          <w:rFonts w:ascii="Aptos" w:hAnsi="Aptos"/>
          <w:b/>
          <w:bCs/>
        </w:rPr>
      </w:pPr>
      <w:r w:rsidRPr="001E566B">
        <w:rPr>
          <w:rFonts w:ascii="Aptos" w:hAnsi="Aptos"/>
          <w:b/>
          <w:bCs/>
        </w:rPr>
        <w:t>LED Indicators</w:t>
      </w:r>
    </w:p>
    <w:p w14:paraId="011AAEFF" w14:textId="4D63C3FA" w:rsidR="001E566B" w:rsidRPr="001E566B" w:rsidRDefault="001E566B" w:rsidP="001E566B">
      <w:pPr>
        <w:rPr>
          <w:rFonts w:ascii="Aptos" w:hAnsi="Aptos"/>
        </w:rPr>
      </w:pPr>
      <w:r w:rsidRPr="001E566B">
        <w:rPr>
          <w:rFonts w:ascii="Aptos" w:hAnsi="Aptos"/>
        </w:rPr>
        <w:t>The system uses four LED indicators for visual representation of soil moisture levels in the form of a progress bar:</w:t>
      </w:r>
    </w:p>
    <w:p w14:paraId="77B81D69" w14:textId="4675734D" w:rsidR="001E566B" w:rsidRPr="001E566B" w:rsidRDefault="001E566B" w:rsidP="001E566B">
      <w:pPr>
        <w:pStyle w:val="ListParagraph"/>
        <w:numPr>
          <w:ilvl w:val="0"/>
          <w:numId w:val="3"/>
        </w:numPr>
        <w:rPr>
          <w:rFonts w:ascii="Aptos" w:hAnsi="Aptos"/>
        </w:rPr>
      </w:pPr>
      <w:r w:rsidRPr="001E566B">
        <w:rPr>
          <w:rFonts w:ascii="Aptos" w:hAnsi="Aptos"/>
          <w:b/>
          <w:bCs/>
        </w:rPr>
        <w:t>Red LED</w:t>
      </w:r>
      <w:r w:rsidRPr="001E566B">
        <w:rPr>
          <w:rFonts w:ascii="Aptos" w:hAnsi="Aptos"/>
        </w:rPr>
        <w:t>: Lights up when moisture is critically low (below 10%).</w:t>
      </w:r>
    </w:p>
    <w:p w14:paraId="6D4D4EDD" w14:textId="51276646" w:rsidR="001E566B" w:rsidRPr="001E566B" w:rsidRDefault="001E566B" w:rsidP="001E566B">
      <w:pPr>
        <w:pStyle w:val="ListParagraph"/>
        <w:numPr>
          <w:ilvl w:val="0"/>
          <w:numId w:val="3"/>
        </w:numPr>
        <w:rPr>
          <w:rFonts w:ascii="Aptos" w:hAnsi="Aptos"/>
        </w:rPr>
      </w:pPr>
      <w:r w:rsidRPr="001E566B">
        <w:rPr>
          <w:rFonts w:ascii="Aptos" w:hAnsi="Aptos"/>
          <w:b/>
          <w:bCs/>
        </w:rPr>
        <w:t>First Yellow LED</w:t>
      </w:r>
      <w:r w:rsidRPr="001E566B">
        <w:rPr>
          <w:rFonts w:ascii="Aptos" w:hAnsi="Aptos"/>
        </w:rPr>
        <w:t>: Activates for low moisture (10-30%).</w:t>
      </w:r>
    </w:p>
    <w:p w14:paraId="49D7541E" w14:textId="13AAE58D" w:rsidR="001E566B" w:rsidRPr="001E566B" w:rsidRDefault="001E566B" w:rsidP="001E566B">
      <w:pPr>
        <w:pStyle w:val="ListParagraph"/>
        <w:numPr>
          <w:ilvl w:val="0"/>
          <w:numId w:val="3"/>
        </w:numPr>
        <w:rPr>
          <w:rFonts w:ascii="Aptos" w:hAnsi="Aptos"/>
        </w:rPr>
      </w:pPr>
      <w:r w:rsidRPr="001E566B">
        <w:rPr>
          <w:rFonts w:ascii="Aptos" w:hAnsi="Aptos"/>
          <w:b/>
          <w:bCs/>
        </w:rPr>
        <w:t>Second Yellow LED</w:t>
      </w:r>
      <w:r w:rsidRPr="001E566B">
        <w:rPr>
          <w:rFonts w:ascii="Aptos" w:hAnsi="Aptos"/>
        </w:rPr>
        <w:t>: Indicates medium moisture (30-60%).</w:t>
      </w:r>
    </w:p>
    <w:p w14:paraId="566EEAC0" w14:textId="360338F7" w:rsidR="001E566B" w:rsidRDefault="001E566B" w:rsidP="001E566B">
      <w:pPr>
        <w:pStyle w:val="ListParagraph"/>
        <w:numPr>
          <w:ilvl w:val="0"/>
          <w:numId w:val="3"/>
        </w:numPr>
        <w:rPr>
          <w:rFonts w:ascii="Aptos" w:hAnsi="Aptos"/>
        </w:rPr>
      </w:pPr>
      <w:r w:rsidRPr="001E566B">
        <w:rPr>
          <w:rFonts w:ascii="Aptos" w:hAnsi="Aptos"/>
          <w:b/>
          <w:bCs/>
        </w:rPr>
        <w:t>Green LED</w:t>
      </w:r>
      <w:r w:rsidRPr="001E566B">
        <w:rPr>
          <w:rFonts w:ascii="Aptos" w:hAnsi="Aptos"/>
        </w:rPr>
        <w:t>: Represents optimal moisture (above 60%).</w:t>
      </w:r>
    </w:p>
    <w:p w14:paraId="708E9A82" w14:textId="0756DABA" w:rsidR="001E566B" w:rsidRPr="001E566B" w:rsidRDefault="001E566B" w:rsidP="001E566B">
      <w:pPr>
        <w:pStyle w:val="ListParagraph"/>
        <w:ind w:left="360"/>
        <w:rPr>
          <w:rFonts w:ascii="Aptos" w:hAnsi="Aptos"/>
        </w:rPr>
      </w:pPr>
    </w:p>
    <w:p w14:paraId="24727B20" w14:textId="7915C198" w:rsidR="001E566B" w:rsidRPr="001E566B" w:rsidRDefault="001E566B" w:rsidP="001E566B">
      <w:pPr>
        <w:rPr>
          <w:rFonts w:ascii="Aptos" w:hAnsi="Aptos"/>
          <w:b/>
          <w:bCs/>
        </w:rPr>
      </w:pPr>
      <w:r w:rsidRPr="001E566B">
        <w:rPr>
          <w:rFonts w:ascii="Aptos" w:hAnsi="Aptos"/>
          <w:b/>
          <w:bCs/>
        </w:rPr>
        <w:drawing>
          <wp:anchor distT="0" distB="0" distL="114300" distR="114300" simplePos="0" relativeHeight="251659264" behindDoc="1" locked="0" layoutInCell="1" allowOverlap="1" wp14:anchorId="46EA551A" wp14:editId="1B2D70F2">
            <wp:simplePos x="0" y="0"/>
            <wp:positionH relativeFrom="margin">
              <wp:posOffset>33655</wp:posOffset>
            </wp:positionH>
            <wp:positionV relativeFrom="paragraph">
              <wp:posOffset>13970</wp:posOffset>
            </wp:positionV>
            <wp:extent cx="5734050" cy="6170146"/>
            <wp:effectExtent l="0" t="0" r="0" b="2540"/>
            <wp:wrapNone/>
            <wp:docPr id="111222256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22568" name="Picture 1"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1701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566B">
        <w:rPr>
          <w:rFonts w:ascii="Aptos" w:hAnsi="Aptos"/>
          <w:b/>
          <w:bCs/>
        </w:rPr>
        <w:t>FSM Diagram</w:t>
      </w:r>
    </w:p>
    <w:p w14:paraId="4366E319" w14:textId="4D2755DC" w:rsidR="007F0E42" w:rsidRPr="001E566B" w:rsidRDefault="007F0E42">
      <w:pPr>
        <w:rPr>
          <w:rFonts w:ascii="Aptos" w:hAnsi="Aptos"/>
        </w:rPr>
      </w:pPr>
    </w:p>
    <w:sectPr w:rsidR="007F0E42" w:rsidRPr="001E566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11381" w14:textId="77777777" w:rsidR="007758EB" w:rsidRDefault="007758EB" w:rsidP="001E566B">
      <w:pPr>
        <w:spacing w:after="0" w:line="240" w:lineRule="auto"/>
      </w:pPr>
      <w:r>
        <w:separator/>
      </w:r>
    </w:p>
  </w:endnote>
  <w:endnote w:type="continuationSeparator" w:id="0">
    <w:p w14:paraId="4D37E44D" w14:textId="77777777" w:rsidR="007758EB" w:rsidRDefault="007758EB" w:rsidP="001E5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96253" w14:textId="77777777" w:rsidR="007758EB" w:rsidRDefault="007758EB" w:rsidP="001E566B">
      <w:pPr>
        <w:spacing w:after="0" w:line="240" w:lineRule="auto"/>
      </w:pPr>
      <w:r>
        <w:separator/>
      </w:r>
    </w:p>
  </w:footnote>
  <w:footnote w:type="continuationSeparator" w:id="0">
    <w:p w14:paraId="311DDC66" w14:textId="77777777" w:rsidR="007758EB" w:rsidRDefault="007758EB" w:rsidP="001E5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AF509" w14:textId="13285C09" w:rsidR="001E566B" w:rsidRPr="001E566B" w:rsidRDefault="001E566B" w:rsidP="001E566B">
    <w:pPr>
      <w:jc w:val="right"/>
      <w:rPr>
        <w:rFonts w:ascii="Aptos" w:hAnsi="Aptos"/>
        <w:b/>
        <w:bCs/>
      </w:rPr>
    </w:pPr>
    <w:r w:rsidRPr="00F57DC0">
      <w:rPr>
        <w:rFonts w:ascii="Aptos" w:hAnsi="Aptos"/>
        <w:b/>
        <w:bCs/>
      </w:rPr>
      <w:t>Tarik Kukuljac - IB220202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86BEC"/>
    <w:multiLevelType w:val="hybridMultilevel"/>
    <w:tmpl w:val="00BA211A"/>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5F72D7D"/>
    <w:multiLevelType w:val="hybridMultilevel"/>
    <w:tmpl w:val="9AFC50B4"/>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 w15:restartNumberingAfterBreak="0">
    <w:nsid w:val="3F491332"/>
    <w:multiLevelType w:val="hybridMultilevel"/>
    <w:tmpl w:val="0E9E021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72625512">
    <w:abstractNumId w:val="1"/>
  </w:num>
  <w:num w:numId="2" w16cid:durableId="295532772">
    <w:abstractNumId w:val="0"/>
  </w:num>
  <w:num w:numId="3" w16cid:durableId="1407653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6B"/>
    <w:rsid w:val="001E566B"/>
    <w:rsid w:val="002E77B2"/>
    <w:rsid w:val="007758EB"/>
    <w:rsid w:val="007F0E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2636"/>
  <w15:chartTrackingRefBased/>
  <w15:docId w15:val="{D78ABA4E-5126-4E5E-8300-4F22BC0D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1E5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66B"/>
    <w:rPr>
      <w:rFonts w:eastAsiaTheme="majorEastAsia" w:cstheme="majorBidi"/>
      <w:color w:val="272727" w:themeColor="text1" w:themeTint="D8"/>
    </w:rPr>
  </w:style>
  <w:style w:type="paragraph" w:styleId="Title">
    <w:name w:val="Title"/>
    <w:basedOn w:val="Normal"/>
    <w:next w:val="Normal"/>
    <w:link w:val="TitleChar"/>
    <w:uiPriority w:val="10"/>
    <w:qFormat/>
    <w:rsid w:val="001E5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66B"/>
    <w:pPr>
      <w:spacing w:before="160"/>
      <w:jc w:val="center"/>
    </w:pPr>
    <w:rPr>
      <w:i/>
      <w:iCs/>
      <w:color w:val="404040" w:themeColor="text1" w:themeTint="BF"/>
    </w:rPr>
  </w:style>
  <w:style w:type="character" w:customStyle="1" w:styleId="QuoteChar">
    <w:name w:val="Quote Char"/>
    <w:basedOn w:val="DefaultParagraphFont"/>
    <w:link w:val="Quote"/>
    <w:uiPriority w:val="29"/>
    <w:rsid w:val="001E566B"/>
    <w:rPr>
      <w:i/>
      <w:iCs/>
      <w:color w:val="404040" w:themeColor="text1" w:themeTint="BF"/>
    </w:rPr>
  </w:style>
  <w:style w:type="paragraph" w:styleId="ListParagraph">
    <w:name w:val="List Paragraph"/>
    <w:basedOn w:val="Normal"/>
    <w:uiPriority w:val="34"/>
    <w:qFormat/>
    <w:rsid w:val="001E566B"/>
    <w:pPr>
      <w:ind w:left="720"/>
      <w:contextualSpacing/>
    </w:pPr>
  </w:style>
  <w:style w:type="character" w:styleId="IntenseEmphasis">
    <w:name w:val="Intense Emphasis"/>
    <w:basedOn w:val="DefaultParagraphFont"/>
    <w:uiPriority w:val="21"/>
    <w:qFormat/>
    <w:rsid w:val="001E566B"/>
    <w:rPr>
      <w:i/>
      <w:iCs/>
      <w:color w:val="2F5496" w:themeColor="accent1" w:themeShade="BF"/>
    </w:rPr>
  </w:style>
  <w:style w:type="paragraph" w:styleId="IntenseQuote">
    <w:name w:val="Intense Quote"/>
    <w:basedOn w:val="Normal"/>
    <w:next w:val="Normal"/>
    <w:link w:val="IntenseQuoteChar"/>
    <w:uiPriority w:val="30"/>
    <w:qFormat/>
    <w:rsid w:val="001E5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66B"/>
    <w:rPr>
      <w:i/>
      <w:iCs/>
      <w:color w:val="2F5496" w:themeColor="accent1" w:themeShade="BF"/>
    </w:rPr>
  </w:style>
  <w:style w:type="character" w:styleId="IntenseReference">
    <w:name w:val="Intense Reference"/>
    <w:basedOn w:val="DefaultParagraphFont"/>
    <w:uiPriority w:val="32"/>
    <w:qFormat/>
    <w:rsid w:val="001E566B"/>
    <w:rPr>
      <w:b/>
      <w:bCs/>
      <w:smallCaps/>
      <w:color w:val="2F5496" w:themeColor="accent1" w:themeShade="BF"/>
      <w:spacing w:val="5"/>
    </w:rPr>
  </w:style>
  <w:style w:type="character" w:styleId="Hyperlink">
    <w:name w:val="Hyperlink"/>
    <w:basedOn w:val="DefaultParagraphFont"/>
    <w:uiPriority w:val="99"/>
    <w:unhideWhenUsed/>
    <w:rsid w:val="001E566B"/>
    <w:rPr>
      <w:color w:val="0563C1" w:themeColor="hyperlink"/>
      <w:u w:val="single"/>
    </w:rPr>
  </w:style>
  <w:style w:type="paragraph" w:styleId="Header">
    <w:name w:val="header"/>
    <w:basedOn w:val="Normal"/>
    <w:link w:val="HeaderChar"/>
    <w:uiPriority w:val="99"/>
    <w:unhideWhenUsed/>
    <w:rsid w:val="001E56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66B"/>
    <w:rPr>
      <w:noProof/>
      <w:lang w:val="en-GB"/>
    </w:rPr>
  </w:style>
  <w:style w:type="paragraph" w:styleId="Footer">
    <w:name w:val="footer"/>
    <w:basedOn w:val="Normal"/>
    <w:link w:val="FooterChar"/>
    <w:uiPriority w:val="99"/>
    <w:unhideWhenUsed/>
    <w:rsid w:val="001E56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66B"/>
    <w:rPr>
      <w:noProof/>
      <w:lang w:val="en-GB"/>
    </w:rPr>
  </w:style>
  <w:style w:type="character" w:styleId="FollowedHyperlink">
    <w:name w:val="FollowedHyperlink"/>
    <w:basedOn w:val="DefaultParagraphFont"/>
    <w:uiPriority w:val="99"/>
    <w:semiHidden/>
    <w:unhideWhenUsed/>
    <w:rsid w:val="001E5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586274">
      <w:bodyDiv w:val="1"/>
      <w:marLeft w:val="0"/>
      <w:marRight w:val="0"/>
      <w:marTop w:val="0"/>
      <w:marBottom w:val="0"/>
      <w:divBdr>
        <w:top w:val="none" w:sz="0" w:space="0" w:color="auto"/>
        <w:left w:val="none" w:sz="0" w:space="0" w:color="auto"/>
        <w:bottom w:val="none" w:sz="0" w:space="0" w:color="auto"/>
        <w:right w:val="none" w:sz="0" w:space="0" w:color="auto"/>
      </w:divBdr>
    </w:div>
    <w:div w:id="202663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p8266-firebase-demo-6e68a.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Kukuljac</dc:creator>
  <cp:keywords/>
  <dc:description/>
  <cp:lastModifiedBy>Tarik Kukuljac</cp:lastModifiedBy>
  <cp:revision>1</cp:revision>
  <dcterms:created xsi:type="dcterms:W3CDTF">2025-02-28T16:22:00Z</dcterms:created>
  <dcterms:modified xsi:type="dcterms:W3CDTF">2025-02-28T16:30:00Z</dcterms:modified>
</cp:coreProperties>
</file>