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AA8" w:rsidRPr="00064D9C" w:rsidRDefault="0071478A" w:rsidP="00064D9C">
      <w:pPr>
        <w:pStyle w:val="Heading1"/>
        <w:spacing w:line="360" w:lineRule="auto"/>
        <w:jc w:val="both"/>
        <w:rPr>
          <w:rFonts w:ascii="Times New Roman" w:hAnsi="Times New Roman" w:cs="Times New Roman"/>
        </w:rPr>
      </w:pPr>
      <w:r w:rsidRPr="00064D9C">
        <w:rPr>
          <w:rFonts w:ascii="Times New Roman" w:hAnsi="Times New Roman" w:cs="Times New Roman"/>
        </w:rPr>
        <w:t>CONCLUSION</w:t>
      </w:r>
    </w:p>
    <w:p w:rsidR="008C6F0D" w:rsidRPr="00064D9C" w:rsidRDefault="008C6F0D" w:rsidP="00064D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4D9C" w:rsidRPr="00064D9C" w:rsidRDefault="00064D9C" w:rsidP="00064D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9C">
        <w:rPr>
          <w:rFonts w:ascii="Times New Roman" w:hAnsi="Times New Roman" w:cs="Times New Roman"/>
          <w:sz w:val="28"/>
          <w:szCs w:val="28"/>
        </w:rPr>
        <w:t>We have presented the privacy-preserving e-KYC approach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based on 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chain. Our proposed scheme delivers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secure and decent</w:t>
      </w:r>
      <w:r>
        <w:rPr>
          <w:rFonts w:ascii="Times New Roman" w:hAnsi="Times New Roman" w:cs="Times New Roman"/>
          <w:sz w:val="28"/>
          <w:szCs w:val="28"/>
        </w:rPr>
        <w:t>ralized authentication and verifi</w:t>
      </w:r>
      <w:r w:rsidRPr="00064D9C">
        <w:rPr>
          <w:rFonts w:ascii="Times New Roman" w:hAnsi="Times New Roman" w:cs="Times New Roman"/>
          <w:sz w:val="28"/>
          <w:szCs w:val="28"/>
        </w:rPr>
        <w:t>cation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the e-KYC process with the user's consent enforcement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feature. In our scheme, the privacy of both customers' identity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documents stored in the cloud is guaranteed by the symmetric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key and public key encryption while the sensitive transaction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data stored in 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chain is encrypted by symmetric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key encryption and CP-ABE. Our scheme also allows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KYC data to be updated by the data owner or the customer.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In addition, we devised an access policy update algorithm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to enable dynamic access authorization. For the evaluation,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we performed comparative analysis between our scheme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and related works in terms of the computation cost,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communication cost, and performance. The experimental</w:t>
      </w:r>
    </w:p>
    <w:p w:rsidR="000D073E" w:rsidRPr="00064D9C" w:rsidRDefault="00064D9C" w:rsidP="00064D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64D9C">
        <w:rPr>
          <w:rFonts w:ascii="Times New Roman" w:hAnsi="Times New Roman" w:cs="Times New Roman"/>
          <w:sz w:val="28"/>
          <w:szCs w:val="28"/>
        </w:rPr>
        <w:t>results</w:t>
      </w:r>
      <w:proofErr w:type="gramEnd"/>
      <w:r w:rsidRPr="00064D9C">
        <w:rPr>
          <w:rFonts w:ascii="Times New Roman" w:hAnsi="Times New Roman" w:cs="Times New Roman"/>
          <w:sz w:val="28"/>
          <w:szCs w:val="28"/>
        </w:rPr>
        <w:t xml:space="preserve"> showed that our scheme outperforms existing schemes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in terms of performance, comprehensive KYC compliance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features, and the scalable access control mechanism.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future works, we will test a larger sample of data in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real cloud environment and measure the throughput of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system in accommodating high number of e-KYC registration</w:t>
      </w:r>
      <w:r>
        <w:rPr>
          <w:rFonts w:ascii="Times New Roman" w:hAnsi="Times New Roman" w:cs="Times New Roman"/>
          <w:sz w:val="28"/>
          <w:szCs w:val="28"/>
        </w:rPr>
        <w:t xml:space="preserve"> and verifi</w:t>
      </w:r>
      <w:r w:rsidRPr="00064D9C">
        <w:rPr>
          <w:rFonts w:ascii="Times New Roman" w:hAnsi="Times New Roman" w:cs="Times New Roman"/>
          <w:sz w:val="28"/>
          <w:szCs w:val="28"/>
        </w:rPr>
        <w:t>cation requests. In addition, we will investigate the</w:t>
      </w:r>
      <w:r>
        <w:rPr>
          <w:rFonts w:ascii="Times New Roman" w:hAnsi="Times New Roman" w:cs="Times New Roman"/>
          <w:sz w:val="28"/>
          <w:szCs w:val="28"/>
        </w:rPr>
        <w:t xml:space="preserve"> technique to enable batch verifi</w:t>
      </w:r>
      <w:r w:rsidRPr="00064D9C">
        <w:rPr>
          <w:rFonts w:ascii="Times New Roman" w:hAnsi="Times New Roman" w:cs="Times New Roman"/>
          <w:sz w:val="28"/>
          <w:szCs w:val="28"/>
        </w:rPr>
        <w:t>cation of e-KYC transactions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stored in the block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chain with the searchable encryption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4D9C">
        <w:rPr>
          <w:rFonts w:ascii="Times New Roman" w:hAnsi="Times New Roman" w:cs="Times New Roman"/>
          <w:sz w:val="28"/>
          <w:szCs w:val="28"/>
        </w:rPr>
        <w:t>feature</w:t>
      </w:r>
    </w:p>
    <w:p w:rsidR="00D2099D" w:rsidRPr="00064D9C" w:rsidRDefault="000D073E" w:rsidP="00064D9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4D9C">
        <w:rPr>
          <w:rFonts w:ascii="Times New Roman" w:hAnsi="Times New Roman" w:cs="Times New Roman"/>
          <w:sz w:val="28"/>
          <w:szCs w:val="28"/>
        </w:rPr>
        <w:t xml:space="preserve">           </w:t>
      </w:r>
    </w:p>
    <w:sectPr w:rsidR="00D2099D" w:rsidRPr="00064D9C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064D9C"/>
    <w:rsid w:val="0006572D"/>
    <w:rsid w:val="000D073E"/>
    <w:rsid w:val="00104063"/>
    <w:rsid w:val="0020557C"/>
    <w:rsid w:val="002522D7"/>
    <w:rsid w:val="002E2875"/>
    <w:rsid w:val="002F2B1F"/>
    <w:rsid w:val="003558C2"/>
    <w:rsid w:val="00396D91"/>
    <w:rsid w:val="0043415A"/>
    <w:rsid w:val="00491F96"/>
    <w:rsid w:val="004B0EF1"/>
    <w:rsid w:val="004C59CD"/>
    <w:rsid w:val="00515D06"/>
    <w:rsid w:val="00612AA6"/>
    <w:rsid w:val="00663DD3"/>
    <w:rsid w:val="00667844"/>
    <w:rsid w:val="006C6B56"/>
    <w:rsid w:val="00711B75"/>
    <w:rsid w:val="0071478A"/>
    <w:rsid w:val="00785EFE"/>
    <w:rsid w:val="0079321E"/>
    <w:rsid w:val="00811770"/>
    <w:rsid w:val="00877C36"/>
    <w:rsid w:val="008C6F0D"/>
    <w:rsid w:val="00911A10"/>
    <w:rsid w:val="00940930"/>
    <w:rsid w:val="00A6320F"/>
    <w:rsid w:val="00BA1B9D"/>
    <w:rsid w:val="00BD6447"/>
    <w:rsid w:val="00C00AD2"/>
    <w:rsid w:val="00C10AA8"/>
    <w:rsid w:val="00C400B3"/>
    <w:rsid w:val="00C435DF"/>
    <w:rsid w:val="00C53989"/>
    <w:rsid w:val="00CA1D15"/>
    <w:rsid w:val="00D2099D"/>
    <w:rsid w:val="00D270B1"/>
    <w:rsid w:val="00DF44EA"/>
    <w:rsid w:val="00E4013B"/>
    <w:rsid w:val="00FB07E2"/>
    <w:rsid w:val="00FD1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paragraph" w:styleId="Heading1">
    <w:name w:val="heading 1"/>
    <w:basedOn w:val="Normal"/>
    <w:next w:val="Normal"/>
    <w:link w:val="Heading1Char"/>
    <w:uiPriority w:val="9"/>
    <w:qFormat/>
    <w:rsid w:val="007147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7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32</cp:revision>
  <dcterms:created xsi:type="dcterms:W3CDTF">2016-12-19T05:52:00Z</dcterms:created>
  <dcterms:modified xsi:type="dcterms:W3CDTF">2022-12-22T06:46:00Z</dcterms:modified>
</cp:coreProperties>
</file>