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2D3A2E"/>
          <w:sz w:val="44"/>
          <w:szCs w:val="44"/>
        </w:rPr>
        <w:t xml:space="preserve">ANSAR FAMILY PLATFORM</w:t>
      </w:r>
    </w:p>
    <w:p>
      <w:pPr>
        <w:spacing w:after="40"/>
      </w:pPr>
      <w:r>
        <w:rPr>
          <w:rFonts w:ascii="Arial" w:cs="Arial" w:eastAsia="Arial" w:hAnsi="Arial"/>
          <w:color w:val="7D8B6A"/>
          <w:sz w:val="32"/>
          <w:szCs w:val="32"/>
        </w:rPr>
        <w:t xml:space="preserve">Feature Feasibility Analysis</w:t>
      </w:r>
    </w:p>
    <w:p>
      <w:pPr>
        <w:pBdr>
          <w:bottom w:val="single" w:color="7D8B6A" w:sz="6" w:space="8"/>
        </w:pBdr>
        <w:spacing w:after="400"/>
      </w:pPr>
      <w:r>
        <w:rPr>
          <w:rFonts w:ascii="Arial" w:cs="Arial" w:eastAsia="Arial" w:hAnsi="Arial"/>
          <w:color w:val="888888"/>
          <w:sz w:val="20"/>
          <w:szCs w:val="20"/>
        </w:rPr>
        <w:t xml:space="preserve">Based on Stakeholder Meeting Requirements  |  February 2026</w:t>
      </w:r>
    </w:p>
    <w:p>
      <w:pPr>
        <w:pStyle w:val="Heading1"/>
      </w:pPr>
      <w:r>
        <w:t xml:space="preserve">Executive Summary</w:t>
      </w:r>
    </w:p>
    <w:p>
      <w:pPr>
        <w:spacing w:after="120"/>
      </w:pPr>
      <w:r>
        <w:t xml:space="preserve">I have completed a thorough audit of the entire Ansar Family codebase against all 9 requirements from the stakeholder meeting. The platform is built on Next.js 16 with Convex as the real-time backend, Clerk for authentication, Twilio for SMS, and Resend for email. The architecture is clean and well-organized, which makes most of these changes very feasible.</w:t>
      </w:r>
    </w:p>
    <w:p>
      <w:pPr>
        <w:spacing w:after="120"/>
      </w:pPr>
      <w:r>
        <w:t xml:space="preserve">Here is the bottom line: 6 of the 9 items can be fully implemented within the existing codebase. 2 require external integrations or decisions beyond code. 1 (LLM monitoring) will need to be phased across multiple iterations.</w:t>
      </w:r>
    </w:p>
    <w:p>
      <w:r>
        <w:br w:type="page"/>
      </w:r>
    </w:p>
    <w:p>
      <w:pPr>
        <w:pStyle w:val="Heading1"/>
      </w:pPr>
      <w:r>
        <w:t xml:space="preserve">At-a-Glance Summary</w:t>
      </w:r>
    </w:p>
    <w:p>
      <w:pPr>
        <w:spacing w:after="120"/>
      </w:pPr>
      <w:r>
        <w:t xml:space="preserve">The table below summarizes each requirement, its implementation status, and estimated effort level.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560"/>
        <w:gridCol w:w="2600"/>
        <w:gridCol w:w="260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8B6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8B6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8B6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7D8B6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P1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Sign-In Access Fix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P2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Female Seeker Data Protection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P3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Publish Videos + Seeker Portal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P4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Homepage Redesign (3 CTAs)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P5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My Journey Redesign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P6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Dashboard Tutorial Tours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3–4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P7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Sister Admin Role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4ED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CAN IMPLEMENT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P8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Partful/Event SMS Integration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CE5FF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REQUIRES EXTERNAL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2–3 days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P9</w:t>
            </w:r>
          </w:p>
        </w:tc>
        <w:tc>
          <w:tcPr>
            <w:tcW w:type="dxa" w:w="3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LLM Conversation Monitoring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3CD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18"/>
                <w:szCs w:val="18"/>
              </w:rPr>
              <w:t xml:space="preserve">PARTIALLY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Phased: 2–4 weeks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Analysis by Requirement</w:t>
      </w:r>
    </w:p>
    <w:p>
      <w:pPr>
        <w:pStyle w:val="Heading2"/>
      </w:pPr>
      <w:r>
        <w:t xml:space="preserve">P1. Google Sign-In Access Control Fix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CRITICAL (do this now)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immediately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1–2 days</w:t>
      </w:r>
    </w:p>
    <w:p>
      <w:pPr>
        <w:spacing w:after="120"/>
      </w:pPr>
      <w:r>
        <w:t xml:space="preserve">What I found: The current middleware.ts uses Clerk’s auth.protect() which only checks if a user is authenticated, not their role. This means any Google-authenticated user can access /admin routes. The Convex backend does role checks in some queries, but the Next.js route layer does not enforce roles.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middleware.ts to check the user’s role from Clerk metadata before allowing access to /admin, /dashboard, /seeker, and /ansar routes.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Set publicMetadata.role in Clerk when users are created (the create-account API route already creates Clerk users but doesn’t set metadata).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server-side role verification on each dashboard page component as a second layer of defense.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redirect for unauthorized access attempts (e.g., show “Access Denied” or redirect to home).</w:t>
      </w:r>
    </w:p>
    <w:p>
      <w:pPr>
        <w:spacing w:after="120"/>
      </w:pPr>
      <w:r>
        <w:t xml:space="preserve">This is a straightforward Clerk middleware enhancement. No schema changes needed.</w:t>
      </w:r>
    </w:p>
    <w:p>
      <w:pPr>
        <w:pStyle w:val="Heading2"/>
      </w:pPr>
      <w:r>
        <w:t xml:space="preserve">P2. Female Seeker Data Protection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URGENT (before partner onboarding)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fully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3–4 days</w:t>
      </w:r>
    </w:p>
    <w:p>
      <w:pPr>
        <w:spacing w:after="120"/>
      </w:pPr>
      <w:r>
        <w:t xml:space="preserve">What I found: The gender field already exists on both the intakes table and the ansars table (male/female enum). The partner dashboard’s Seekers tab currently shows all contact details (phone, email, address) to all partner_lead users regardless of seeker gender. There is no “Sister Admin” role in the current schema.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“sister_admin” role to the users table’s role union. This requires a Convex schema migration.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“sisterAdminId” optional field to the organizations table so each hub can designate their Sister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Modify the Convex queries for intakes (listAll, getByOrganization) to accept the requesting user’s role and redact phone/email/address for female seekers if the requester is a partner_lead (not a sister_admin or super_admin).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Update the Partner Dashboard’s Seekers tab and DetailPanel component to show blurred/hidden fields when data is redacted.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notice banner on the Partner Dashboard: “You will not have visibility into female seeker contacts until a Sister Admin is designated.”</w:t>
      </w:r>
    </w:p>
    <w:p>
      <w:pPr>
        <w:spacing w:after="120"/>
      </w:pPr>
      <w:r>
        <w:t xml:space="preserve">The architecture supports this cleanly. Gender data is already captured, so no intake form changes needed. The redaction logic lives primarily in Convex queries and the dashboard UI components.</w:t>
      </w:r>
    </w:p>
    <w:p>
      <w:pPr>
        <w:pStyle w:val="Heading2"/>
      </w:pPr>
      <w:r>
        <w:t xml:space="preserve">P3. Publish Videos + Connect to Seeker Portal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 (needed for demos)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immediately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1–2 days</w:t>
      </w:r>
    </w:p>
    <w:p>
      <w:pPr>
        <w:spacing w:after="120"/>
      </w:pPr>
      <w:r>
        <w:t xml:space="preserve">What I found: The Seeker Portal already has a hardcoded video carousel with 5 placeholder YouTube videos. The hub_resources table supports video content with YouTube ID extraction and thumbnail generation. Partner admins can already add YouTube links that are visible to all their seekers or specific individuals.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5 hardcoded video IDs in the Seeker Portal with the actual Wudu/basics video IDs once Brother Uzi’s edits are finalized.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“default resources” system: when a new Seeker signs up, auto-assign the 4 foundational videos as hub_resources. This can be a Convex mutation triggered on intake creation.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“waswaas/OCD in worship” video as a future content item (content team dependency, not code).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partner admin’s ability to add YouTube links is already built — no changes needed there.</w:t>
      </w:r>
    </w:p>
    <w:p>
      <w:pPr>
        <w:spacing w:after="120"/>
      </w:pPr>
      <w:r>
        <w:t xml:space="preserve">This is mostly a content swap plus one small auto-assignment mutation. Very low code effort.</w:t>
      </w:r>
    </w:p>
    <w:p>
      <w:r>
        <w:br w:type="page"/>
      </w:r>
    </w:p>
    <w:p>
      <w:pPr>
        <w:pStyle w:val="Heading2"/>
      </w:pPr>
      <w:r>
        <w:t xml:space="preserve">P4. Homepage Redesign with 3 CTAs + Video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fully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3–5 days</w:t>
      </w:r>
    </w:p>
    <w:p>
      <w:pPr>
        <w:spacing w:after="120"/>
      </w:pPr>
      <w:r>
        <w:t xml:space="preserve">What I found: The current homepage already has three CTA paths (Seeker, Ansar, Partner) with a hero section, mission section, and ecosystem section. It uses Framer Motion for animations and includes a decorative garden SVG animation. There is no background video or “Sheikh explainer” video section currently.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 the hero section: add a muted autoplay background video element (HTML5 &lt;video&gt; tag with autoPlay, muted, loop, playsInline attributes). Add a click-to-unmute toggle.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Redesign the card layout: replace the current three separate card sections with a unified “shelter/house” visual container that nests Seeker and Ansar within a Partner/Community outer wrapper.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Ensure the 3 CTAs are prominent above the fold: “Join the Community” (Seeker → /join), “Become an Ansar” (Volunteer → /volunteer), “Register Your Community” (Partner → /partner).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below-the-fold video panel with a YouTube embed (Sheikh explainer) and a smooth scroll anchor from a “Learn More” link.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universal login button in the top-right corner of the header. This already links to Clerk’s sign-in flow; it just needs to add post-login routing logic based on user role.</w:t>
      </w:r>
    </w:p>
    <w:p>
      <w:pPr>
        <w:spacing w:after="120"/>
      </w:pPr>
      <w:r>
        <w:t xml:space="preserve">The homepage code is well-structured with separate section components, so this is a UI redesign within the existing architecture. You will need the actual background video file and the Sheikh’s explainer video URL.</w:t>
      </w:r>
    </w:p>
    <w:p>
      <w:pPr>
        <w:pStyle w:val="Heading2"/>
      </w:pPr>
      <w:r>
        <w:t xml:space="preserve">P5. My Journey Redesign (Task-Based Flow)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HIGH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fully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4–6 days</w:t>
      </w:r>
    </w:p>
    <w:p>
      <w:pPr>
        <w:spacing w:after="120"/>
      </w:pPr>
      <w:r>
        <w:t xml:space="preserve">What I found: The Seeker Portal has a “My Journey” tab that currently shows a linear status tracker (form submitted → paired). It displays the seeker’s pairing status and assigned Ansar’s info. There is no task/milestone system, no journey stages, and no “How did you come to Islam?” field.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New Convex tables: Add a “journey_tasks” table with fields for seekerId, title, description, type (video/attendance/custom), stage (1–5 for the journey stages), isCompleted, assignedBy (partner or system), and targetType (universal vs individual).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the status tracker UI with a 5-stage journey view: Good Company → Community → Daily Prayers → Knowledge → (5th TBD). Each stage contains its checklist tasks.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Auto-populate default tasks for new seekers: “Watch Video 1: Wudu”, “Watch Video 2”, etc., plus “Attend Jumu’ah.”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partner-facing task assignment UI in the Partner Dashboard: ability to create universal tasks (all seekers) or individual tasks (specific seeker).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two new optional fields to the intakes schema: “revertStory” (text field for “How did you come to Islam?”) and “referralSource” (“How did you hear about Ansar Family?”).</w:t>
      </w:r>
    </w:p>
    <w:p>
      <w:pPr>
        <w:spacing w:after="120"/>
      </w:pPr>
      <w:r>
        <w:t xml:space="preserve">This is the most significant feature but is cleanly additive — it doesn’t conflict with anything existing. The new journey_tasks table plugs into the existing organization-scoped architecture seamlessly.</w:t>
      </w:r>
    </w:p>
    <w:p>
      <w:pPr>
        <w:pStyle w:val="Heading2"/>
      </w:pPr>
      <w:r>
        <w:t xml:space="preserve">P6. Dashboard Tutorial / Onboarding Tours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fully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3–4 days</w:t>
      </w:r>
    </w:p>
    <w:p>
      <w:pPr>
        <w:spacing w:after="120"/>
      </w:pPr>
      <w:r>
        <w:t xml:space="preserve">What I found: None of the three dashboards (Partner, Ansar, Seeker) have any onboarding tour or tooltip walkthrough. Each dashboard does have clearly labeled tabs and sections, which makes tour targeting straightforward.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Integrate a React-based tour library (e.g., react-joyride or driver.js). These work well with Next.js and require no backend changes.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tour steps for each dashboard type: Partner (7 tabs), Ansar (4 sections), Seeker (5 tabs). Each step targets a specific UI element with a tooltip explanation.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Track tour completion in the users table (add a “hasCompletedTour” boolean field) so it only shows on first login.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“?” or “How to use” link in each dashboard’s sidebar/nav to re-trigger the tour.</w:t>
      </w:r>
    </w:p>
    <w:p>
      <w:pPr>
        <w:spacing w:after="120"/>
      </w:pPr>
      <w:r>
        <w:t xml:space="preserve">This is a pure frontend feature with a tiny schema addition. No architectural changes needed.</w:t>
      </w:r>
    </w:p>
    <w:p>
      <w:r>
        <w:br w:type="page"/>
      </w:r>
    </w:p>
    <w:p>
      <w:pPr>
        <w:pStyle w:val="Heading2"/>
      </w:pPr>
      <w:r>
        <w:t xml:space="preserve">P7. Sister Admin Role + Conditional Onboarding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MEDIUM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Can implement fully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2–3 days</w:t>
      </w:r>
    </w:p>
    <w:p>
      <w:pPr>
        <w:spacing w:after="120"/>
      </w:pPr>
      <w:r>
        <w:t xml:space="preserve">What I found: The current role system has 4 roles: super_admin, partner_lead, ansar, seeker. There is no sub-role concept. Organizations don’t track a designated Sister Admin.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“sister_admin” to the user role union in the schema. Sister Admins get partner_lead-level access to their organization plus visibility into female seeker data.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“sisterAdminDesignated” boolean (and optional “sisterAdminUserId”) to the organizations table.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 Sister Admin invitation/designation flow in the Partner Dashboard settings or the Super Admin approval flow.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the conditional notice during partner onboarding when no Sister Admin is designated.</w:t>
      </w:r>
    </w:p>
    <w:p>
      <w:pPr>
        <w:spacing w:after="120"/>
      </w:pPr>
      <w:r>
        <w:t xml:space="preserve">This ties directly into P2 (Female Seeker Data Protection) and should be implemented together.</w:t>
      </w:r>
    </w:p>
    <w:p>
      <w:pPr>
        <w:pStyle w:val="Heading2"/>
      </w:pPr>
      <w:r>
        <w:t xml:space="preserve">P8. Partful / Event SMS Integration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LOWER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Requires external decision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2–3 days (after platform selection)</w:t>
      </w:r>
    </w:p>
    <w:p>
      <w:pPr>
        <w:spacing w:after="120"/>
      </w:pPr>
      <w:r>
        <w:t xml:space="preserve">What I found: The platform already has an events table and event creation UI in the Partner Dashboard. Events have title, description, date, time, location, and organization scoping. There is currently no event-specific SMS invitation system — events are displayed in-app only.</w:t>
      </w:r>
    </w:p>
    <w:p>
      <w:pPr>
        <w:pStyle w:val="Heading3"/>
      </w:pPr>
      <w:r>
        <w:t xml:space="preserve">What needs to change: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Decision needed: Which event platform? Partful, Eventbrite, Luma, or another? Each has different API capabilities and 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Once selected, integrate their API for event creation from the Partner Dashboard. The existing events table can store the external event ID for reference.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event platform handles SMS invitations natively, so no Twilio build is needed.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 Ansar check-in reminders: add a UX prompt during Ansar onboarding that guides them to set a personal phone reminder. This is a simple UI addition to the volunteer form confirmation page.</w:t>
      </w:r>
    </w:p>
    <w:p>
      <w:pPr>
        <w:spacing w:after="120"/>
      </w:pPr>
      <w:r>
        <w:t xml:space="preserve">The Twilio deprioritization means I can also clean up the existing Twilio SMS code or flag it clearly as optional/deprecated. The Resend email system stays as-is.</w:t>
      </w:r>
    </w:p>
    <w:p>
      <w:pPr>
        <w:pStyle w:val="Heading2"/>
      </w:pPr>
      <w:r>
        <w:t xml:space="preserve">P9. LLM Conversation Monitoring &amp; Journey Analysis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Priority: </w:t>
      </w:r>
      <w:r>
        <w:rPr>
          <w:rFonts w:ascii="Arial" w:cs="Arial" w:eastAsia="Arial" w:hAnsi="Arial"/>
          <w:sz w:val="22"/>
          <w:szCs w:val="22"/>
        </w:rPr>
        <w:t xml:space="preserve">PHASED (backend work)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Status: </w:t>
      </w:r>
      <w:r>
        <w:rPr>
          <w:rFonts w:ascii="Arial" w:cs="Arial" w:eastAsia="Arial" w:hAnsi="Arial"/>
          <w:sz w:val="22"/>
          <w:szCs w:val="22"/>
        </w:rPr>
        <w:t xml:space="preserve">Partially implementable — needs phased approach</w:t>
      </w:r>
    </w:p>
    <w:p>
      <w:pPr>
        <w:spacing w:after="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Effort: </w:t>
      </w:r>
      <w:r>
        <w:rPr>
          <w:rFonts w:ascii="Arial" w:cs="Arial" w:eastAsia="Arial" w:hAnsi="Arial"/>
          <w:sz w:val="22"/>
          <w:szCs w:val="22"/>
        </w:rPr>
        <w:t xml:space="preserve">2–4 weeks across multiple phases</w:t>
      </w:r>
    </w:p>
    <w:p>
      <w:pPr>
        <w:spacing w:after="120"/>
      </w:pPr>
      <w:r>
        <w:t xml:space="preserve">What I found: The in-app messaging system is fully built (conversations, participants, messages tables). Messages are stored as plain text in the conversation_messages table. There is no LLM integration, no safety flagging, no conversation analysis, and no gender-based pairing enforcement at the architectural level.</w:t>
      </w:r>
    </w:p>
    <w:p>
      <w:pPr>
        <w:pStyle w:val="Heading3"/>
      </w:pPr>
      <w:r>
        <w:t xml:space="preserve">Phase 1 — Gender Separation Enforcement (1–2 days):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validation to the pairings.create() mutation: reject pairings where seeker and ansar genders don’t match. This is a simple check since both intakes and ansars already store gender.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validation to the messaging system: prevent direct message creation between users of different genders. Check gender from linked intake/ansar records.</w:t>
      </w:r>
    </w:p>
    <w:p>
      <w:pPr>
        <w:pStyle w:val="Heading3"/>
      </w:pPr>
      <w:r>
        <w:t xml:space="preserve">Phase 2 — Safety Flagging (3–5 days):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a Convex action that sends conversation messages to the Anthropic Claude API for content analysis after each message is sent.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Define safety categories: solicitation, boundary violations, inappropriate content, crisis indicators.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 detection: create a “safety_flags” table entry with the flag type, a sanitized summary (no raw conversation text), severity level, and the affected conversation ID.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an in-app notification to Super Admin with the flag summary. Send an automated warning message to the offending user.</w:t>
      </w:r>
    </w:p>
    <w:p>
      <w:pPr>
        <w:pStyle w:val="Heading3"/>
      </w:pPr>
      <w:r>
        <w:t xml:space="preserve">Phase 3 — Journey Analysis &amp; Ansar Quality Scoring (1–2 weeks):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Scheduled Convex action (weekly or on-demand) that analyzes conversation patterns and video completion data per seeker.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 determines journey stage (1–5) based on conversation content and task completion. Store as a computed field visible to Super Admin only.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Ansar engagement scoring: analyze message frequency, response times, conversation tone. Surface low-engagement pairs for review.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 a Super Admin analytics view showing journey stage distribution, at-risk pairs, and Ansar quality metrics.</w:t>
      </w:r>
    </w:p>
    <w:p>
      <w:pPr>
        <w:spacing w:after="120"/>
      </w:pPr>
      <w:r>
        <w:t xml:space="preserve">Key consideration: The Anthropic Claude API (or OpenAI) will need an API key configured as a Convex environment variable. Conversation analysis should be rate-limited and batched to control costs. The “no human reads raw conversations” rule means the safety_flags table stores only summaries, never raw message text.</w:t>
      </w:r>
    </w:p>
    <w:p>
      <w:r>
        <w:br w:type="page"/>
      </w:r>
    </w:p>
    <w:p>
      <w:pPr>
        <w:pStyle w:val="Heading1"/>
      </w:pPr>
      <w:r>
        <w:t xml:space="preserve">Communications Strategy: Twilio Removal</w:t>
      </w:r>
    </w:p>
    <w:p>
      <w:pPr>
        <w:spacing w:after="120"/>
      </w:pPr>
      <w:r>
        <w:t xml:space="preserve">The meeting decided to deprioritize Twilio. Here is what that means for the codebase: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Twilio integration currently handles welcome SMS notifications for seekers, ansars, partners, and contacts, as well as pairing notifications. This is approximately 200 lines of code in the notifications.ts module.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recommend keeping the Twilio code in place but wrapping it behind a feature flag (environment variable). This way, SMS can be re-enabled per-environment without code changes if the team decides to revisit it.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Resend (email) stays fully active. All critical notifications (welcome emails, pairing notifications) already have email equivalents.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messages audit log table continues to work for email tracking regardless of Twilio status.</w:t>
      </w:r>
    </w:p>
    <w:p>
      <w:pPr>
        <w:pStyle w:val="Heading1"/>
      </w:pPr>
      <w:r>
        <w:t xml:space="preserve">Recommended Implementation Order</w:t>
      </w:r>
    </w:p>
    <w:p>
      <w:pPr>
        <w:spacing w:after="120"/>
      </w:pPr>
      <w:r>
        <w:t xml:space="preserve">Based on the meeting’s priorities and the technical dependencies, here is the order I would suggest: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160"/>
        <w:gridCol w:w="2000"/>
        <w:gridCol w:w="20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SPRINT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DURATION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3A2E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WHY FIRST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1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P1 (Auth Fix) + P2/P7 (Female Protection + Sister Admin)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5–7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Security + Safety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2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P3 (Videos) + P4 (Homepage Redesign)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4–6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Demo-ready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3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P5 (My Journey) + P6 (Dashboard Tours)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5–8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Polish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4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P8 (Event Platform) + P9 Phase 1 (Gender Enforcement)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3–5 days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Safety Layer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8F6F1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Sprint 5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P9 Phase 2–3 (LLM Monitoring)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1–2 weeks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Advanced</w:t>
            </w:r>
          </w:p>
        </w:tc>
      </w:tr>
    </w:tbl>
    <w:p>
      <w:pPr>
        <w:spacing w:before="300" w:after="120"/>
      </w:pPr>
    </w:p>
    <w:p>
      <w:pPr>
        <w:pStyle w:val="Heading1"/>
      </w:pPr>
      <w:r>
        <w:t xml:space="preserve">What I Need From You to Start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4 finalized Wudu video YouTube URLs (for P3)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Background video file for the homepage hero section (for P4)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Sheikh explainer video YouTube URL (for P4)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 5th journey stage name, if decided (for P5)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Event platform decision: Partful or alternative? (for P8)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Anthropic API key for Claude integration (for P9)</w:t>
      </w:r>
    </w:p>
    <w:p>
      <w:pPr>
        <w:pStyle w:val="ListParagraph"/>
        <w:numPr>
          <w:ilvl w:val="0"/>
          <w:numId w:val="2"/>
        </w:numPr>
        <w:spacing w:after="100"/>
      </w:pPr>
      <w:r>
        <w:rPr>
          <w:rFonts w:ascii="Arial" w:cs="Arial" w:eastAsia="Arial" w:hAnsi="Arial"/>
          <w:sz w:val="22"/>
          <w:szCs w:val="22"/>
        </w:rPr>
        <w:t xml:space="preserve">Confirmation on which items to begin with (I recommend Sprint 1: Auth Fix + Female Protection)</w:t>
      </w:r>
    </w:p>
    <w:p>
      <w:pPr>
        <w:spacing w:before="300"/>
      </w:pPr>
    </w:p>
    <w:p>
      <w:pPr>
        <w:pBdr>
          <w:top w:val="single" w:color="7D8B6A" w:sz="4" w:space="8"/>
        </w:pBdr>
        <w:spacing w:before="200"/>
      </w:pPr>
      <w:r>
        <w:rPr>
          <w:rFonts w:ascii="Arial" w:cs="Arial" w:eastAsia="Arial" w:hAnsi="Arial"/>
          <w:i/>
          <w:iCs/>
          <w:color w:val="7D8B6A"/>
          <w:sz w:val="22"/>
          <w:szCs w:val="22"/>
        </w:rPr>
        <w:t xml:space="preserve">Ready to start implementing whenever you give the green light. Just let me know which sprint to begin with.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2" w:space="4"/>
      </w:pBd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 |  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D8B6A" w:sz="4" w:space="4"/>
      </w:pBdr>
    </w:pPr>
    <w:r>
      <w:rPr>
        <w:rFonts w:ascii="Arial" w:cs="Arial" w:eastAsia="Arial" w:hAnsi="Arial"/>
        <w:b/>
        <w:bCs/>
        <w:color w:val="7D8B6A"/>
        <w:sz w:val="18"/>
        <w:szCs w:val="18"/>
      </w:rPr>
      <w:t xml:space="preserve">Ansar Family Platform</w:t>
    </w:r>
    <w:r>
      <w:rPr>
        <w:rFonts w:ascii="Arial" w:cs="Arial" w:eastAsia="Arial" w:hAnsi="Arial"/>
        <w:color w:val="888888"/>
        <w:sz w:val="18"/>
        <w:szCs w:val="18"/>
      </w:rPr>
      <w:t xml:space="preserve">  |  Feature Feasibility Analysis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D3A2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7D8B6A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B87D6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2026-02-19T08:17:54.346Z</dcterms:created>
  <dcterms:modified xsi:type="dcterms:W3CDTF">2026-02-19T08:17:54.346Z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