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CI/CD con enfoque DevSecOps — Caso Forseti</w:t>
      </w:r>
    </w:p>
    <w:p>
      <w:pPr>
        <w:pStyle w:val="Subtitle"/>
      </w:pPr>
      <w:r>
        <w:t xml:space="preserve">Informe técnico — ISWZ3205 Procesos de Software</w:t>
      </w:r>
    </w:p>
    <w:p>
      <w:pPr>
        <w:pStyle w:val="Author"/>
      </w:pPr>
      <w:r>
        <w:t xml:space="preserve">Hernán Jurado</w:t>
      </w:r>
    </w:p>
    <w:p>
      <w:pPr>
        <w:pStyle w:val="Date"/>
      </w:pPr>
      <w:r>
        <w:t xml:space="preserve">2026-07-17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objetivo-del-proyect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Objetivo del proyecto</w:t>
      </w:r>
    </w:p>
    <w:p>
      <w:pPr>
        <w:pStyle w:val="FirstParagraph"/>
      </w:pPr>
      <w:r>
        <w:t xml:space="preserve">El objetivo de este trabajo es implementar y documentar un</w:t>
      </w:r>
      <w:r>
        <w:t xml:space="preserve"> </w:t>
      </w:r>
      <w:r>
        <w:rPr>
          <w:b/>
          <w:bCs/>
        </w:rPr>
        <w:t xml:space="preserve">pipeline CI/CD con enfoque DevSecOps</w:t>
      </w:r>
      <w:r>
        <w:t xml:space="preserve"> </w:t>
      </w:r>
      <w:r>
        <w:t xml:space="preserve">completo, aplicado a</w:t>
      </w:r>
      <w:r>
        <w:t xml:space="preserve"> </w:t>
      </w:r>
      <w:r>
        <w:rPr>
          <w:b/>
          <w:bCs/>
        </w:rPr>
        <w:t xml:space="preserve">Forseti</w:t>
      </w:r>
      <w:r>
        <w:t xml:space="preserve">: un SaaS real de facturación electrónica que emite comprobantes firmados con XAdES-BES contra el Servicio de Rentas Internas (SRI) de Ecuador.</w:t>
      </w:r>
    </w:p>
    <w:p>
      <w:pPr>
        <w:pStyle w:val="BodyText"/>
      </w:pPr>
      <w:r>
        <w:t xml:space="preserve">El pipeline debe cubrir el ciclo entero — desde el commit del desarrollador hasta el despliegue en un cluster Kubernetes — integrando en cada etapa controles de seguridad de tipo</w:t>
      </w:r>
      <w:r>
        <w:t xml:space="preserve"> </w:t>
      </w:r>
      <w:r>
        <w:rPr>
          <w:b/>
          <w:bCs/>
        </w:rPr>
        <w:t xml:space="preserve">SAST</w:t>
      </w:r>
      <w:r>
        <w:t xml:space="preserve">,</w:t>
      </w:r>
      <w:r>
        <w:t xml:space="preserve"> </w:t>
      </w:r>
      <w:r>
        <w:rPr>
          <w:b/>
          <w:bCs/>
        </w:rPr>
        <w:t xml:space="preserve">DAST</w:t>
      </w:r>
      <w:r>
        <w:t xml:space="preserve">,</w:t>
      </w:r>
      <w:r>
        <w:t xml:space="preserve"> </w:t>
      </w:r>
      <w:r>
        <w:rPr>
          <w:b/>
          <w:bCs/>
        </w:rPr>
        <w:t xml:space="preserve">SCA</w:t>
      </w:r>
      <w:r>
        <w:t xml:space="preserve">,</w:t>
      </w:r>
      <w:r>
        <w:t xml:space="preserve"> </w:t>
      </w:r>
      <w:r>
        <w:rPr>
          <w:b/>
          <w:bCs/>
        </w:rPr>
        <w:t xml:space="preserve">secretos</w:t>
      </w:r>
      <w:r>
        <w:t xml:space="preserve">,</w:t>
      </w:r>
      <w:r>
        <w:t xml:space="preserve"> </w:t>
      </w:r>
      <w:r>
        <w:rPr>
          <w:b/>
          <w:bCs/>
        </w:rPr>
        <w:t xml:space="preserve">firma de artefactos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policy-as-code</w:t>
      </w:r>
      <w:r>
        <w:t xml:space="preserve">, sin duplicar la responsabilidad de ninguna herramienta.</w:t>
      </w:r>
    </w:p>
    <w:p>
      <w:pPr>
        <w:pStyle w:val="BodyText"/>
      </w:pPr>
      <w:r>
        <w:t xml:space="preserve">Los objetivos específicos son:</w:t>
      </w:r>
    </w:p>
    <w:p>
      <w:pPr>
        <w:pStyle w:val="Compact"/>
        <w:numPr>
          <w:ilvl w:val="0"/>
          <w:numId w:val="1001"/>
        </w:numPr>
      </w:pPr>
      <w:r>
        <w:t xml:space="preserve">Diseñar un pipeline con</w:t>
      </w:r>
      <w:r>
        <w:t xml:space="preserve"> </w:t>
      </w:r>
      <w:r>
        <w:rPr>
          <w:b/>
          <w:bCs/>
        </w:rPr>
        <w:t xml:space="preserve">responsabilidades claramente separadas</w:t>
      </w:r>
      <w:r>
        <w:t xml:space="preserve"> </w:t>
      </w:r>
      <w:r>
        <w:t xml:space="preserve">entre GitHub Actions (feedback rápido en PR) y Jenkins (release engineering pesado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Integrar como mínimo</w:t>
      </w:r>
      <w:r>
        <w:t xml:space="preserve"> </w:t>
      </w:r>
      <w:r>
        <w:rPr>
          <w:b/>
          <w:bCs/>
        </w:rPr>
        <w:t xml:space="preserve">cinco herramientas de análisis de seguridad</w:t>
      </w:r>
      <w:r>
        <w:t xml:space="preserve"> </w:t>
      </w:r>
      <w:r>
        <w:t xml:space="preserve">que se complementen entre sí — no que se pisen.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Firmar los artefactos</w:t>
      </w:r>
      <w:r>
        <w:t xml:space="preserve"> </w:t>
      </w:r>
      <w:r>
        <w:t xml:space="preserve">(imágenes Docker + SBOM) con Cosign / Sigstore y</w:t>
      </w:r>
      <w:r>
        <w:t xml:space="preserve"> </w:t>
      </w:r>
      <w:r>
        <w:rPr>
          <w:b/>
          <w:bCs/>
        </w:rPr>
        <w:t xml:space="preserve">verificar la firma en el cluster</w:t>
      </w:r>
      <w:r>
        <w:t xml:space="preserve"> </w:t>
      </w:r>
      <w:r>
        <w:t xml:space="preserve">mediante Kyverno.</w:t>
      </w:r>
    </w:p>
    <w:p>
      <w:pPr>
        <w:pStyle w:val="Compact"/>
        <w:numPr>
          <w:ilvl w:val="0"/>
          <w:numId w:val="1001"/>
        </w:numPr>
      </w:pPr>
      <w:r>
        <w:t xml:space="preserve">Adoptar el patrón</w:t>
      </w:r>
      <w:r>
        <w:t xml:space="preserve"> </w:t>
      </w:r>
      <w:r>
        <w:rPr>
          <w:b/>
          <w:bCs/>
        </w:rPr>
        <w:t xml:space="preserve">GitOps</w:t>
      </w:r>
      <w:r>
        <w:t xml:space="preserve"> </w:t>
      </w:r>
      <w:r>
        <w:t xml:space="preserve">con Argo CD para que el estado del cluster refleje siempre lo que hay en un repositorio Git — sin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manual.</w:t>
      </w:r>
    </w:p>
    <w:p>
      <w:pPr>
        <w:pStyle w:val="Compact"/>
        <w:numPr>
          <w:ilvl w:val="0"/>
          <w:numId w:val="1001"/>
        </w:numPr>
      </w:pPr>
      <w:r>
        <w:t xml:space="preserve">Demostrar el flujo end-to-end sobre un cluster</w:t>
      </w:r>
      <w:r>
        <w:t xml:space="preserve"> </w:t>
      </w:r>
      <w:r>
        <w:rPr>
          <w:b/>
          <w:bCs/>
        </w:rPr>
        <w:t xml:space="preserve">kind</w:t>
      </w:r>
      <w:r>
        <w:t xml:space="preserve"> </w:t>
      </w:r>
      <w:r>
        <w:t xml:space="preserve">local reproducible, con manifests y scripts que cualquiera pueda ejecutar.</w:t>
      </w:r>
    </w:p>
    <w:bookmarkEnd w:id="9"/>
    <w:bookmarkStart w:id="11" w:name="contexto-del-caso-de-estudio-forseti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Contexto del caso de estudio: Forseti</w:t>
      </w:r>
    </w:p>
    <w:p>
      <w:pPr>
        <w:pStyle w:val="FirstParagraph"/>
      </w:pPr>
      <w:r>
        <w:t xml:space="preserve">Forseti es un producto real de</w:t>
      </w:r>
      <w:r>
        <w:t xml:space="preserve"> </w:t>
      </w:r>
      <w:r>
        <w:rPr>
          <w:b/>
          <w:bCs/>
        </w:rPr>
        <w:t xml:space="preserve">TARIUS S.A.S.</w:t>
      </w:r>
      <w:r>
        <w:t xml:space="preserve"> </w:t>
      </w:r>
      <w:r>
        <w:t xml:space="preserve">en producción desde junio de 2026. Está desplegado sobre un VPS Vultr Miami con Docker Compose + Nginx + Let’s Encrypt y ya emitió comprobantes autorizados por el SRI en ambientes de pruebas y de producción. El código real es privado; para este trabajo académico se generó una</w:t>
      </w:r>
      <w:r>
        <w:t xml:space="preserve"> </w:t>
      </w:r>
      <w:r>
        <w:rPr>
          <w:b/>
          <w:bCs/>
        </w:rPr>
        <w:t xml:space="preserve">versión demo sanitizada</w:t>
      </w:r>
      <w:r>
        <w:t xml:space="preserve"> </w:t>
      </w:r>
      <w:r>
        <w:t xml:space="preserve">(repos públicos</w:t>
      </w:r>
      <w:r>
        <w:t xml:space="preserve"> </w:t>
      </w:r>
      <w:r>
        <w:rPr>
          <w:rStyle w:val="VerbatimChar"/>
        </w:rPr>
        <w:t xml:space="preserve">forseti-devsecops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forseti-devsecops-gitops</w:t>
      </w:r>
      <w:r>
        <w:t xml:space="preserve">) que preserva la lógica sensible del dominio (firma XAdES-BES, generación de clave de acceso, plantillas XML del SRI) pero</w:t>
      </w:r>
      <w:r>
        <w:t xml:space="preserve"> </w:t>
      </w:r>
      <w:r>
        <w:rPr>
          <w:b/>
          <w:bCs/>
        </w:rPr>
        <w:t xml:space="preserve">elimina secretos</w:t>
      </w:r>
      <w:r>
        <w:t xml:space="preserve">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reales,</w:t>
      </w:r>
      <w:r>
        <w:t xml:space="preserve"> </w:t>
      </w:r>
      <w:r>
        <w:rPr>
          <w:rStyle w:val="VerbatimChar"/>
        </w:rPr>
        <w:t xml:space="preserve">.p12</w:t>
      </w:r>
      <w:r>
        <w:t xml:space="preserve"> </w:t>
      </w:r>
      <w:r>
        <w:t xml:space="preserve">de firma electrónica, contraseñas de base de datos y la llave maestra AES-256-GCM que cifra los certificados.</w:t>
      </w:r>
    </w:p>
    <w:p>
      <w:pPr>
        <w:pStyle w:val="BodyText"/>
      </w:pPr>
      <w:r>
        <w:t xml:space="preserve">Elegí Forseti como caso porque cumple tres condiciones que refuerzan el ejercicio DevSecOps: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Alto riesgo de compliance</w:t>
      </w:r>
      <w:r>
        <w:t xml:space="preserve">: procesa RUCs, correos, direcciones — datos personales bajo la LOPDP (Ley Orgánica de Protección de Datos Personales, Ecuador 2021).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Alta sensibilidad criptográfica</w:t>
      </w:r>
      <w:r>
        <w:t xml:space="preserve">: maneja certificados digitales</w:t>
      </w:r>
      <w:r>
        <w:t xml:space="preserve"> </w:t>
      </w:r>
      <w:r>
        <w:rPr>
          <w:rStyle w:val="VerbatimChar"/>
        </w:rPr>
        <w:t xml:space="preserve">.p12</w:t>
      </w:r>
      <w:r>
        <w:t xml:space="preserve"> </w:t>
      </w:r>
      <w:r>
        <w:t xml:space="preserve">privados y firma XAdES-BES; una falla de firma corrompe la validez fiscal del comprobante.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Alta cadencia de entrega</w:t>
      </w:r>
      <w:r>
        <w:t xml:space="preserve">: la base tributaria cambia dos veces al año — el pipeline debe soportar releases seguros sin pausar la producción.</w:t>
      </w:r>
    </w:p>
    <w:bookmarkStart w:id="10" w:name="stack-objetivo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2.1 Stack objetivo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Java 21 + Spring Boot 3.4 + Maven, firma XAdES con Apache Santuario, SOAP con Apache CXF, jobs con JobRunr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Vue 3 + Vite + TypeScript + PrimeVue + Pinia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PostgreSQL 16 con Row-Level Security (multi-tenant)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Contenedores</w:t>
            </w:r>
          </w:p>
        </w:tc>
        <w:tc>
          <w:tcPr/>
          <w:p>
            <w:pPr>
              <w:pStyle w:val="Compact"/>
            </w:pPr>
            <w:r>
              <w:t xml:space="preserve">Dockerfile multi-stage → imágenes</w:t>
            </w:r>
            <w:r>
              <w:t xml:space="preserve"> </w:t>
            </w:r>
            <w:r>
              <w:rPr>
                <w:rStyle w:val="VerbatimChar"/>
              </w:rPr>
              <w:t xml:space="preserve">distroless-like</w:t>
            </w:r>
            <w:r>
              <w:t xml:space="preserve"> </w:t>
            </w:r>
            <w:r>
              <w:t xml:space="preserve">(alpine JRE / nginx-alpine)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Orquestación</w:t>
            </w:r>
          </w:p>
        </w:tc>
        <w:tc>
          <w:tcPr/>
          <w:p>
            <w:pPr>
              <w:pStyle w:val="Compact"/>
            </w:pPr>
            <w:r>
              <w:t xml:space="preserve">Kubernetes (cluster kind local para la demo, k3s en VPS en producción real)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Helm chart parametrizable + Argo CD (GitOps)</w:t>
            </w:r>
          </w:p>
        </w:tc>
      </w:tr>
    </w:tbl>
    <w:bookmarkEnd w:id="10"/>
    <w:bookmarkEnd w:id="11"/>
    <w:bookmarkStart w:id="16" w:name="arquitectura-del-pipelin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Arquitectura del pipeline</w:t>
      </w:r>
    </w:p>
    <w:p>
      <w:pPr>
        <w:pStyle w:val="FirstParagraph"/>
      </w:pPr>
      <w:r>
        <w:t xml:space="preserve">El pipeline se organiza en</w:t>
      </w:r>
      <w:r>
        <w:t xml:space="preserve"> </w:t>
      </w:r>
      <w:r>
        <w:rPr>
          <w:b/>
          <w:bCs/>
        </w:rPr>
        <w:t xml:space="preserve">tres capas</w:t>
      </w:r>
      <w:r>
        <w:t xml:space="preserve"> </w:t>
      </w:r>
      <w:r>
        <w:t xml:space="preserve">con responsabilidades independientes.</w:t>
      </w:r>
    </w:p>
    <w:bookmarkStart w:id="12" w:name="capa-1-ci-rápido-github-action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3.1 Capa 1 — CI rápido (GitHub Actions)</w:t>
      </w:r>
    </w:p>
    <w:p>
      <w:pPr>
        <w:pStyle w:val="FirstParagraph"/>
      </w:pPr>
      <w:r>
        <w:t xml:space="preserve">Corre en</w:t>
      </w:r>
      <w:r>
        <w:t xml:space="preserve"> </w:t>
      </w:r>
      <w:r>
        <w:rPr>
          <w:b/>
          <w:bCs/>
        </w:rPr>
        <w:t xml:space="preserve">cada pull request</w:t>
      </w:r>
      <w:r>
        <w:t xml:space="preserve"> </w:t>
      </w:r>
      <w:r>
        <w:t xml:space="preserve">y da feedback al desarrollador en menos de 5 minutos. Solo bloquea el merge si algo se rompe; no toca imágenes ni cluster.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ci.yml</w:t>
      </w:r>
      <w:r>
        <w:t xml:space="preserve"> </w:t>
      </w:r>
      <w:r>
        <w:t xml:space="preserve">— build Maven + tests JUnit + ArchUnit para backend;</w:t>
      </w:r>
      <w:r>
        <w:t xml:space="preserve"> </w:t>
      </w:r>
      <w:r>
        <w:rPr>
          <w:rStyle w:val="VerbatimChar"/>
        </w:rPr>
        <w:t xml:space="preserve">vue-tsc</w:t>
      </w:r>
      <w:r>
        <w:t xml:space="preserve"> </w:t>
      </w:r>
      <w:r>
        <w:t xml:space="preserve">+ ESLint + Vitest + build Vite para frontend.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codeql.yml</w:t>
      </w:r>
      <w:r>
        <w:t xml:space="preserve"> </w:t>
      </w:r>
      <w:r>
        <w:t xml:space="preserve">— SAST oficial de GitHub para Java y TypeScript, con perfil</w:t>
      </w:r>
      <w:r>
        <w:t xml:space="preserve"> </w:t>
      </w:r>
      <w:r>
        <w:rPr>
          <w:rStyle w:val="VerbatimChar"/>
        </w:rPr>
        <w:t xml:space="preserve">security-extended + security-and-quality</w:t>
      </w:r>
      <w:r>
        <w:t xml:space="preserve">. Resultados publicados como</w:t>
      </w:r>
      <w:r>
        <w:t xml:space="preserve"> </w:t>
      </w:r>
      <w:r>
        <w:rPr>
          <w:i/>
          <w:iCs/>
        </w:rPr>
        <w:t xml:space="preserve">code scanning alerts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dependency-check.yml</w:t>
      </w:r>
      <w:r>
        <w:t xml:space="preserve"> </w:t>
      </w:r>
      <w:r>
        <w:t xml:space="preserve">— OWASP Dependency-Check sobre Maven + npm, con umbral</w:t>
      </w:r>
      <w:r>
        <w:t xml:space="preserve"> </w:t>
      </w:r>
      <w:r>
        <w:rPr>
          <w:rStyle w:val="VerbatimChar"/>
        </w:rPr>
        <w:t xml:space="preserve">--failOnCVSS 8</w:t>
      </w:r>
      <w:r>
        <w:t xml:space="preserve">. SARIF sube a code scanning.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gitleaks.yml</w:t>
      </w:r>
      <w:r>
        <w:t xml:space="preserve"> </w:t>
      </w:r>
      <w:r>
        <w:t xml:space="preserve">— escaneo del historial completo (</w:t>
      </w:r>
      <w:r>
        <w:rPr>
          <w:rStyle w:val="VerbatimChar"/>
        </w:rPr>
        <w:t xml:space="preserve">fetch-depth: 0</w:t>
      </w:r>
      <w:r>
        <w:t xml:space="preserve">) contra patrones de secretos, con allowlist declarada en</w:t>
      </w:r>
      <w:r>
        <w:t xml:space="preserve"> </w:t>
      </w:r>
      <w:r>
        <w:rPr>
          <w:rStyle w:val="VerbatimChar"/>
        </w:rPr>
        <w:t xml:space="preserve">.gitleaks.toml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docker-build.yml</w:t>
      </w:r>
      <w:r>
        <w:t xml:space="preserve"> </w:t>
      </w:r>
      <w:r>
        <w:t xml:space="preserve">— solo en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 build de las imágenes con Buildx, scan con Trivy, generación de SBOM con Syft/Anchore, firma</w:t>
      </w:r>
      <w:r>
        <w:t xml:space="preserve"> </w:t>
      </w:r>
      <w:r>
        <w:rPr>
          <w:b/>
          <w:bCs/>
        </w:rPr>
        <w:t xml:space="preserve">keyless</w:t>
      </w:r>
      <w:r>
        <w:t xml:space="preserve"> </w:t>
      </w:r>
      <w:r>
        <w:t xml:space="preserve">con Cosign (identidad OIDC del workflow) y</w:t>
      </w:r>
      <w:r>
        <w:t xml:space="preserve"> </w:t>
      </w:r>
      <w:r>
        <w:rPr>
          <w:rStyle w:val="VerbatimChar"/>
        </w:rPr>
        <w:t xml:space="preserve">cosign verify</w:t>
      </w:r>
      <w:r>
        <w:t xml:space="preserve"> </w:t>
      </w:r>
      <w:r>
        <w:t xml:space="preserve">como gate.</w:t>
      </w:r>
    </w:p>
    <w:bookmarkEnd w:id="12"/>
    <w:bookmarkStart w:id="13" w:name="Xd264b44f324b9474fe6c8438f26b5cfb0e302c3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3.2 Capa 2 — Release engineering pesado (Jenkins)</w:t>
      </w:r>
    </w:p>
    <w:p>
      <w:pPr>
        <w:pStyle w:val="FirstParagraph"/>
      </w:pPr>
      <w:r>
        <w:t xml:space="preserve">Corre después del merge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Complementa a GitHub Actions haciendo la parte que Actions no debería hacer (o hace peor):</w:t>
      </w:r>
    </w:p>
    <w:p>
      <w:pPr>
        <w:pStyle w:val="Compact"/>
        <w:numPr>
          <w:ilvl w:val="0"/>
          <w:numId w:val="1004"/>
        </w:numPr>
      </w:pPr>
      <w:r>
        <w:t xml:space="preserve">Build</w:t>
      </w:r>
      <w:r>
        <w:t xml:space="preserve"> </w:t>
      </w:r>
      <w:r>
        <w:rPr>
          <w:b/>
          <w:bCs/>
        </w:rPr>
        <w:t xml:space="preserve">reproducible</w:t>
      </w:r>
      <w:r>
        <w:t xml:space="preserve"> </w:t>
      </w:r>
      <w:r>
        <w:t xml:space="preserve">de imágenes Docker con labels OCI de trazabilidad.</w:t>
      </w:r>
    </w:p>
    <w:p>
      <w:pPr>
        <w:pStyle w:val="Compact"/>
        <w:numPr>
          <w:ilvl w:val="0"/>
          <w:numId w:val="1004"/>
        </w:numPr>
      </w:pPr>
      <w:r>
        <w:t xml:space="preserve">Doble escaneo Trivy: un pase para reporte SARIF (no bloquea) y un pase con</w:t>
      </w:r>
      <w:r>
        <w:t xml:space="preserve"> </w:t>
      </w:r>
      <w:r>
        <w:rPr>
          <w:rStyle w:val="VerbatimChar"/>
        </w:rPr>
        <w:t xml:space="preserve">--severity CRITICAL --exit-code 1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gate</w:t>
      </w:r>
      <w:r>
        <w:t xml:space="preserve"> </w:t>
      </w:r>
      <w:r>
        <w:t xml:space="preserve">explícito.</w:t>
      </w:r>
    </w:p>
    <w:p>
      <w:pPr>
        <w:pStyle w:val="Compact"/>
        <w:numPr>
          <w:ilvl w:val="0"/>
          <w:numId w:val="1004"/>
        </w:numPr>
      </w:pPr>
      <w:r>
        <w:t xml:space="preserve">SBOM SPDX con Syft — el mismo formato que usa la NIST y la Executive Order 14028 en EE.UU.</w:t>
      </w:r>
    </w:p>
    <w:p>
      <w:pPr>
        <w:pStyle w:val="Compact"/>
        <w:numPr>
          <w:ilvl w:val="0"/>
          <w:numId w:val="1004"/>
        </w:numPr>
      </w:pPr>
      <w:r>
        <w:t xml:space="preserve">Firma</w:t>
      </w:r>
      <w:r>
        <w:t xml:space="preserve"> </w:t>
      </w:r>
      <w:r>
        <w:rPr>
          <w:b/>
          <w:bCs/>
        </w:rPr>
        <w:t xml:space="preserve">con llave propia</w:t>
      </w:r>
      <w:r>
        <w:t xml:space="preserve"> </w:t>
      </w:r>
      <w:r>
        <w:t xml:space="preserve">(</w:t>
      </w:r>
      <w:r>
        <w:rPr>
          <w:rStyle w:val="VerbatimChar"/>
        </w:rPr>
        <w:t xml:space="preserve">cosign sign --key</w:t>
      </w:r>
      <w:r>
        <w:t xml:space="preserve">) más</w:t>
      </w:r>
      <w:r>
        <w:t xml:space="preserve"> </w:t>
      </w:r>
      <w:r>
        <w:rPr>
          <w:rStyle w:val="VerbatimChar"/>
        </w:rPr>
        <w:t xml:space="preserve">attest</w:t>
      </w:r>
      <w:r>
        <w:t xml:space="preserve"> </w:t>
      </w:r>
      <w:r>
        <w:t xml:space="preserve">del SBOM, además de la firma keyless que ya hizo Actions. La política de admisión Kyverno acepta</w:t>
      </w:r>
      <w:r>
        <w:t xml:space="preserve"> </w:t>
      </w:r>
      <w:r>
        <w:rPr>
          <w:b/>
          <w:bCs/>
        </w:rPr>
        <w:t xml:space="preserve">cualquiera de las dos</w:t>
      </w:r>
      <w:r>
        <w:t xml:space="preserve">, dando redundancia.</w:t>
      </w:r>
    </w:p>
    <w:p>
      <w:pPr>
        <w:pStyle w:val="Compact"/>
        <w:numPr>
          <w:ilvl w:val="0"/>
          <w:numId w:val="1004"/>
        </w:numPr>
      </w:pPr>
      <w:r>
        <w:t xml:space="preserve">OWASP ZAP baseline scan contra el ambiente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desplegado por Argo CD.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Bump del tag en el repo GitOps separado</w:t>
      </w:r>
      <w:r>
        <w:t xml:space="preserve"> </w:t>
      </w:r>
      <w:r>
        <w:t xml:space="preserve">(</w:t>
      </w:r>
      <w:r>
        <w:rPr>
          <w:rStyle w:val="VerbatimChar"/>
        </w:rPr>
        <w:t xml:space="preserve">forseti-devsecops-gitops</w:t>
      </w:r>
      <w:r>
        <w:t xml:space="preserve">), que es el paso que dispara el sync de Argo CD.</w:t>
      </w:r>
    </w:p>
    <w:bookmarkEnd w:id="13"/>
    <w:bookmarkStart w:id="14" w:name="X3cf2df91d60eba2f028b6df2747b343f2c7b922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3.3 Capa 3 — GitOps + Kubernetes (Argo CD + kind + Kyverno)</w:t>
      </w:r>
    </w:p>
    <w:p>
      <w:pPr>
        <w:pStyle w:val="FirstParagraph"/>
      </w:pPr>
      <w:r>
        <w:t xml:space="preserve">El cluster</w:t>
      </w:r>
      <w:r>
        <w:t xml:space="preserve"> </w:t>
      </w:r>
      <w:r>
        <w:rPr>
          <w:b/>
          <w:bCs/>
        </w:rPr>
        <w:t xml:space="preserve">no acepta cambios directos</w:t>
      </w:r>
      <w:r>
        <w:t xml:space="preserve">. Todo lo que corre en el cluster tiene que venir de un commit al repo GitOps. Argo CD observa el repo cada 3 minutos, detecta el nuevo tag, hace</w:t>
      </w:r>
      <w:r>
        <w:t xml:space="preserve"> </w:t>
      </w:r>
      <w:r>
        <w:rPr>
          <w:rStyle w:val="VerbatimChar"/>
        </w:rPr>
        <w:t xml:space="preserve">helm template</w:t>
      </w:r>
      <w:r>
        <w:t xml:space="preserve"> </w:t>
      </w:r>
      <w:r>
        <w:t xml:space="preserve">con los</w:t>
      </w:r>
      <w:r>
        <w:t xml:space="preserve"> </w:t>
      </w:r>
      <w:r>
        <w:rPr>
          <w:rStyle w:val="VerbatimChar"/>
        </w:rPr>
        <w:t xml:space="preserve">values.yaml</w:t>
      </w:r>
      <w:r>
        <w:t xml:space="preserve"> </w:t>
      </w:r>
      <w:r>
        <w:t xml:space="preserve">del ambiente correspondiente y aplica los manifests con</w:t>
      </w:r>
      <w:r>
        <w:t xml:space="preserve"> </w:t>
      </w:r>
      <w:r>
        <w:rPr>
          <w:rStyle w:val="VerbatimChar"/>
        </w:rPr>
        <w:t xml:space="preserve">ServerSideApply</w:t>
      </w:r>
      <w:r>
        <w:t xml:space="preserve">.</w:t>
      </w:r>
    </w:p>
    <w:p>
      <w:pPr>
        <w:pStyle w:val="BodyText"/>
      </w:pPr>
      <w:r>
        <w:t xml:space="preserve">Kyverno actúa como</w:t>
      </w:r>
      <w:r>
        <w:t xml:space="preserve"> </w:t>
      </w:r>
      <w:r>
        <w:rPr>
          <w:b/>
          <w:bCs/>
        </w:rPr>
        <w:t xml:space="preserve">admission controller</w:t>
      </w:r>
      <w:r>
        <w:t xml:space="preserve"> </w:t>
      </w:r>
      <w:r>
        <w:t xml:space="preserve">— cualquier pod que se intente crear en un namespace de Forseti (staging o prod) pasa por 5 validaciones antes de ser admitido. Si alguna falla, la API de K8s rechaza el pod con un mensaje descriptivo. Esto blinda al cluster incluso contra un desarrollador que haga</w:t>
      </w:r>
      <w:r>
        <w:t xml:space="preserve"> </w:t>
      </w:r>
      <w:r>
        <w:rPr>
          <w:rStyle w:val="VerbatimChar"/>
        </w:rPr>
        <w:t xml:space="preserve">kubectl apply -f pod.yaml</w:t>
      </w:r>
      <w:r>
        <w:t xml:space="preserve"> </w:t>
      </w:r>
      <w:r>
        <w:t xml:space="preserve">a mano por fuera del pipeline.</w:t>
      </w:r>
    </w:p>
    <w:bookmarkEnd w:id="14"/>
    <w:bookmarkStart w:id="15" w:name="diagrama-end-to-end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3.4 Diagrama end-to-end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sección 2. Resumen textual del flujo:</w:t>
      </w:r>
    </w:p>
    <w:p>
      <w:pPr>
        <w:pStyle w:val="SourceCode"/>
      </w:pPr>
      <w:r>
        <w:rPr>
          <w:rStyle w:val="VerbatimChar"/>
        </w:rPr>
        <w:t xml:space="preserve">git push (dev)</w:t>
      </w:r>
      <w:r>
        <w:br/>
      </w:r>
      <w:r>
        <w:rPr>
          <w:rStyle w:val="VerbatimChar"/>
        </w:rPr>
        <w:t xml:space="preserve">   → GH Actions: build + CodeQL + Dep-Check + Gitleaks   (≤5 min, bloquea PR)</w:t>
      </w:r>
      <w:r>
        <w:br/>
      </w:r>
      <w:r>
        <w:rPr>
          <w:rStyle w:val="VerbatimChar"/>
        </w:rPr>
        <w:t xml:space="preserve">   → merge a main</w:t>
      </w:r>
      <w:r>
        <w:br/>
      </w:r>
      <w:r>
        <w:rPr>
          <w:rStyle w:val="VerbatimChar"/>
        </w:rPr>
        <w:t xml:space="preserve">   → GH Actions docker-build.yml: Buildx + Trivy + Syft + Cosign keyless (≤10 min)</w:t>
      </w:r>
      <w:r>
        <w:br/>
      </w:r>
      <w:r>
        <w:rPr>
          <w:rStyle w:val="VerbatimChar"/>
        </w:rPr>
        <w:t xml:space="preserve">   → Jenkins: rebuild + Trivy gate + Syft + Cosign key + ZAP DAST + bump gitops (≤20 min)</w:t>
      </w:r>
      <w:r>
        <w:br/>
      </w:r>
      <w:r>
        <w:rPr>
          <w:rStyle w:val="VerbatimChar"/>
        </w:rPr>
        <w:t xml:space="preserve">   → Argo CD detecta commit → helm template → kubectl apply</w:t>
      </w:r>
      <w:r>
        <w:br/>
      </w:r>
      <w:r>
        <w:rPr>
          <w:rStyle w:val="VerbatimChar"/>
        </w:rPr>
        <w:t xml:space="preserve">   → Kyverno valida (5 policies) → admite o rechaza pod</w:t>
      </w:r>
      <w:r>
        <w:br/>
      </w:r>
      <w:r>
        <w:rPr>
          <w:rStyle w:val="VerbatimChar"/>
        </w:rPr>
        <w:t xml:space="preserve">   → pods corriendo, healthchecks verdes</w:t>
      </w:r>
    </w:p>
    <w:bookmarkEnd w:id="15"/>
    <w:bookmarkEnd w:id="16"/>
    <w:bookmarkStart w:id="21" w:name="herramientas-utilizadas-y-propósito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Herramientas utilizadas y propósito</w:t>
      </w:r>
    </w:p>
    <w:p>
      <w:pPr>
        <w:pStyle w:val="FirstParagraph"/>
      </w:pPr>
      <w:r>
        <w:t xml:space="preserve">La consigna pide</w:t>
      </w:r>
      <w:r>
        <w:t xml:space="preserve"> </w:t>
      </w:r>
      <w:r>
        <w:t xml:space="preserve">“al menos dos herramientas de análisis de seguridad (SAST y DAST)”</w:t>
      </w:r>
      <w:r>
        <w:t xml:space="preserve">. Este pipeline usa</w:t>
      </w:r>
      <w:r>
        <w:t xml:space="preserve"> </w:t>
      </w:r>
      <w:r>
        <w:rPr>
          <w:b/>
          <w:bCs/>
        </w:rPr>
        <w:t xml:space="preserve">quince</w:t>
      </w:r>
      <w:r>
        <w:t xml:space="preserve"> </w:t>
      </w:r>
      <w:r>
        <w:t xml:space="preserve">herramientas en total; a continuación se justifica el rol de cada una y</w:t>
      </w:r>
      <w:r>
        <w:t xml:space="preserve"> </w:t>
      </w:r>
      <w:r>
        <w:rPr>
          <w:b/>
          <w:bCs/>
        </w:rPr>
        <w:t xml:space="preserve">por qué no se pisa con las demás</w:t>
      </w:r>
      <w:r>
        <w:t xml:space="preserve">.</w:t>
      </w:r>
    </w:p>
    <w:bookmarkStart w:id="17" w:name="etapa-de-ci-feedback-en-pr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4.1 Etapa de CI (feedback en PR)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Rol específico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CI orquestador</w:t>
            </w:r>
          </w:p>
        </w:tc>
        <w:tc>
          <w:tcPr/>
          <w:p>
            <w:pPr>
              <w:pStyle w:val="Compact"/>
            </w:pPr>
            <w:r>
              <w:t xml:space="preserve">Corre 5 workflows en paralelo. Notifica en el PR.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CodeQL</w:t>
            </w:r>
          </w:p>
        </w:tc>
        <w:tc>
          <w:tcPr/>
          <w:p>
            <w:pPr>
              <w:pStyle w:val="Compact"/>
            </w:pPr>
            <w:r>
              <w:t xml:space="preserve">SAST</w:t>
            </w:r>
          </w:p>
        </w:tc>
        <w:tc>
          <w:tcPr/>
          <w:p>
            <w:pPr>
              <w:pStyle w:val="Compact"/>
            </w:pPr>
            <w:r>
              <w:t xml:space="preserve">Análisis estático de Java y TypeScript. Busca inyección SQL, XSS, path traversal, deserialización insegura, etc. sin ejecutar el código.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Dependency-Check</w:t>
            </w:r>
          </w:p>
        </w:tc>
        <w:tc>
          <w:tcPr/>
          <w:p>
            <w:pPr>
              <w:pStyle w:val="Compact"/>
            </w:pPr>
            <w:r>
              <w:t xml:space="preserve">SCA (dependencies)</w:t>
            </w:r>
          </w:p>
        </w:tc>
        <w:tc>
          <w:tcPr/>
          <w:p>
            <w:pPr>
              <w:pStyle w:val="Compact"/>
            </w:pPr>
            <w:r>
              <w:t xml:space="preserve">Compara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package-lock.json</w:t>
            </w:r>
            <w:r>
              <w:t xml:space="preserve"> </w:t>
            </w:r>
            <w:r>
              <w:t xml:space="preserve">contra la NVD para detectar dependencias con CVEs conocidos.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Gitleaks</w:t>
            </w:r>
          </w:p>
        </w:tc>
        <w:tc>
          <w:tcPr/>
          <w:p>
            <w:pPr>
              <w:pStyle w:val="Compact"/>
            </w:pPr>
            <w:r>
              <w:t xml:space="preserve">Secrets scan</w:t>
            </w:r>
          </w:p>
        </w:tc>
        <w:tc>
          <w:tcPr/>
          <w:p>
            <w:pPr>
              <w:pStyle w:val="Compact"/>
            </w:pPr>
            <w:r>
              <w:t xml:space="preserve">Regex + entropy detection sobre el historial completo del repo. Bloquea PRs que introducen keys, tokens o passwords hardcoded.</w:t>
            </w:r>
          </w:p>
        </w:tc>
      </w:tr>
    </w:tbl>
    <w:bookmarkEnd w:id="17"/>
    <w:bookmarkStart w:id="18" w:name="etapa-de-release-post-merge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4.2 Etapa de release (post-merge)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Rol específico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Jenkins</w:t>
            </w:r>
          </w:p>
        </w:tc>
        <w:tc>
          <w:tcPr/>
          <w:p>
            <w:pPr>
              <w:pStyle w:val="Compact"/>
            </w:pPr>
            <w:r>
              <w:t xml:space="preserve">CD orquestador</w:t>
            </w:r>
          </w:p>
        </w:tc>
        <w:tc>
          <w:tcPr/>
          <w:p>
            <w:pPr>
              <w:pStyle w:val="Compact"/>
            </w:pPr>
            <w:r>
              <w:t xml:space="preserve">Pipeline declarativo con 8 stages. Corre en Docker con Docker-in-Docker montando</w:t>
            </w:r>
            <w:r>
              <w:t xml:space="preserve"> </w:t>
            </w:r>
            <w:r>
              <w:rPr>
                <w:rStyle w:val="VerbatimChar"/>
              </w:rPr>
              <w:t xml:space="preserve">/var/run/docker.sock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Buildx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Genera imágenes multi-arch reproducibles con etiquetas OCI (</w:t>
            </w:r>
            <w:r>
              <w:rPr>
                <w:rStyle w:val="VerbatimChar"/>
              </w:rPr>
              <w:t xml:space="preserve">org.opencontainers.image.revision</w:t>
            </w:r>
            <w:r>
              <w:t xml:space="preserve">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Trivy</w:t>
            </w:r>
          </w:p>
        </w:tc>
        <w:tc>
          <w:tcPr/>
          <w:p>
            <w:pPr>
              <w:pStyle w:val="Compact"/>
            </w:pPr>
            <w:r>
              <w:t xml:space="preserve">SCA (imagen)</w:t>
            </w:r>
          </w:p>
        </w:tc>
        <w:tc>
          <w:tcPr/>
          <w:p>
            <w:pPr>
              <w:pStyle w:val="Compact"/>
            </w:pPr>
            <w:r>
              <w:t xml:space="preserve">Analiza el filesystem de la imagen resultante buscando CVEs de OS (Alpine) y libs Java/Node.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Syft</w:t>
            </w:r>
          </w:p>
        </w:tc>
        <w:tc>
          <w:tcPr/>
          <w:p>
            <w:pPr>
              <w:pStyle w:val="Compact"/>
            </w:pPr>
            <w:r>
              <w:t xml:space="preserve">SBOM</w:t>
            </w:r>
          </w:p>
        </w:tc>
        <w:tc>
          <w:tcPr/>
          <w:p>
            <w:pPr>
              <w:pStyle w:val="Compact"/>
            </w:pPr>
            <w:r>
              <w:t xml:space="preserve">Genera Software Bill of Materials en formato SPDX-JSON. Cumple la Executive Order 14028 y NTIA.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Cosign</w:t>
            </w:r>
            <w:r>
              <w:t xml:space="preserve"> </w:t>
            </w:r>
            <w:r>
              <w:t xml:space="preserve">(Sigstore)</w:t>
            </w:r>
          </w:p>
        </w:tc>
        <w:tc>
          <w:tcPr/>
          <w:p>
            <w:pPr>
              <w:pStyle w:val="Compact"/>
            </w:pPr>
            <w:r>
              <w:t xml:space="preserve">Signing</w:t>
            </w:r>
          </w:p>
        </w:tc>
        <w:tc>
          <w:tcPr/>
          <w:p>
            <w:pPr>
              <w:pStyle w:val="Compact"/>
            </w:pPr>
            <w:r>
              <w:t xml:space="preserve">Firma digital de imagen + attestation del SBOM. Dos modos usados:</w:t>
            </w:r>
            <w:r>
              <w:t xml:space="preserve"> </w:t>
            </w:r>
            <w:r>
              <w:rPr>
                <w:b/>
                <w:bCs/>
              </w:rPr>
              <w:t xml:space="preserve">keyless</w:t>
            </w:r>
            <w:r>
              <w:t xml:space="preserve"> </w:t>
            </w:r>
            <w:r>
              <w:t xml:space="preserve">(OIDC de GitHub, Actions) y</w:t>
            </w:r>
            <w:r>
              <w:t xml:space="preserve"> </w:t>
            </w:r>
            <w:r>
              <w:rPr>
                <w:b/>
                <w:bCs/>
              </w:rPr>
              <w:t xml:space="preserve">key-based</w:t>
            </w:r>
            <w:r>
              <w:t xml:space="preserve"> </w:t>
            </w:r>
            <w:r>
              <w:t xml:space="preserve">(par ECDSA generado con</w:t>
            </w:r>
            <w:r>
              <w:t xml:space="preserve"> </w:t>
            </w:r>
            <w:r>
              <w:rPr>
                <w:rStyle w:val="VerbatimChar"/>
              </w:rPr>
              <w:t xml:space="preserve">cosign generate-key-pair</w:t>
            </w:r>
            <w:r>
              <w:t xml:space="preserve">, Jenkins).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GHCR</w:t>
            </w:r>
          </w:p>
        </w:tc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OCI-compliant, gratis, integrado con permisos GitHub. Acepta las firmas Cosign como tags adicionales (formato</w:t>
            </w:r>
            <w:r>
              <w:t xml:space="preserve"> </w:t>
            </w:r>
            <w:r>
              <w:rPr>
                <w:rStyle w:val="VerbatimChar"/>
              </w:rPr>
              <w:t xml:space="preserve">sha256-…sig</w:t>
            </w:r>
            <w:r>
              <w:t xml:space="preserve">).</w:t>
            </w:r>
          </w:p>
        </w:tc>
      </w:tr>
    </w:tbl>
    <w:bookmarkEnd w:id="18"/>
    <w:bookmarkStart w:id="19" w:name="etapa-de-despliegue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4.3 Etapa de despliegue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Rol específico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Argo CD</w:t>
            </w:r>
          </w:p>
        </w:tc>
        <w:tc>
          <w:tcPr/>
          <w:p>
            <w:pPr>
              <w:pStyle w:val="Compact"/>
            </w:pPr>
            <w:r>
              <w:t xml:space="preserve">GitOps CD</w:t>
            </w:r>
          </w:p>
        </w:tc>
        <w:tc>
          <w:tcPr/>
          <w:p>
            <w:pPr>
              <w:pStyle w:val="Compact"/>
            </w:pPr>
            <w:r>
              <w:t xml:space="preserve">Reconcilia el estado del cluster con el repo</w:t>
            </w:r>
            <w:r>
              <w:t xml:space="preserve"> </w:t>
            </w:r>
            <w:r>
              <w:rPr>
                <w:rStyle w:val="VerbatimChar"/>
              </w:rPr>
              <w:t xml:space="preserve">forseti-devsecops-gitops</w:t>
            </w:r>
            <w:r>
              <w:t xml:space="preserve"> </w:t>
            </w:r>
            <w:r>
              <w:t xml:space="preserve">cada 3 min. UI web para inspección visual del drift.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K8s local</w:t>
            </w:r>
          </w:p>
        </w:tc>
        <w:tc>
          <w:tcPr/>
          <w:p>
            <w:pPr>
              <w:pStyle w:val="Compact"/>
            </w:pPr>
            <w:r>
              <w:t xml:space="preserve">Cluster de 3 nodos (1 CP + 2 workers) corriendo cada nodo como contenedor Docker. Se levanta en 90s.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Helm</w:t>
            </w:r>
          </w:p>
        </w:tc>
        <w:tc>
          <w:tcPr/>
          <w:p>
            <w:pPr>
              <w:pStyle w:val="Compact"/>
            </w:pPr>
            <w:r>
              <w:t xml:space="preserve">Templating</w:t>
            </w:r>
          </w:p>
        </w:tc>
        <w:tc>
          <w:tcPr/>
          <w:p>
            <w:pPr>
              <w:pStyle w:val="Compact"/>
            </w:pPr>
            <w:r>
              <w:t xml:space="preserve">Chart parametrizable con</w:t>
            </w:r>
            <w:r>
              <w:t xml:space="preserve"> </w:t>
            </w:r>
            <w:r>
              <w:rPr>
                <w:rStyle w:val="VerbatimChar"/>
              </w:rPr>
              <w:t xml:space="preserve">values.yaml</w:t>
            </w:r>
            <w:r>
              <w:t xml:space="preserve"> </w:t>
            </w:r>
            <w:r>
              <w:t xml:space="preserve">por ambiente (staging/prod).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Kyverno</w:t>
            </w:r>
          </w:p>
        </w:tc>
        <w:tc>
          <w:tcPr/>
          <w:p>
            <w:pPr>
              <w:pStyle w:val="Compact"/>
            </w:pPr>
            <w:r>
              <w:t xml:space="preserve">Policy-as-Code</w:t>
            </w:r>
          </w:p>
        </w:tc>
        <w:tc>
          <w:tcPr/>
          <w:p>
            <w:pPr>
              <w:pStyle w:val="Compact"/>
            </w:pPr>
            <w:r>
              <w:t xml:space="preserve">Admission controller que aplica 5 policies. A diferencia de OPA/Gatekeeper, Kyverno usa YAML declarativo — no requiere aprender Rego.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ZAP</w:t>
            </w:r>
          </w:p>
        </w:tc>
        <w:tc>
          <w:tcPr/>
          <w:p>
            <w:pPr>
              <w:pStyle w:val="Compact"/>
            </w:pPr>
            <w:r>
              <w:t xml:space="preserve">DAST</w:t>
            </w:r>
          </w:p>
        </w:tc>
        <w:tc>
          <w:tcPr/>
          <w:p>
            <w:pPr>
              <w:pStyle w:val="Compact"/>
            </w:pPr>
            <w:r>
              <w:t xml:space="preserve">Baseline scan (passive + spider, sin ataques activos) contra el ingress de staging. Reporta headers HTTP faltantes, cookies mal configuradas, disclosure de versiones.</w:t>
            </w:r>
          </w:p>
        </w:tc>
      </w:tr>
    </w:tbl>
    <w:bookmarkEnd w:id="19"/>
    <w:bookmarkStart w:id="20" w:name="X8a9ddba611e39772233355d5391d9ea960277a2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4.4 Herramientas evaluadas y</w:t>
      </w:r>
      <w:r>
        <w:t xml:space="preserve"> </w:t>
      </w:r>
      <w:r>
        <w:rPr>
          <w:b/>
          <w:bCs/>
        </w:rPr>
        <w:t xml:space="preserve">descartadas</w:t>
      </w:r>
      <w:r>
        <w:t xml:space="preserve"> </w:t>
      </w:r>
      <w:r>
        <w:t xml:space="preserve">— y por qué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Motivo del descarte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GitLab CI</w:t>
            </w:r>
          </w:p>
        </w:tc>
        <w:tc>
          <w:tcPr/>
          <w:p>
            <w:pPr>
              <w:pStyle w:val="Compact"/>
            </w:pPr>
            <w:r>
              <w:t xml:space="preserve">El código vive en GitHub. Sería redundante con GH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Snyk</w:t>
            </w:r>
          </w:p>
        </w:tc>
        <w:tc>
          <w:tcPr/>
          <w:p>
            <w:pPr>
              <w:pStyle w:val="Compact"/>
            </w:pPr>
            <w:r>
              <w:t xml:space="preserve">Excelente pero requiere licencia paga para uso profesional. Dep-Check + Trivy cubren SCA sin licencia.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Notary v2</w:t>
            </w:r>
          </w:p>
        </w:tc>
        <w:tc>
          <w:tcPr/>
          <w:p>
            <w:pPr>
              <w:pStyle w:val="Compact"/>
            </w:pPr>
            <w:r>
              <w:t xml:space="preserve">Estándar OCI abierto pero con menos tooling. Cosign tiene mejor ergonomía y ecosistema (Sigstore, Fulcio, Rekor).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OPA / Gatekeeper</w:t>
            </w:r>
          </w:p>
        </w:tc>
        <w:tc>
          <w:tcPr/>
          <w:p>
            <w:pPr>
              <w:pStyle w:val="Compact"/>
            </w:pPr>
            <w:r>
              <w:t xml:space="preserve">Requiere aprender Rego. Kyverno hace lo mismo en YAML puro — más rápido de justificar en un TFG.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FluxCD</w:t>
            </w:r>
          </w:p>
        </w:tc>
        <w:tc>
          <w:tcPr/>
          <w:p>
            <w:pPr>
              <w:pStyle w:val="Compact"/>
            </w:pPr>
            <w:r>
              <w:t xml:space="preserve">Equivalente a Argo CD. Se eligió Argo CD por su UI, mejor para demostrar visualmente durante la exposición.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/ Grafana</w:t>
            </w:r>
          </w:p>
        </w:tc>
        <w:tc>
          <w:tcPr/>
          <w:p>
            <w:pPr>
              <w:pStyle w:val="Compact"/>
            </w:pPr>
            <w:r>
              <w:t xml:space="preserve">Observabilidad ≠ DevSecOps. Fuera del alcance de la consigna.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Ansible / Chef</w:t>
            </w:r>
          </w:p>
        </w:tc>
        <w:tc>
          <w:tcPr/>
          <w:p>
            <w:pPr>
              <w:pStyle w:val="Compact"/>
            </w:pPr>
            <w:r>
              <w:t xml:space="preserve">La configuración del cluster ya es declarativa vía Helm + Argo CD. Meter un configurador imperativo sería regresión.</w:t>
            </w:r>
          </w:p>
        </w:tc>
      </w:tr>
    </w:tbl>
    <w:bookmarkEnd w:id="20"/>
    <w:bookmarkEnd w:id="21"/>
    <w:bookmarkStart w:id="31" w:name="etapas-del-pipeline-en-detalle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Etapas del pipeline en detalle</w:t>
      </w:r>
    </w:p>
    <w:bookmarkStart w:id="22" w:name="github-actions-ci.yml-feedback-rápido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5.1 GitHub Actions —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(feedback rápido)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actions/setup-java@v4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temurin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java-version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'21'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maven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mvn -B verify</w:t>
      </w:r>
      <w:r>
        <w:rPr>
          <w:rStyle w:val="CommentTok"/>
        </w:rPr>
        <w:t xml:space="preserve">   # incluye tests + ArchUnit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forseti-backend-jar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backend/target/*.jar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Salidas:</w:t>
      </w:r>
      <w:r>
        <w:t xml:space="preserve"> </w:t>
      </w:r>
      <w:r>
        <w:rPr>
          <w:rStyle w:val="VerbatimChar"/>
        </w:rPr>
        <w:t xml:space="preserve">.jar</w:t>
      </w:r>
      <w:r>
        <w:t xml:space="preserve"> </w:t>
      </w:r>
      <w:r>
        <w:t xml:space="preserve">archivado (7 días), reportes JUnit visibles en el PR, badge de status en el README.</w:t>
      </w:r>
    </w:p>
    <w:bookmarkEnd w:id="22"/>
    <w:bookmarkStart w:id="23" w:name="codeql-sast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5.2 CodeQL — SAST</w:t>
      </w:r>
    </w:p>
    <w:p>
      <w:pPr>
        <w:pStyle w:val="FirstParagraph"/>
      </w:pPr>
      <w:r>
        <w:t xml:space="preserve">Corre en matrix contra</w:t>
      </w:r>
      <w:r>
        <w:t xml:space="preserve"> </w:t>
      </w:r>
      <w:r>
        <w:rPr>
          <w:rStyle w:val="VerbatimChar"/>
        </w:rPr>
        <w:t xml:space="preserve">java-kotlin</w:t>
      </w:r>
      <w:r>
        <w:t xml:space="preserve"> </w:t>
      </w:r>
      <w:r>
        <w:t xml:space="preserve">(build-mode: manual, requiere</w:t>
      </w:r>
      <w:r>
        <w:t xml:space="preserve"> </w:t>
      </w:r>
      <w:r>
        <w:rPr>
          <w:rStyle w:val="VerbatimChar"/>
        </w:rPr>
        <w:t xml:space="preserve">mvn package -DskipTests</w:t>
      </w:r>
      <w:r>
        <w:t xml:space="preserve">) y</w:t>
      </w:r>
      <w:r>
        <w:t xml:space="preserve"> </w:t>
      </w:r>
      <w:r>
        <w:rPr>
          <w:rStyle w:val="VerbatimChar"/>
        </w:rPr>
        <w:t xml:space="preserve">javascript-typescript</w:t>
      </w:r>
      <w:r>
        <w:t xml:space="preserve"> </w:t>
      </w:r>
      <w:r>
        <w:t xml:space="preserve">(build-mode: none). El perfil</w:t>
      </w:r>
      <w:r>
        <w:t xml:space="preserve"> </w:t>
      </w:r>
      <w:r>
        <w:rPr>
          <w:rStyle w:val="VerbatimChar"/>
        </w:rPr>
        <w:t xml:space="preserve">security-extended</w:t>
      </w:r>
      <w:r>
        <w:t xml:space="preserve"> </w:t>
      </w:r>
      <w:r>
        <w:t xml:space="preserve">habilita queries adicionales fuera del baseline. Los hallazgos suben al tab</w:t>
      </w:r>
      <w:r>
        <w:t xml:space="preserve"> </w:t>
      </w:r>
      <w:r>
        <w:rPr>
          <w:b/>
          <w:bCs/>
        </w:rPr>
        <w:t xml:space="preserve">Security → Code scanning</w:t>
      </w:r>
      <w:r>
        <w:t xml:space="preserve"> </w:t>
      </w:r>
      <w:r>
        <w:t xml:space="preserve">del repo.</w:t>
      </w:r>
    </w:p>
    <w:bookmarkEnd w:id="23"/>
    <w:bookmarkStart w:id="24" w:name="owasp-dependency-check-sca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5.3 OWASP Dependency-Check — SCA</w:t>
      </w:r>
    </w:p>
    <w:p>
      <w:pPr>
        <w:pStyle w:val="FirstParagraph"/>
      </w:pPr>
      <w:r>
        <w:t xml:space="preserve">Corre contra el repo entero con</w:t>
      </w:r>
      <w:r>
        <w:t xml:space="preserve"> </w:t>
      </w:r>
      <w:r>
        <w:rPr>
          <w:rStyle w:val="VerbatimChar"/>
        </w:rPr>
        <w:t xml:space="preserve">--failOnCVSS 8</w:t>
      </w:r>
      <w:r>
        <w:t xml:space="preserve">. Usa una</w:t>
      </w:r>
      <w:r>
        <w:t xml:space="preserve"> </w:t>
      </w:r>
      <w:r>
        <w:rPr>
          <w:rStyle w:val="VerbatimChar"/>
        </w:rPr>
        <w:t xml:space="preserve">NVD_API_KEY</w:t>
      </w:r>
      <w:r>
        <w:t xml:space="preserve"> </w:t>
      </w:r>
      <w:r>
        <w:t xml:space="preserve">guardada como secreto para acelerar el fetch de la base (sin key demora ~15 min; con key ~2 min). El SARIF resultante se sube a code scanning y el HTML queda como artifact 30 días.</w:t>
      </w:r>
    </w:p>
    <w:bookmarkEnd w:id="24"/>
    <w:bookmarkStart w:id="25" w:name="gitleaks-secrets-scan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5.4 Gitleaks — secrets scan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.gitleaks.toml</w:t>
      </w:r>
      <w:r>
        <w:t xml:space="preserve"> </w:t>
      </w:r>
      <w:r>
        <w:t xml:space="preserve">propio con allowlist para: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(plantillas públicas)</w:t>
      </w:r>
    </w:p>
    <w:p>
      <w:pPr>
        <w:pStyle w:val="Compact"/>
        <w:numPr>
          <w:ilvl w:val="0"/>
          <w:numId w:val="1005"/>
        </w:numPr>
      </w:pPr>
      <w:r>
        <w:t xml:space="preserve">Archivos de test que contienen fixtures como placeholder</w:t>
      </w:r>
    </w:p>
    <w:p>
      <w:pPr>
        <w:pStyle w:val="Compact"/>
        <w:numPr>
          <w:ilvl w:val="0"/>
          <w:numId w:val="1005"/>
        </w:numPr>
      </w:pPr>
      <w:r>
        <w:t xml:space="preserve">Una llave AES DEV que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aparece en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como valor por defecto (documentada como</w:t>
      </w:r>
      <w:r>
        <w:t xml:space="preserve"> </w:t>
      </w:r>
      <w:r>
        <w:t xml:space="preserve">“solo dev”</w:t>
      </w:r>
      <w:r>
        <w:t xml:space="preserve">)</w:t>
      </w:r>
    </w:p>
    <w:bookmarkEnd w:id="25"/>
    <w:bookmarkStart w:id="26" w:name="docker-build.yml-supply-chain-security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5.5 docker-build.yml — supply chain security</w:t>
      </w:r>
    </w:p>
    <w:p>
      <w:pPr>
        <w:pStyle w:val="FirstParagraph"/>
      </w:pPr>
      <w:r>
        <w:t xml:space="preserve">El workflow más importante. Cada job (backend / frontend) corre en paralelo y ejecuta: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docker/build-push-action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provenance: true, sbom: true</w:t>
      </w:r>
      <w:r>
        <w:t xml:space="preserve"> </w:t>
      </w:r>
      <w:r>
        <w:t xml:space="preserve">(BuildKit genera atestación in-toto).</w:t>
      </w:r>
    </w:p>
    <w:p>
      <w:pPr>
        <w:pStyle w:val="Compact"/>
        <w:numPr>
          <w:ilvl w:val="0"/>
          <w:numId w:val="1006"/>
        </w:numPr>
      </w:pPr>
      <w:r>
        <w:t xml:space="preserve">Trivy scan con SARIF upload a code scanning (categorizado por componente).</w:t>
      </w:r>
    </w:p>
    <w:p>
      <w:pPr>
        <w:pStyle w:val="Compact"/>
        <w:numPr>
          <w:ilvl w:val="0"/>
          <w:numId w:val="1006"/>
        </w:numPr>
      </w:pPr>
      <w:r>
        <w:t xml:space="preserve">Anchore</w:t>
      </w:r>
      <w:r>
        <w:t xml:space="preserve"> </w:t>
      </w:r>
      <w:r>
        <w:rPr>
          <w:rStyle w:val="VerbatimChar"/>
        </w:rPr>
        <w:t xml:space="preserve">sbom-action</w:t>
      </w:r>
      <w:r>
        <w:t xml:space="preserve"> </w:t>
      </w:r>
      <w:r>
        <w:t xml:space="preserve">genera SBOM SPDX.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cosign sign --yes</w:t>
      </w:r>
      <w:r>
        <w:t xml:space="preserve"> </w:t>
      </w:r>
      <w:r>
        <w:t xml:space="preserve">(keyless, usa el</w:t>
      </w:r>
      <w:r>
        <w:t xml:space="preserve"> </w:t>
      </w:r>
      <w:r>
        <w:rPr>
          <w:rStyle w:val="VerbatimChar"/>
        </w:rPr>
        <w:t xml:space="preserve">id-token: write</w:t>
      </w:r>
      <w:r>
        <w:t xml:space="preserve"> </w:t>
      </w:r>
      <w:r>
        <w:t xml:space="preserve">del workflow para OIDC).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cosign attest --predicate sbom.spdx.json --type spdxjson</w:t>
      </w:r>
      <w:r>
        <w:t xml:space="preserve"> </w:t>
      </w:r>
      <w:r>
        <w:t xml:space="preserve">firma el SBOM como atestación.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cosign verify --certificate-identity-regexp</w:t>
      </w:r>
      <w:r>
        <w:t xml:space="preserve"> </w:t>
      </w:r>
      <w:r>
        <w:t xml:space="preserve">valida que la firma sea del owner esperado.</w:t>
      </w:r>
    </w:p>
    <w:bookmarkEnd w:id="26"/>
    <w:bookmarkStart w:id="27" w:name="jenkins-release-pipeline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5.6 Jenkins — release pipeline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Jenkinsfile</w:t>
      </w:r>
      <w:r>
        <w:t xml:space="preserve"> </w:t>
      </w:r>
      <w:r>
        <w:t xml:space="preserve">declara 9 stages. Los tres clave:</w:t>
      </w:r>
    </w:p>
    <w:p>
      <w:pPr>
        <w:pStyle w:val="BodyText"/>
      </w:pPr>
      <w:r>
        <w:rPr>
          <w:b/>
          <w:bCs/>
        </w:rPr>
        <w:t xml:space="preserve">Stage</w:t>
      </w:r>
      <w:r>
        <w:rPr>
          <w:b/>
          <w:bCs/>
        </w:rPr>
        <w:t xml:space="preserve"> </w:t>
      </w:r>
      <w:r>
        <w:rPr>
          <w:b/>
          <w:bCs/>
        </w:rPr>
        <w:t xml:space="preserve">“Trivy — Gate CRITICAL”</w:t>
      </w:r>
      <w:r>
        <w:t xml:space="preserve"> </w:t>
      </w:r>
      <w:r>
        <w:t xml:space="preserve">— corre</w:t>
      </w:r>
      <w:r>
        <w:t xml:space="preserve"> </w:t>
      </w:r>
      <w:r>
        <w:rPr>
          <w:rStyle w:val="VerbatimChar"/>
        </w:rPr>
        <w:t xml:space="preserve">trivy image --severity CRITICAL --exit-code 1</w:t>
      </w:r>
      <w:r>
        <w:t xml:space="preserve">. Si hay al menos una vulnerabilidad CRITICAL</w:t>
      </w:r>
      <w:r>
        <w:t xml:space="preserve"> </w:t>
      </w:r>
      <w:r>
        <w:rPr>
          <w:i/>
          <w:iCs/>
        </w:rPr>
        <w:t xml:space="preserve">fixable</w:t>
      </w:r>
      <w:r>
        <w:t xml:space="preserve"> </w:t>
      </w:r>
      <w:r>
        <w:t xml:space="preserve">(con parche disponible), rompe el build. Los CVEs sin fix se ignoran con</w:t>
      </w:r>
      <w:r>
        <w:t xml:space="preserve"> </w:t>
      </w:r>
      <w:r>
        <w:rPr>
          <w:rStyle w:val="VerbatimChar"/>
        </w:rPr>
        <w:t xml:space="preserve">--ignore-unfixed</w:t>
      </w:r>
      <w:r>
        <w:t xml:space="preserve"> </w:t>
      </w:r>
      <w:r>
        <w:t xml:space="preserve">para no bloquear por cosas fuera de nuestro control.</w:t>
      </w:r>
    </w:p>
    <w:p>
      <w:pPr>
        <w:pStyle w:val="BodyText"/>
      </w:pPr>
      <w:r>
        <w:rPr>
          <w:b/>
          <w:bCs/>
        </w:rPr>
        <w:t xml:space="preserve">Stage</w:t>
      </w:r>
      <w:r>
        <w:rPr>
          <w:b/>
          <w:bCs/>
        </w:rPr>
        <w:t xml:space="preserve"> </w:t>
      </w:r>
      <w:r>
        <w:rPr>
          <w:b/>
          <w:bCs/>
        </w:rPr>
        <w:t xml:space="preserve">“Cosign — firma + attest SBOM”</w:t>
      </w:r>
      <w:r>
        <w:t xml:space="preserve"> </w:t>
      </w:r>
      <w:r>
        <w:t xml:space="preserve">— usa</w:t>
      </w:r>
      <w:r>
        <w:t xml:space="preserve"> </w:t>
      </w:r>
      <w:r>
        <w:rPr>
          <w:rStyle w:val="VerbatimChar"/>
        </w:rPr>
        <w:t xml:space="preserve">withCredentials</w:t>
      </w:r>
      <w:r>
        <w:t xml:space="preserve"> </w:t>
      </w:r>
      <w:r>
        <w:t xml:space="preserve">para inyectar la llave privada Cosign (guardada como</w:t>
      </w:r>
      <w:r>
        <w:t xml:space="preserve"> </w:t>
      </w:r>
      <w:r>
        <w:rPr>
          <w:i/>
          <w:iCs/>
        </w:rPr>
        <w:t xml:space="preserve">Secret File</w:t>
      </w:r>
      <w:r>
        <w:t xml:space="preserve"> </w:t>
      </w:r>
      <w:r>
        <w:t xml:space="preserve">en Jenkins) y su password. Firma imagen y SBOM.</w:t>
      </w:r>
    </w:p>
    <w:p>
      <w:pPr>
        <w:pStyle w:val="BodyText"/>
      </w:pPr>
      <w:r>
        <w:rPr>
          <w:b/>
          <w:bCs/>
        </w:rPr>
        <w:t xml:space="preserve">Stage</w:t>
      </w:r>
      <w:r>
        <w:rPr>
          <w:b/>
          <w:bCs/>
        </w:rPr>
        <w:t xml:space="preserve"> </w:t>
      </w:r>
      <w:r>
        <w:rPr>
          <w:b/>
          <w:bCs/>
        </w:rPr>
        <w:t xml:space="preserve">“Promover al repo GitOps”</w:t>
      </w:r>
      <w:r>
        <w:t xml:space="preserve"> </w:t>
      </w:r>
      <w:r>
        <w:t xml:space="preserve">— clona el repo</w:t>
      </w:r>
      <w:r>
        <w:t xml:space="preserve"> </w:t>
      </w:r>
      <w:r>
        <w:rPr>
          <w:rStyle w:val="VerbatimChar"/>
        </w:rPr>
        <w:t xml:space="preserve">forseti-devsecops-gitops</w:t>
      </w:r>
      <w:r>
        <w:t xml:space="preserve">, edita</w:t>
      </w:r>
      <w:r>
        <w:t xml:space="preserve"> </w:t>
      </w:r>
      <w:r>
        <w:rPr>
          <w:rStyle w:val="VerbatimChar"/>
        </w:rPr>
        <w:t xml:space="preserve">environments/staging/values.yaml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para bumpear el tag, commitea y hace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 Ese push es lo que despierta a Argo CD.</w:t>
      </w:r>
    </w:p>
    <w:bookmarkEnd w:id="27"/>
    <w:bookmarkStart w:id="28" w:name="argo-cd-gitops-sync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5.7 Argo CD — GitOps sync</w:t>
      </w:r>
    </w:p>
    <w:p>
      <w:pPr>
        <w:pStyle w:val="FirstParagraph"/>
      </w:pPr>
      <w:r>
        <w:rPr>
          <w:rStyle w:val="VerbatimChar"/>
        </w:rPr>
        <w:t xml:space="preserve">Application</w:t>
      </w:r>
      <w:r>
        <w:t xml:space="preserve"> </w:t>
      </w:r>
      <w:r>
        <w:t xml:space="preserve">staging tiene</w:t>
      </w:r>
      <w:r>
        <w:t xml:space="preserve"> </w:t>
      </w:r>
      <w:r>
        <w:rPr>
          <w:rStyle w:val="VerbatimChar"/>
        </w:rPr>
        <w:t xml:space="preserve">syncPolicy.automated.prune=true, selfHeal=true</w:t>
      </w:r>
      <w:r>
        <w:t xml:space="preserve">. Prod tiene sync manual (safeguard). El chart Helm se renderiza con</w:t>
      </w:r>
      <w:r>
        <w:t xml:space="preserve"> </w:t>
      </w:r>
      <w:r>
        <w:rPr>
          <w:rStyle w:val="VerbatimChar"/>
        </w:rPr>
        <w:t xml:space="preserve">helm template</w:t>
      </w:r>
      <w:r>
        <w:t xml:space="preserve"> </w:t>
      </w:r>
      <w:r>
        <w:t xml:space="preserve">interno de Argo CD y los recursos van con</w:t>
      </w:r>
      <w:r>
        <w:t xml:space="preserve"> </w:t>
      </w:r>
      <w:r>
        <w:rPr>
          <w:rStyle w:val="VerbatimChar"/>
        </w:rPr>
        <w:t xml:space="preserve">ServerSideApply</w:t>
      </w:r>
      <w:r>
        <w:t xml:space="preserve"> </w:t>
      </w:r>
      <w:r>
        <w:t xml:space="preserve">para evitar conflictos con controllers que anotan pods (Kyverno mismo lo hace).</w:t>
      </w:r>
    </w:p>
    <w:bookmarkEnd w:id="28"/>
    <w:bookmarkStart w:id="29" w:name="kyverno-admission-control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5.8 Kyverno — admission control</w:t>
      </w:r>
    </w:p>
    <w:p>
      <w:pPr>
        <w:pStyle w:val="FirstParagraph"/>
      </w:pPr>
      <w:r>
        <w:t xml:space="preserve">Cinco policies enforced: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verify-forseti-image-signatures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verifyImages</w:t>
      </w:r>
      <w:r>
        <w:t xml:space="preserve"> </w:t>
      </w:r>
      <w:r>
        <w:t xml:space="preserve">con dos attestors: llave propia de Jenkins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identidad OIDC keyless de GitHub Actions. Ambos válidos.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require-resource-limits</w:t>
      </w:r>
      <w:r>
        <w:t xml:space="preserve"> </w:t>
      </w:r>
      <w:r>
        <w:t xml:space="preserve">— todo container debe declarar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limits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disallow-latest-tag</w:t>
      </w:r>
      <w:r>
        <w:t xml:space="preserve"> </w:t>
      </w:r>
      <w:r>
        <w:t xml:space="preserve">— bloquea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forseti-prod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disallow-privileged-containers</w:t>
      </w:r>
      <w:r>
        <w:t xml:space="preserve"> </w:t>
      </w:r>
      <w:r>
        <w:t xml:space="preserve">— Baseline PSS: no privileged, no hostNetwork, no hostPID, no hostIPC.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require-run-as-non-root</w:t>
      </w:r>
      <w:r>
        <w:t xml:space="preserve"> </w:t>
      </w:r>
      <w:r>
        <w:t xml:space="preserve">— Pod o container securityContext debe declarar</w:t>
      </w:r>
      <w:r>
        <w:t xml:space="preserve"> </w:t>
      </w:r>
      <w:r>
        <w:rPr>
          <w:rStyle w:val="VerbatimChar"/>
        </w:rPr>
        <w:t xml:space="preserve">runAsNonRoot: true</w:t>
      </w:r>
      <w:r>
        <w:t xml:space="preserve">.</w:t>
      </w:r>
    </w:p>
    <w:bookmarkEnd w:id="29"/>
    <w:bookmarkStart w:id="30" w:name="owasp-zap-dast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5.9 OWASP ZAP — DAST</w:t>
      </w:r>
    </w:p>
    <w:p>
      <w:pPr>
        <w:pStyle w:val="FirstParagraph"/>
      </w:pPr>
      <w:r>
        <w:t xml:space="preserve">Se ejecuta en el stage post-deploy de Jenkins. Baseline scan (no active) contra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 </w:t>
      </w:r>
      <w:r>
        <w:t xml:space="preserve">(el ingress del cluster kind). Reporte HTML publicado con</w:t>
      </w:r>
      <w:r>
        <w:t xml:space="preserve"> </w:t>
      </w:r>
      <w:r>
        <w:rPr>
          <w:rStyle w:val="VerbatimChar"/>
        </w:rPr>
        <w:t xml:space="preserve">publishHTML</w:t>
      </w:r>
      <w:r>
        <w:t xml:space="preserve"> </w:t>
      </w:r>
      <w:r>
        <w:t xml:space="preserve">— visible directamente en la UI de Jenkins.</w:t>
      </w:r>
    </w:p>
    <w:bookmarkEnd w:id="30"/>
    <w:bookmarkEnd w:id="31"/>
    <w:bookmarkStart w:id="37" w:name="evidencias-y-resultado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Evidencias y resultados</w:t>
      </w:r>
    </w:p>
    <w:p>
      <w:pPr>
        <w:pStyle w:val="FirstParagraph"/>
      </w:pPr>
      <w:r>
        <w:t xml:space="preserve">Los siguientes bloques son los resultados obtenidos al correr el pipeline completo end-to-end en el ambiente de desarrollo. Las capturas se incluyen en el apéndice</w:t>
      </w:r>
      <w:r>
        <w:t xml:space="preserve"> </w:t>
      </w:r>
      <w:r>
        <w:rPr>
          <w:rStyle w:val="VerbatimChar"/>
        </w:rPr>
        <w:t xml:space="preserve">docs/capturas/</w:t>
      </w:r>
      <w:r>
        <w:t xml:space="preserve">.</w:t>
      </w:r>
    </w:p>
    <w:bookmarkStart w:id="32" w:name="github-actions-status-matrix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6.1 GitHub Actions — status matrix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— 3m 42s. 214 tests JUnit verde. Frontend 2 tests Vitest verde.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codeql.yml</w:t>
      </w:r>
      <w:r>
        <w:t xml:space="preserve"> </w:t>
      </w:r>
      <w:r>
        <w:t xml:space="preserve">— Java 4m 21s / TypeScript 1m 55s.</w:t>
      </w:r>
      <w:r>
        <w:t xml:space="preserve"> </w:t>
      </w:r>
      <w:r>
        <w:rPr>
          <w:b/>
          <w:bCs/>
        </w:rPr>
        <w:t xml:space="preserve">0 alertas open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dependency-check.yml</w:t>
      </w:r>
      <w:r>
        <w:t xml:space="preserve"> </w:t>
      </w:r>
      <w:r>
        <w:t xml:space="preserve">— 3 hallazgos MEDIUM en libs Java transitivas (no fixable aún); 0 HIGH/CRITICAL.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gitleaks.yml</w:t>
      </w:r>
      <w:r>
        <w:t xml:space="preserve"> </w:t>
      </w:r>
      <w:r>
        <w:t xml:space="preserve">— 15s.</w:t>
      </w:r>
      <w:r>
        <w:t xml:space="preserve"> </w:t>
      </w:r>
      <w:r>
        <w:rPr>
          <w:b/>
          <w:bCs/>
        </w:rPr>
        <w:t xml:space="preserve">0 secretos detectados</w:t>
      </w:r>
      <w:r>
        <w:t xml:space="preserve"> </w:t>
      </w:r>
      <w:r>
        <w:t xml:space="preserve">(allowlist funcionó para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y el fixture de tests).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docker-build.yml</w:t>
      </w:r>
      <w:r>
        <w:t xml:space="preserve"> </w:t>
      </w:r>
      <w:r>
        <w:t xml:space="preserve">— 8m 12s total. 2 imágenes firmadas keyless.</w:t>
      </w:r>
    </w:p>
    <w:bookmarkEnd w:id="32"/>
    <w:bookmarkStart w:id="33" w:name="jenkins-pipeline-última-corrida-main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6.2 Jenkins pipeline — última corrida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Build imágenes Docker</w:t>
      </w:r>
      <w:r>
        <w:t xml:space="preserve"> </w:t>
      </w:r>
      <w:r>
        <w:t xml:space="preserve">— 4m 18s (dos en paralelo, cache warm).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Trivy — Scan CVEs</w:t>
      </w:r>
      <w:r>
        <w:t xml:space="preserve"> </w:t>
      </w:r>
      <w:r>
        <w:t xml:space="preserve">— backend: 5 HIGH, 12 MEDIUM. frontend: 2 HIGH, 4 MEDIUM.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Trivy — Gate CRITICAL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0 CRITICAL fixables</w:t>
      </w:r>
      <w:r>
        <w:t xml:space="preserve"> </w:t>
      </w:r>
      <w:r>
        <w:t xml:space="preserve">✅ pasa el gate.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Syft — SBOM SPDX</w:t>
      </w:r>
      <w:r>
        <w:t xml:space="preserve"> </w:t>
      </w:r>
      <w:r>
        <w:t xml:space="preserve">— backend: 187 componentes. frontend: 342 componentes.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Cosign — firma + attest</w:t>
      </w:r>
      <w:r>
        <w:t xml:space="preserve"> </w:t>
      </w:r>
      <w:r>
        <w:t xml:space="preserve">— 4 tags nuevos en GHCR:</w:t>
      </w:r>
      <w:r>
        <w:t xml:space="preserve"> </w:t>
      </w:r>
      <w:r>
        <w:rPr>
          <w:rStyle w:val="VerbatimChar"/>
        </w:rPr>
        <w:t xml:space="preserve">sig</w:t>
      </w:r>
      <w:r>
        <w:t xml:space="preserve">,</w:t>
      </w:r>
      <w:r>
        <w:t xml:space="preserve"> </w:t>
      </w:r>
      <w:r>
        <w:rPr>
          <w:rStyle w:val="VerbatimChar"/>
        </w:rPr>
        <w:t xml:space="preserve">att</w:t>
      </w:r>
      <w:r>
        <w:t xml:space="preserve"> </w:t>
      </w:r>
      <w:r>
        <w:t xml:space="preserve">para cada imagen.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OWASP ZAP</w:t>
      </w:r>
      <w:r>
        <w:t xml:space="preserve"> </w:t>
      </w:r>
      <w:r>
        <w:t xml:space="preserve">— 2 WARN (X-Frame-Options + CSP en staging local),</w:t>
      </w:r>
      <w:r>
        <w:t xml:space="preserve"> </w:t>
      </w:r>
      <w:r>
        <w:rPr>
          <w:b/>
          <w:bCs/>
        </w:rPr>
        <w:t xml:space="preserve">0 FAIL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Promover al repo GitOps</w:t>
      </w:r>
      <w:r>
        <w:t xml:space="preserve"> </w:t>
      </w:r>
      <w:r>
        <w:t xml:space="preserve">— 1 commit push, Argo CD sync-eó en 47s.</w:t>
      </w:r>
    </w:p>
    <w:bookmarkEnd w:id="33"/>
    <w:bookmarkStart w:id="34" w:name="kyverno-policies-activas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6.3 Kyverno — policies activas</w:t>
      </w:r>
    </w:p>
    <w:p>
      <w:pPr>
        <w:pStyle w:val="SourceCode"/>
      </w:pPr>
      <w:r>
        <w:rPr>
          <w:rStyle w:val="VerbatimChar"/>
        </w:rPr>
        <w:t xml:space="preserve">NAME                                    ACTION    READY   AGE</w:t>
      </w:r>
      <w:r>
        <w:br/>
      </w:r>
      <w:r>
        <w:rPr>
          <w:rStyle w:val="VerbatimChar"/>
        </w:rPr>
        <w:t xml:space="preserve">verify-forseti-image-signatures         enforce   True    2h</w:t>
      </w:r>
      <w:r>
        <w:br/>
      </w:r>
      <w:r>
        <w:rPr>
          <w:rStyle w:val="VerbatimChar"/>
        </w:rPr>
        <w:t xml:space="preserve">require-resource-limits                 enforce   True    2h</w:t>
      </w:r>
      <w:r>
        <w:br/>
      </w:r>
      <w:r>
        <w:rPr>
          <w:rStyle w:val="VerbatimChar"/>
        </w:rPr>
        <w:t xml:space="preserve">disallow-latest-tag                     enforce   True    2h</w:t>
      </w:r>
      <w:r>
        <w:br/>
      </w:r>
      <w:r>
        <w:rPr>
          <w:rStyle w:val="VerbatimChar"/>
        </w:rPr>
        <w:t xml:space="preserve">disallow-privileged-containers          enforce   True    2h</w:t>
      </w:r>
      <w:r>
        <w:br/>
      </w:r>
      <w:r>
        <w:rPr>
          <w:rStyle w:val="VerbatimChar"/>
        </w:rPr>
        <w:t xml:space="preserve">require-run-as-non-root                 enforce   True    2h</w:t>
      </w:r>
    </w:p>
    <w:p>
      <w:pPr>
        <w:pStyle w:val="FirstParagraph"/>
      </w:pPr>
      <w:r>
        <w:rPr>
          <w:b/>
          <w:bCs/>
        </w:rPr>
        <w:t xml:space="preserve">Test de admisión rechazada</w:t>
      </w:r>
      <w:r>
        <w:t xml:space="preserve"> </w:t>
      </w:r>
      <w:r>
        <w:t xml:space="preserve">(intencional):</w:t>
      </w:r>
    </w:p>
    <w:p>
      <w:pPr>
        <w:pStyle w:val="SourceCode"/>
      </w:pPr>
      <w:r>
        <w:rPr>
          <w:rStyle w:val="VerbatimChar"/>
        </w:rPr>
        <w:t xml:space="preserve">kubectl -n forseti-prod run test --image=nginx:latest</w:t>
      </w:r>
      <w:r>
        <w:br/>
      </w:r>
      <w:r>
        <w:rPr>
          <w:rStyle w:val="VerbatimChar"/>
        </w:rPr>
        <w:t xml:space="preserve">Error from server: admission webhook "validate.kyverno.svc-fail" denied the request:</w:t>
      </w:r>
      <w:r>
        <w:br/>
      </w:r>
      <w:r>
        <w:rPr>
          <w:rStyle w:val="VerbatimChar"/>
        </w:rPr>
        <w:t xml:space="preserve">policy disallow-latest-tag/block-latest: validation error: en forseti-prod está</w:t>
      </w:r>
      <w:r>
        <w:br/>
      </w:r>
      <w:r>
        <w:rPr>
          <w:rStyle w:val="VerbatimChar"/>
        </w:rPr>
        <w:t xml:space="preserve">prohibido el tag :latest o imagen sin tag. Usá sha-… o vX.Y.Z.</w:t>
      </w:r>
    </w:p>
    <w:bookmarkEnd w:id="34"/>
    <w:bookmarkStart w:id="35" w:name="argo-cd-health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6.4 Argo CD — health</w:t>
      </w:r>
    </w:p>
    <w:p>
      <w:pPr>
        <w:pStyle w:val="FirstParagraph"/>
      </w:pPr>
      <w:r>
        <w:t xml:space="preserve">App</w:t>
      </w:r>
      <w:r>
        <w:t xml:space="preserve"> </w:t>
      </w:r>
      <w:r>
        <w:rPr>
          <w:rStyle w:val="VerbatimChar"/>
        </w:rPr>
        <w:t xml:space="preserve">forseti-staging</w:t>
      </w:r>
      <w:r>
        <w:t xml:space="preserve">:</w:t>
      </w:r>
      <w:r>
        <w:t xml:space="preserve"> </w:t>
      </w:r>
      <w:r>
        <w:rPr>
          <w:b/>
          <w:bCs/>
        </w:rPr>
        <w:t xml:space="preserve">Synced</w:t>
      </w:r>
      <w:r>
        <w:t xml:space="preserve">,</w:t>
      </w:r>
      <w:r>
        <w:t xml:space="preserve"> </w:t>
      </w:r>
      <w:r>
        <w:rPr>
          <w:b/>
          <w:bCs/>
        </w:rPr>
        <w:t xml:space="preserve">Healthy</w:t>
      </w:r>
      <w:r>
        <w:t xml:space="preserve">. Última sync: 2m 14s.</w:t>
      </w:r>
      <w:r>
        <w:t xml:space="preserve"> </w:t>
      </w:r>
      <w:r>
        <w:t xml:space="preserve">Drift detectado: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recursos. Prune: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recursos huérfanos.</w:t>
      </w:r>
    </w:p>
    <w:bookmarkEnd w:id="35"/>
    <w:bookmarkStart w:id="36" w:name="métricas-globales-del-pipeline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6.5 Métricas globales del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total desde</w:t>
            </w:r>
            <w:r>
              <w:t xml:space="preserve"> </w:t>
            </w:r>
            <w:r>
              <w:rPr>
                <w:rStyle w:val="VerbatimChar"/>
              </w:rPr>
              <w:t xml:space="preserve">git push</w:t>
            </w:r>
            <w:r>
              <w:t xml:space="preserve"> </w:t>
            </w:r>
            <w:r>
              <w:t xml:space="preserve">a pod running en staging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22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hasta feedback en PR (bloquea merge)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Herramientas de seguridad ejecutadas por release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  <w:r>
              <w:t xml:space="preserve"> </w:t>
            </w:r>
            <w:r>
              <w:t xml:space="preserve">(CodeQL, Dep-Check, Gitleaks, Trivy, ZAP, Cosign verify, Kyverno)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CVEs CRITICAL fixables no mitigados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Secretos encontrados en historial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 firma Cosign en pods running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(Kyverno rechaza los no firmados)</w:t>
            </w:r>
          </w:p>
        </w:tc>
      </w:tr>
    </w:tbl>
    <w:bookmarkEnd w:id="36"/>
    <w:bookmarkEnd w:id="37"/>
    <w:bookmarkStart w:id="44" w:name="conclusiones-y-aprendizaje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Conclusiones y aprendizajes</w:t>
      </w:r>
    </w:p>
    <w:bookmarkStart w:id="38" w:name="sobre-la-arquitectura-elegida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7.1 Sobre la arquitectura elegida</w:t>
      </w:r>
    </w:p>
    <w:p>
      <w:pPr>
        <w:pStyle w:val="FirstParagraph"/>
      </w:pPr>
      <w:r>
        <w:t xml:space="preserve">La decisión de dividir el pipeline en</w:t>
      </w:r>
      <w:r>
        <w:t xml:space="preserve"> </w:t>
      </w:r>
      <w:r>
        <w:rPr>
          <w:b/>
          <w:bCs/>
        </w:rPr>
        <w:t xml:space="preserve">GitHub Actions + Jenkins</w:t>
      </w:r>
      <w:r>
        <w:t xml:space="preserve"> </w:t>
      </w:r>
      <w:r>
        <w:t xml:space="preserve">en vez de usar una sola herramienta fue deliberada y resultó acertada. GH Actions da feedback en 5 minutos al PR — lo que hace que los desarrolladores vean el error mientras el contexto está fresco. Jenkins, en cambio, corre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con etapas de 20+ minutos que serían insoportables en un PR: firma con llave propia, escaneo profundo Trivy, DAST con ZAP, promoción a GitOps. Cada herramienta hace lo que hace mejor.</w:t>
      </w:r>
    </w:p>
    <w:bookmarkEnd w:id="38"/>
    <w:bookmarkStart w:id="39" w:name="sobre-devsecops-práctico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7.2 Sobre DevSecOps práctico</w:t>
      </w:r>
    </w:p>
    <w:p>
      <w:pPr>
        <w:pStyle w:val="FirstParagraph"/>
      </w:pPr>
      <w:r>
        <w:rPr>
          <w:b/>
          <w:bCs/>
        </w:rPr>
        <w:t xml:space="preserve">“Al menos dos herramientas de seguridad”</w:t>
      </w:r>
      <w:r>
        <w:t xml:space="preserve"> </w:t>
      </w:r>
      <w:r>
        <w:t xml:space="preserve">fue el mínimo de la consigna, pero el pipeline usa</w:t>
      </w:r>
      <w:r>
        <w:t xml:space="preserve"> </w:t>
      </w:r>
      <w:r>
        <w:rPr>
          <w:b/>
          <w:bCs/>
        </w:rPr>
        <w:t xml:space="preserve">siete</w:t>
      </w:r>
      <w:r>
        <w:t xml:space="preserve"> </w:t>
      </w:r>
      <w:r>
        <w:t xml:space="preserve">— no por exhibicionismo, sino porque cada tipo de vulnerabilidad requiere un tipo de análisis distinto: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SAST</w:t>
      </w:r>
      <w:r>
        <w:t xml:space="preserve"> </w:t>
      </w:r>
      <w:r>
        <w:t xml:space="preserve">(CodeQL) atrapa bugs de lógica que compilan y funcionan.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SCA</w:t>
      </w:r>
      <w:r>
        <w:t xml:space="preserve"> </w:t>
      </w:r>
      <w:r>
        <w:t xml:space="preserve">(Dep-Check + Trivy) atrapa CVEs en código que no escribimos.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Secrets scan</w:t>
      </w:r>
      <w:r>
        <w:t xml:space="preserve"> </w:t>
      </w:r>
      <w:r>
        <w:t xml:space="preserve">(Gitleaks) atrapa credenciales mal manejadas por humanos.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DAST</w:t>
      </w:r>
      <w:r>
        <w:t xml:space="preserve"> </w:t>
      </w:r>
      <w:r>
        <w:t xml:space="preserve">(ZAP) atrapa problemas de configuración runtime (headers, cookies, disclosure).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Signing</w:t>
      </w:r>
      <w:r>
        <w:t xml:space="preserve"> </w:t>
      </w:r>
      <w:r>
        <w:t xml:space="preserve">(Cosign + Kyverno) atrapa suplantación de artefactos (supply chain).</w:t>
      </w:r>
    </w:p>
    <w:p>
      <w:pPr>
        <w:pStyle w:val="FirstParagraph"/>
      </w:pPr>
      <w:r>
        <w:t xml:space="preserve">Ninguno solo hace de los otros redundante. Este es el argumento central de DevSecOps:</w:t>
      </w:r>
      <w:r>
        <w:t xml:space="preserve"> </w:t>
      </w:r>
      <w:r>
        <w:rPr>
          <w:b/>
          <w:bCs/>
        </w:rPr>
        <w:t xml:space="preserve">defensa en profundidad</w:t>
      </w:r>
      <w:r>
        <w:t xml:space="preserve">.</w:t>
      </w:r>
    </w:p>
    <w:bookmarkEnd w:id="39"/>
    <w:bookmarkStart w:id="40" w:name="sobre-gitops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7.3 Sobre GitOps</w:t>
      </w:r>
    </w:p>
    <w:p>
      <w:pPr>
        <w:pStyle w:val="FirstParagraph"/>
      </w:pPr>
      <w:r>
        <w:t xml:space="preserve">Adoptar GitOps (Argo CD + repo separado) cambió por completo la ergonomía del deploy. En el estado anterior de Forseti (VPS con</w:t>
      </w:r>
      <w:r>
        <w:t xml:space="preserve"> </w:t>
      </w:r>
      <w:r>
        <w:rPr>
          <w:rStyle w:val="VerbatimChar"/>
        </w:rPr>
        <w:t xml:space="preserve">git pull + docker build + systemctl restart</w:t>
      </w:r>
      <w:r>
        <w:t xml:space="preserve">), un fix urgente requería SSH al servidor y coordinación humana. Con Argo CD, el fix urgente es</w:t>
      </w:r>
      <w:r>
        <w:t xml:space="preserve"> </w:t>
      </w:r>
      <w:r>
        <w:rPr>
          <w:i/>
          <w:iCs/>
        </w:rPr>
        <w:t xml:space="preserve">commit + push al repo GitOps</w:t>
      </w:r>
      <w:r>
        <w:t xml:space="preserve"> </w:t>
      </w:r>
      <w:r>
        <w:t xml:space="preserve">— el mismo mecanismo que cualquier otro cambio.</w:t>
      </w:r>
      <w:r>
        <w:t xml:space="preserve"> </w:t>
      </w:r>
      <w:r>
        <w:rPr>
          <w:b/>
          <w:bCs/>
        </w:rPr>
        <w:t xml:space="preserve">La auditoría es automática</w:t>
      </w:r>
      <w:r>
        <w:t xml:space="preserve">: cada estado del cluster corresponde exactamente a un commit en Git. Los rollbacks se hacen con</w:t>
      </w:r>
      <w:r>
        <w:t xml:space="preserve"> </w:t>
      </w:r>
      <w:r>
        <w:rPr>
          <w:rStyle w:val="VerbatimChar"/>
        </w:rPr>
        <w:t xml:space="preserve">git revert</w:t>
      </w:r>
      <w:r>
        <w:t xml:space="preserve">.</w:t>
      </w:r>
    </w:p>
    <w:bookmarkEnd w:id="40"/>
    <w:bookmarkStart w:id="41" w:name="sobre-la-firma-de-imágenes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7.4 Sobre la firma de imágenes</w:t>
      </w:r>
    </w:p>
    <w:p>
      <w:pPr>
        <w:pStyle w:val="FirstParagraph"/>
      </w:pPr>
      <w:r>
        <w:t xml:space="preserve">Cosign keyless (OIDC de GitHub) es la mejor experiencia developer que vi en supply chain security. No hay llave privada que gestionar, no hay rotación, no hay HSM — la</w:t>
      </w:r>
      <w:r>
        <w:t xml:space="preserve"> </w:t>
      </w:r>
      <w:r>
        <w:t xml:space="preserve">“identidad”</w:t>
      </w:r>
      <w:r>
        <w:t xml:space="preserve"> </w:t>
      </w:r>
      <w:r>
        <w:t xml:space="preserve">del firmante es la propia identidad del workflow que corrió, garantizada por Sigstore’s Fulcio y auditada en Rekor. En el mundo académico esto es magia; en el mundo real esto es lo que Google, Kubernetes, Chainguard y Wolfi usan.</w:t>
      </w:r>
    </w:p>
    <w:bookmarkEnd w:id="41"/>
    <w:bookmarkStart w:id="42" w:name="lecciones-que-quedan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7.5 Lecciones que quedan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 pipeline sin gate no es un pipeline.</w:t>
      </w:r>
      <w:r>
        <w:t xml:space="preserve"> </w:t>
      </w:r>
      <w:r>
        <w:t xml:space="preserve">Correr las herramientas y publicar reportes sin bloquear el build es</w:t>
      </w:r>
      <w:r>
        <w:t xml:space="preserve"> </w:t>
      </w:r>
      <w:r>
        <w:t xml:space="preserve">“security theater”</w:t>
      </w:r>
      <w:r>
        <w:t xml:space="preserve">. Trivy con</w:t>
      </w:r>
      <w:r>
        <w:t xml:space="preserve"> </w:t>
      </w:r>
      <w:r>
        <w:rPr>
          <w:rStyle w:val="VerbatimChar"/>
        </w:rPr>
        <w:t xml:space="preserve">--exit-code 1</w:t>
      </w:r>
      <w:r>
        <w:t xml:space="preserve">, Kyverno en</w:t>
      </w:r>
      <w:r>
        <w:t xml:space="preserve"> </w:t>
      </w:r>
      <w:r>
        <w:rPr>
          <w:rStyle w:val="VerbatimChar"/>
        </w:rPr>
        <w:t xml:space="preserve">Enforce</w:t>
      </w:r>
      <w:r>
        <w:t xml:space="preserve">, y</w:t>
      </w:r>
      <w:r>
        <w:t xml:space="preserve"> </w:t>
      </w:r>
      <w:r>
        <w:rPr>
          <w:rStyle w:val="VerbatimChar"/>
        </w:rPr>
        <w:t xml:space="preserve">cosign verify</w:t>
      </w:r>
      <w:r>
        <w:t xml:space="preserve"> </w:t>
      </w:r>
      <w:r>
        <w:t xml:space="preserve">que rompe si falla — esos son los que importan.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Kubernetes solo aporta si hay policies.</w:t>
      </w:r>
      <w:r>
        <w:t xml:space="preserve"> </w:t>
      </w:r>
      <w:r>
        <w:t xml:space="preserve">Un cluster K8s vacío es tan inseguro como un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 </w:t>
      </w:r>
      <w:r>
        <w:t xml:space="preserve">sin flags. Kyverno cierra el círculo: sin él, la firma Cosign es decorativa.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 separación de repos código/gitops es incómoda al principio pero paga.</w:t>
      </w:r>
      <w:r>
        <w:t xml:space="preserve"> </w:t>
      </w:r>
      <w:r>
        <w:t xml:space="preserve">El primer día uno quisiera todo en un repo. Al segundo commit accidental que mezcla lógica de negocio con bump de tag, se entiende por qué van separados.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kind sirve para todo hasta que no.</w:t>
      </w:r>
      <w:r>
        <w:t xml:space="preserve"> </w:t>
      </w:r>
      <w:r>
        <w:t xml:space="preserve">Para la demo académica es perfecto. Para reproducir el ambiente prod (con Ingress + cert-manager + external-dns + escalado horizontal), hay que ir a un cluster gestionado o a k3s en un VPS ≥ 2GB RAM.</w:t>
      </w:r>
    </w:p>
    <w:bookmarkEnd w:id="42"/>
    <w:bookmarkStart w:id="43" w:name="trabajo-futuro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7.6 Trabajo futuro</w:t>
      </w:r>
    </w:p>
    <w:p>
      <w:pPr>
        <w:pStyle w:val="FirstParagraph"/>
      </w:pPr>
      <w:r>
        <w:t xml:space="preserve">Cuatro extensiones naturales para el proyecto: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Renovate/Dependabot autonómo</w:t>
      </w:r>
      <w:r>
        <w:t xml:space="preserve"> </w:t>
      </w:r>
      <w:r>
        <w:t xml:space="preserve">— abrir PR de bumps de deps con tests que validen el efecto.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Runtime security con Falco</w:t>
      </w:r>
      <w:r>
        <w:t xml:space="preserve"> </w:t>
      </w:r>
      <w:r>
        <w:t xml:space="preserve">— detectar comportamiento anómalo en containers en ejecución (complementa DAST post-mortem).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Sealed-Secrets o External-Secrets-Operator</w:t>
      </w:r>
      <w:r>
        <w:t xml:space="preserve"> </w:t>
      </w:r>
      <w:r>
        <w:t xml:space="preserve">— hoy los secrets del chart son placeholders; en real deben venir de Vault o del proveedor cloud.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Progressive delivery con Argo Rollouts</w:t>
      </w:r>
      <w:r>
        <w:t xml:space="preserve"> </w:t>
      </w:r>
      <w:r>
        <w:t xml:space="preserve">— canaries y blue-green nativos, reemplazando el rollout default de K8s.</w:t>
      </w:r>
    </w:p>
    <w:bookmarkEnd w:id="43"/>
    <w:bookmarkEnd w:id="44"/>
    <w:bookmarkStart w:id="45" w:name="referencia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8. Referencias</w:t>
      </w:r>
    </w:p>
    <w:p>
      <w:pPr>
        <w:pStyle w:val="Compact"/>
        <w:numPr>
          <w:ilvl w:val="0"/>
          <w:numId w:val="1013"/>
        </w:numPr>
      </w:pPr>
      <w:r>
        <w:t xml:space="preserve">OWASP Top 10 (2021) — https://owasp.org/Top10/</w:t>
      </w:r>
    </w:p>
    <w:p>
      <w:pPr>
        <w:pStyle w:val="Compact"/>
        <w:numPr>
          <w:ilvl w:val="0"/>
          <w:numId w:val="1013"/>
        </w:numPr>
      </w:pPr>
      <w:r>
        <w:t xml:space="preserve">Sigstore documentation — https://docs.sigstore.dev/</w:t>
      </w:r>
    </w:p>
    <w:p>
      <w:pPr>
        <w:pStyle w:val="Compact"/>
        <w:numPr>
          <w:ilvl w:val="0"/>
          <w:numId w:val="1013"/>
        </w:numPr>
      </w:pPr>
      <w:r>
        <w:t xml:space="preserve">Kyverno policy library — https://kyverno.io/policies/</w:t>
      </w:r>
    </w:p>
    <w:p>
      <w:pPr>
        <w:pStyle w:val="Compact"/>
        <w:numPr>
          <w:ilvl w:val="0"/>
          <w:numId w:val="1013"/>
        </w:numPr>
      </w:pPr>
      <w:r>
        <w:t xml:space="preserve">OWASP Dependency-Check — https://owasp.org/www-project-dependency-check/</w:t>
      </w:r>
    </w:p>
    <w:p>
      <w:pPr>
        <w:pStyle w:val="Compact"/>
        <w:numPr>
          <w:ilvl w:val="0"/>
          <w:numId w:val="1013"/>
        </w:numPr>
      </w:pPr>
      <w:r>
        <w:t xml:space="preserve">OWASP ZAP baseline — https://www.zaproxy.org/docs/docker/baseline-scan/</w:t>
      </w:r>
    </w:p>
    <w:p>
      <w:pPr>
        <w:pStyle w:val="Compact"/>
        <w:numPr>
          <w:ilvl w:val="0"/>
          <w:numId w:val="1013"/>
        </w:numPr>
      </w:pPr>
      <w:r>
        <w:t xml:space="preserve">Argo CD documentation — https://argo-cd.readthedocs.io/</w:t>
      </w:r>
    </w:p>
    <w:p>
      <w:pPr>
        <w:pStyle w:val="Compact"/>
        <w:numPr>
          <w:ilvl w:val="0"/>
          <w:numId w:val="1013"/>
        </w:numPr>
      </w:pPr>
      <w:r>
        <w:t xml:space="preserve">Kubernetes Pod Security Standards — https://kubernetes.io/docs/concepts/security/pod-security-standards/</w:t>
      </w:r>
    </w:p>
    <w:p>
      <w:pPr>
        <w:pStyle w:val="Compact"/>
        <w:numPr>
          <w:ilvl w:val="0"/>
          <w:numId w:val="1013"/>
        </w:numPr>
      </w:pPr>
      <w:r>
        <w:t xml:space="preserve">NIST SP 800-218 (SSDF) — https://csrc.nist.gov/publications/detail/sp/800-218/final</w:t>
      </w:r>
    </w:p>
    <w:p>
      <w:pPr>
        <w:pStyle w:val="Compact"/>
        <w:numPr>
          <w:ilvl w:val="0"/>
          <w:numId w:val="1013"/>
        </w:numPr>
      </w:pPr>
      <w:r>
        <w:t xml:space="preserve">Executive Order 14028 (SBOM requirement) — https://www.whitehouse.gov/briefing-room/presidential-actions/2021/05/12/executive-order-on-improving-the-nations-cybersecurity/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C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CI/CD con enfoque DevSecOps — Caso Forseti</dc:title>
  <dc:creator>Hernán Jurado</dc:creator>
  <dc:language>es-EC</dc:language>
  <cp:keywords/>
  <dcterms:created xsi:type="dcterms:W3CDTF">2026-07-10T23:18:15Z</dcterms:created>
  <dcterms:modified xsi:type="dcterms:W3CDTF">2026-07-10T23:18:15Z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2026-07-17</vt:lpwstr>
  </property>
  <property fmtid="{D5CDD505-2E9C-101B-9397-08002B2CF9AE}" pid="4" name="fontsize">
    <vt:lpwstr>11pt</vt:lpwstr>
  </property>
  <property fmtid="{D5CDD505-2E9C-101B-9397-08002B2CF9AE}" pid="5" name="geometry">
    <vt:lpwstr>margin=2.2cm</vt:lpwstr>
  </property>
  <property fmtid="{D5CDD505-2E9C-101B-9397-08002B2CF9AE}" pid="6" name="linkcolor">
    <vt:lpwstr>NavyBlue</vt:lpwstr>
  </property>
  <property fmtid="{D5CDD505-2E9C-101B-9397-08002B2CF9AE}" pid="7" name="mainfont">
    <vt:lpwstr>Lora</vt:lpwstr>
  </property>
  <property fmtid="{D5CDD505-2E9C-101B-9397-08002B2CF9AE}" pid="8" name="monofont">
    <vt:lpwstr>JetBrains Mono</vt:lpwstr>
  </property>
  <property fmtid="{D5CDD505-2E9C-101B-9397-08002B2CF9AE}" pid="9" name="numbersections">
    <vt:lpwstr>True</vt:lpwstr>
  </property>
  <property fmtid="{D5CDD505-2E9C-101B-9397-08002B2CF9AE}" pid="10" name="sansfont">
    <vt:lpwstr>Inter</vt:lpwstr>
  </property>
  <property fmtid="{D5CDD505-2E9C-101B-9397-08002B2CF9AE}" pid="11" name="subtitle">
    <vt:lpwstr>Informe técnico — ISWZ3205 Procesos de Software</vt:lpwstr>
  </property>
  <property fmtid="{D5CDD505-2E9C-101B-9397-08002B2CF9AE}" pid="12" name="toc">
    <vt:lpwstr>True</vt:lpwstr>
  </property>
  <property fmtid="{D5CDD505-2E9C-101B-9397-08002B2CF9AE}" pid="13" name="toc-depth">
    <vt:lpwstr>2</vt:lpwstr>
  </property>
  <property fmtid="{D5CDD505-2E9C-101B-9397-08002B2CF9AE}" pid="14" name="urlcolor">
    <vt:lpwstr>NavyBlue</vt:lpwstr>
  </property>
</Properties>
</file>