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6197D">
      <w:r>
        <w:t>Work1</w:t>
      </w:r>
    </w:p>
    <w:p w14:paraId="2C3E8672">
      <w:r>
        <w:t>竹根雕折枝蟠桃摆件</w:t>
      </w:r>
    </w:p>
    <w:p w14:paraId="001F38DC">
      <w:r>
        <w:rPr>
          <w:rFonts w:hint="eastAsia"/>
        </w:rPr>
        <w:t>【</w:t>
      </w:r>
      <w:r>
        <w:t>清早期</w:t>
      </w:r>
      <w:r>
        <w:rPr>
          <w:rFonts w:hint="eastAsia"/>
        </w:rPr>
        <w:t>】1</w:t>
      </w:r>
      <w:r>
        <w:t>0cm</w:t>
      </w:r>
    </w:p>
    <w:p w14:paraId="5A682835">
      <w:r>
        <w:t>取竹根为材，依势刻大蟠桃，以竹鞭作桃枝虬屈处极尽天然之美，桃身一枝环绕，桃叶若迎风作卷舒之状，极类清三代珐琅彩瓷器上工笔画法，一小枝回折上附二小桃。下承一异形乌木座，依形相配线条流畅，一黑一黄相得益彰。</w:t>
      </w:r>
    </w:p>
    <w:p w14:paraId="1B84E35E"/>
    <w:p w14:paraId="05DEBB0B">
      <w:r>
        <w:t>Work2</w:t>
      </w:r>
    </w:p>
    <w:p w14:paraId="56EFBC36">
      <w:r>
        <w:t>竹根雕八仙乘槎摆件</w:t>
      </w:r>
    </w:p>
    <w:p w14:paraId="54E092BA">
      <w:r>
        <w:rPr>
          <w:rFonts w:hint="eastAsia"/>
        </w:rPr>
        <w:t>【清】</w:t>
      </w:r>
      <w:r>
        <w:t>20cm</w:t>
      </w:r>
    </w:p>
    <w:p w14:paraId="38A0E731">
      <w:r>
        <w:t>此竹根雕成槎形。槎，为带枝杈的枯木，可漂浮水上，载人而行。此摆件以圆雕、浮雕、透雕等技法雕刻。八仙人物手持各式法器，形态各异，神态万千。槎的造型如神龙摆尾，飘若游龙。槎下原配乌木底座，海浪翻涌成漩，水浪纹层次分明，细入末毫，似在激流中航行，乘风破浪。</w:t>
      </w:r>
    </w:p>
    <w:p w14:paraId="44A5F957">
      <w:pPr>
        <w:rPr>
          <w:rFonts w:hint="eastAsia"/>
        </w:rPr>
      </w:pPr>
    </w:p>
    <w:p w14:paraId="120ED486">
      <w:r>
        <w:t>Work3</w:t>
      </w:r>
    </w:p>
    <w:p w14:paraId="5DFBC32A">
      <w:r>
        <w:rPr>
          <w:rFonts w:hint="eastAsia"/>
        </w:rPr>
        <w:t>竹根雕佛手摆件</w:t>
      </w:r>
    </w:p>
    <w:p w14:paraId="1E7AFBB9">
      <w:r>
        <w:rPr>
          <w:rFonts w:hint="eastAsia"/>
        </w:rPr>
        <w:t>【清】</w:t>
      </w:r>
      <w:r>
        <w:t>12cm</w:t>
      </w:r>
    </w:p>
    <w:p w14:paraId="6F17BD66">
      <w:r>
        <w:rPr>
          <w:rFonts w:hint="eastAsia"/>
        </w:rPr>
        <w:t>此件依照竹根天然形制，将光滑的细竹根与糙涩的粗竹根巧妙组合，运用圆雕、透雕等技艺，将果实、茎叶琢刻得惟妙惟肖，佛手上棕点麻皮表现逼真，弯折掩映深浅多变，从不同角度观赏皆有不同效果，极具古典之天然意趣，属于清早期嘉定竹雕作品。</w:t>
      </w:r>
    </w:p>
    <w:p w14:paraId="7CC9E00C"/>
    <w:p w14:paraId="4F9E2E04">
      <w:r>
        <w:t>Work4</w:t>
      </w:r>
    </w:p>
    <w:p w14:paraId="21F07945">
      <w:r>
        <w:t>竹根雕牧童戏牛摆件</w:t>
      </w:r>
    </w:p>
    <w:p w14:paraId="36FD099E">
      <w:r>
        <w:rPr>
          <w:rFonts w:hint="eastAsia"/>
        </w:rPr>
        <w:t>【</w:t>
      </w:r>
      <w:r>
        <w:t>明末清初</w:t>
      </w:r>
      <w:r>
        <w:rPr>
          <w:rFonts w:hint="eastAsia"/>
        </w:rPr>
        <w:t>】</w:t>
      </w:r>
      <w:r>
        <w:t>12cm</w:t>
      </w:r>
    </w:p>
    <w:p w14:paraId="6A9C8646">
      <w:r>
        <w:t>此竹根雕牧童戏牛摆件，构思巧妙。牧牛二小童，一趴卧牛背，翘首向天若睹浮云飞鸟，一欲攀牛首而上，双手握其角右足抵牛额，仰首相呼。牛则侧首略屈左前脚。小童之天真顽皮，水牛之憨态呼之欲出，使人观之如在眼前几欲忘为雕刻矣！</w:t>
      </w:r>
    </w:p>
    <w:p w14:paraId="6C0467F2"/>
    <w:p w14:paraId="30111760">
      <w:r>
        <w:rPr>
          <w:rFonts w:hint="eastAsia"/>
        </w:rPr>
        <w:t>朱缨（</w:t>
      </w:r>
      <w:r>
        <w:t>1520—1587）明代书画家、竹刻家。字清父，号小松，南直隶松江府嘉定（今属上海）人，居清镜塘。朱鹤子。貌古神清，自幼受家庭熏陶，工小篆及行草，画尤长于气韵，长卷小幅，各有异趣。间仿王摩诘（维）诸名家，云树纡曲盘折，尽属化工。</w:t>
      </w:r>
    </w:p>
    <w:p w14:paraId="039F58D0"/>
    <w:p w14:paraId="1FF5FA46">
      <w:pPr>
        <w:rPr>
          <w:rFonts w:hint="eastAsia"/>
        </w:rPr>
      </w:pPr>
      <w:r>
        <w:rPr>
          <w:rFonts w:hint="eastAsia"/>
        </w:rPr>
        <w:t>周颢</w:t>
      </w:r>
      <w:bookmarkStart w:id="0" w:name="_GoBack"/>
      <w:r>
        <w:rPr>
          <w:rFonts w:hint="eastAsia"/>
        </w:rPr>
        <w:t>（</w:t>
      </w:r>
      <w:r>
        <w:t>1685-1773）</w:t>
      </w:r>
      <w:bookmarkEnd w:id="0"/>
      <w:r>
        <w:t>，字晋瞻，号芷岩、雪樵，清早期嘉定竹刻转型发展的关键人物。他将南宗绘画技法融入竹刻，首创“以刀代笔”的雕刻技法，开创了文人艺术与工艺美术融合的新境界，被尊为“中国竹刻史上的里程碑式人物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64"/>
    <w:rsid w:val="00082564"/>
    <w:rsid w:val="007330B5"/>
    <w:rsid w:val="00B60021"/>
    <w:rsid w:val="00F36419"/>
    <w:rsid w:val="7BE7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663</Characters>
  <Lines>5</Lines>
  <Paragraphs>1</Paragraphs>
  <TotalTime>3</TotalTime>
  <ScaleCrop>false</ScaleCrop>
  <LinksUpToDate>false</LinksUpToDate>
  <CharactersWithSpaces>778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2025-08-20T11:04:00Z</dcterms:created>
  <dc:creator>揪西芹</dc:creator>
  <cp:lastModifiedBy>杨宇哲</cp:lastModifiedBy>
  <dcterms:modified xsi:type="dcterms:W3CDTF">2025-08-20T19:16:32Z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E7247B50F478D2E190AEA568603863C9_42</vt:lpwstr>
  </property>
</Properties>
</file>