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0F4EF5">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Why This Project</w:t>
      </w:r>
    </w:p>
    <w:p w14:paraId="56D6146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Enhancing Democratic Processes and Societal Trust</w:t>
      </w:r>
    </w:p>
    <w:p w14:paraId="4BD7F923">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Digital transformation in elections builds transparency and accountability. Research from the Election Commission of India shows that robust digital methods can reduce fraud to negligible levels. Transparent digital records reassure citizens that their vote is secure, thus increasing trust in democratic institutions.</w:t>
      </w:r>
    </w:p>
    <w:p w14:paraId="2A3CA6D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Reducing Electoral Fraud</w:t>
      </w:r>
    </w:p>
    <w:p w14:paraId="587142C7">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Studies indicate that multi-layered biometric systems can reduce fraudulent voting attempts by up to 90% compared to traditional methods. Our dual-stage fingerprint verification—combined with dynamic slot re</w:t>
      </w:r>
      <w:r>
        <w:rPr>
          <w:rFonts w:hint="default" w:ascii="Times New Roman" w:hAnsi="Times New Roman" w:cs="Times New Roman"/>
        </w:rPr>
        <w:noBreakHyphen/>
      </w:r>
      <w:r>
        <w:rPr>
          <w:rFonts w:hint="default" w:ascii="Times New Roman" w:hAnsi="Times New Roman" w:cs="Times New Roman"/>
        </w:rPr>
        <w:t>allocation and reminder messaging—ensures each vote is legitimate and uniquely recorded.</w:t>
      </w:r>
    </w:p>
    <w:p w14:paraId="23D70D8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Leveraging Digital Transformation for Transparent Governance</w:t>
      </w:r>
    </w:p>
    <w:p w14:paraId="286FE0AB">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Digital voting systems create real</w:t>
      </w:r>
      <w:r>
        <w:rPr>
          <w:rFonts w:hint="default" w:ascii="Times New Roman" w:hAnsi="Times New Roman" w:cs="Times New Roman"/>
        </w:rPr>
        <w:noBreakHyphen/>
      </w:r>
      <w:r>
        <w:rPr>
          <w:rFonts w:hint="default" w:ascii="Times New Roman" w:hAnsi="Times New Roman" w:cs="Times New Roman"/>
        </w:rPr>
        <w:t>time audit trails and data-driven insights, enabling faster and more accurate vote counting. A Statista report revealed that citizen satisfaction in India increased by over 40% with the introduction of digital government services. Educating citizens about such systems fosters digital literacy and modernizes public services.</w:t>
      </w:r>
    </w:p>
    <w:p w14:paraId="4424A84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Societal Modernization and Public Empowerment</w:t>
      </w:r>
    </w:p>
    <w:p w14:paraId="7EC54794">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Style w:val="7"/>
          <w:rFonts w:hint="default" w:ascii="Times New Roman" w:hAnsi="Times New Roman" w:cs="Times New Roman"/>
        </w:rPr>
        <w:t>Digital Literacy:</w:t>
      </w:r>
      <w:r>
        <w:rPr>
          <w:rFonts w:hint="default" w:ascii="Times New Roman" w:hAnsi="Times New Roman" w:cs="Times New Roman"/>
        </w:rPr>
        <w:br w:type="textWrapping"/>
      </w:r>
      <w:r>
        <w:rPr>
          <w:rFonts w:hint="default" w:ascii="Times New Roman" w:hAnsi="Times New Roman" w:cs="Times New Roman"/>
        </w:rPr>
        <w:t>Exposure to digital voting processes prepares citizens for future technological advancements.</w:t>
      </w:r>
    </w:p>
    <w:p w14:paraId="59502331">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Style w:val="7"/>
          <w:rFonts w:hint="default" w:ascii="Times New Roman" w:hAnsi="Times New Roman" w:cs="Times New Roman"/>
        </w:rPr>
        <w:t>Enhanced Convenience:</w:t>
      </w:r>
      <w:r>
        <w:rPr>
          <w:rFonts w:hint="default" w:ascii="Times New Roman" w:hAnsi="Times New Roman" w:cs="Times New Roman"/>
        </w:rPr>
        <w:br w:type="textWrapping"/>
      </w:r>
      <w:r>
        <w:rPr>
          <w:rFonts w:hint="default" w:ascii="Times New Roman" w:hAnsi="Times New Roman" w:cs="Times New Roman"/>
        </w:rPr>
        <w:t>Digital slip distribution and dynamic shift re</w:t>
      </w:r>
      <w:r>
        <w:rPr>
          <w:rFonts w:hint="default" w:ascii="Times New Roman" w:hAnsi="Times New Roman" w:cs="Times New Roman"/>
        </w:rPr>
        <w:noBreakHyphen/>
      </w:r>
      <w:r>
        <w:rPr>
          <w:rFonts w:hint="default" w:ascii="Times New Roman" w:hAnsi="Times New Roman" w:cs="Times New Roman"/>
        </w:rPr>
        <w:t>allocation reduce logistical hassles, ensuring that voting is accessible and efficient.</w:t>
      </w:r>
    </w:p>
    <w:p w14:paraId="05F5736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Style w:val="7"/>
          <w:rFonts w:hint="default" w:ascii="Times New Roman" w:hAnsi="Times New Roman" w:cs="Times New Roman"/>
        </w:rPr>
        <w:t>Increased Trust &amp; Reduced Corruption:</w:t>
      </w:r>
      <w:r>
        <w:rPr>
          <w:rFonts w:hint="default" w:ascii="Times New Roman" w:hAnsi="Times New Roman" w:cs="Times New Roman"/>
        </w:rPr>
        <w:br w:type="textWrapping"/>
      </w:r>
      <w:r>
        <w:rPr>
          <w:rFonts w:hint="default" w:ascii="Times New Roman" w:hAnsi="Times New Roman" w:cs="Times New Roman"/>
        </w:rPr>
        <w:t>Secure biometrics and transparent processes diminish fraud, reinforcing public trust and accountability.</w:t>
      </w:r>
    </w:p>
    <w:p w14:paraId="7FE0F7F2">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bookmarkStart w:id="0" w:name="_GoBack"/>
      <w:bookmarkEnd w:id="0"/>
      <w:r>
        <w:rPr>
          <w:rStyle w:val="7"/>
          <w:rFonts w:hint="default" w:ascii="Times New Roman" w:hAnsi="Times New Roman" w:cs="Times New Roman"/>
        </w:rPr>
        <w:t>Incentivizing Participation:</w:t>
      </w:r>
      <w:r>
        <w:rPr>
          <w:rFonts w:hint="default" w:ascii="Times New Roman" w:hAnsi="Times New Roman" w:cs="Times New Roman"/>
        </w:rPr>
        <w:br w:type="textWrapping"/>
      </w:r>
      <w:r>
        <w:rPr>
          <w:rFonts w:hint="default" w:ascii="Times New Roman" w:hAnsi="Times New Roman" w:cs="Times New Roman"/>
        </w:rPr>
        <w:t>Only voters who cast their vote receive government incentives, motivating broader participation and reinforcing the democratic process.</w:t>
      </w:r>
    </w:p>
    <w:p w14:paraId="07A6B46E">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206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2025-03-08T09:47:37Z</dcterms:created>
  <dc:creator>HP</dc:creator>
  <cp:lastModifiedBy>Raju Arvind</cp:lastModifiedBy>
  <dcterms:modified xsi:type="dcterms:W3CDTF">2025-03-08T09:47:58Z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80FAFAC1AE4D4D8DB6B5E24DA2FDC3F9_12</vt:lpwstr>
  </property>
</Properties>
</file>