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A018" w14:textId="77777777" w:rsidR="00F51CAA" w:rsidRPr="00F51CAA" w:rsidRDefault="00F51CAA" w:rsidP="00F51CAA"/>
    <w:p w14:paraId="39B56EF8" w14:textId="77777777" w:rsidR="00F51CAA" w:rsidRPr="00F51CAA" w:rsidRDefault="00F51CAA" w:rsidP="00F51CAA">
      <w:r w:rsidRPr="00F51CAA">
        <w:t>Applying Encryption for Sensitive Data:</w:t>
      </w:r>
    </w:p>
    <w:p w14:paraId="39A2C38D" w14:textId="77777777" w:rsidR="00F51CAA" w:rsidRPr="00F51CAA" w:rsidRDefault="00F51CAA" w:rsidP="00F51CAA">
      <w:pPr>
        <w:rPr>
          <w:b/>
          <w:bCs/>
        </w:rPr>
      </w:pPr>
      <w:r w:rsidRPr="00F51CAA">
        <w:rPr>
          <w:b/>
          <w:bCs/>
        </w:rPr>
        <w:t xml:space="preserve">1. </w:t>
      </w:r>
      <w:r w:rsidRPr="00F51CAA">
        <w:t>Identify Sensitive Data:</w:t>
      </w:r>
    </w:p>
    <w:p w14:paraId="3434CC4B" w14:textId="77777777" w:rsidR="00F51CAA" w:rsidRPr="00F51CAA" w:rsidRDefault="00F51CAA" w:rsidP="00F51CAA">
      <w:pPr>
        <w:numPr>
          <w:ilvl w:val="0"/>
          <w:numId w:val="1"/>
        </w:numPr>
      </w:pPr>
      <w:r w:rsidRPr="00F51CAA">
        <w:t>Conduct a thorough assessment to identify sensitive data within the system.</w:t>
      </w:r>
    </w:p>
    <w:p w14:paraId="688E36E8" w14:textId="77777777" w:rsidR="00F51CAA" w:rsidRPr="00F51CAA" w:rsidRDefault="00F51CAA" w:rsidP="00F51CAA">
      <w:pPr>
        <w:numPr>
          <w:ilvl w:val="0"/>
          <w:numId w:val="1"/>
        </w:numPr>
      </w:pPr>
      <w:r w:rsidRPr="00F51CAA">
        <w:t>Classify data based on sensitivity and regulatory requirements.</w:t>
      </w:r>
    </w:p>
    <w:p w14:paraId="32DD3E12" w14:textId="77777777" w:rsidR="00F51CAA" w:rsidRPr="00F51CAA" w:rsidRDefault="00F51CAA" w:rsidP="00F51CAA">
      <w:pPr>
        <w:rPr>
          <w:b/>
          <w:bCs/>
        </w:rPr>
      </w:pPr>
      <w:r w:rsidRPr="00F51CAA">
        <w:rPr>
          <w:b/>
          <w:bCs/>
        </w:rPr>
        <w:t xml:space="preserve">2. </w:t>
      </w:r>
      <w:r w:rsidRPr="00F51CAA">
        <w:t>Define Encryption Policies:</w:t>
      </w:r>
    </w:p>
    <w:p w14:paraId="6CA2FF92" w14:textId="77777777" w:rsidR="00F51CAA" w:rsidRPr="00F51CAA" w:rsidRDefault="00F51CAA" w:rsidP="00F51CAA">
      <w:pPr>
        <w:numPr>
          <w:ilvl w:val="0"/>
          <w:numId w:val="2"/>
        </w:numPr>
      </w:pPr>
      <w:r w:rsidRPr="00F51CAA">
        <w:t>Develop clear encryption policies outlining when and how encryption should be applied.</w:t>
      </w:r>
    </w:p>
    <w:p w14:paraId="4433655F" w14:textId="77777777" w:rsidR="00F51CAA" w:rsidRPr="00F51CAA" w:rsidRDefault="00F51CAA" w:rsidP="00F51CAA">
      <w:pPr>
        <w:numPr>
          <w:ilvl w:val="0"/>
          <w:numId w:val="2"/>
        </w:numPr>
      </w:pPr>
      <w:r w:rsidRPr="00F51CAA">
        <w:t>Specify requirements for data in transit and data at rest.</w:t>
      </w:r>
    </w:p>
    <w:p w14:paraId="02C4C58E" w14:textId="77777777" w:rsidR="00F51CAA" w:rsidRPr="00F51CAA" w:rsidRDefault="00F51CAA" w:rsidP="00F51CAA">
      <w:pPr>
        <w:rPr>
          <w:b/>
          <w:bCs/>
        </w:rPr>
      </w:pPr>
      <w:r w:rsidRPr="00F51CAA">
        <w:rPr>
          <w:b/>
          <w:bCs/>
        </w:rPr>
        <w:t xml:space="preserve">3. </w:t>
      </w:r>
      <w:r w:rsidRPr="00F51CAA">
        <w:t>Encryption for Data in Transit:</w:t>
      </w:r>
    </w:p>
    <w:p w14:paraId="51DB9C78" w14:textId="77777777" w:rsidR="00F51CAA" w:rsidRPr="00F51CAA" w:rsidRDefault="00F51CAA" w:rsidP="00F51CAA">
      <w:pPr>
        <w:numPr>
          <w:ilvl w:val="0"/>
          <w:numId w:val="3"/>
        </w:numPr>
      </w:pPr>
      <w:r w:rsidRPr="00F51CAA">
        <w:t>Utilize secure communication protocols (e.g., TLS/SSL) for encrypting data during transit.</w:t>
      </w:r>
    </w:p>
    <w:p w14:paraId="710E9729" w14:textId="77777777" w:rsidR="00F51CAA" w:rsidRPr="00F51CAA" w:rsidRDefault="00F51CAA" w:rsidP="00F51CAA">
      <w:pPr>
        <w:numPr>
          <w:ilvl w:val="0"/>
          <w:numId w:val="3"/>
        </w:numPr>
      </w:pPr>
      <w:r w:rsidRPr="00F51CAA">
        <w:t>Ensure that all communication channels, including APIs and network connections, use encryption.</w:t>
      </w:r>
    </w:p>
    <w:p w14:paraId="57CA027E" w14:textId="77777777" w:rsidR="00F51CAA" w:rsidRPr="00F51CAA" w:rsidRDefault="00F51CAA" w:rsidP="00F51CAA">
      <w:pPr>
        <w:rPr>
          <w:b/>
          <w:bCs/>
        </w:rPr>
      </w:pPr>
      <w:r w:rsidRPr="00F51CAA">
        <w:rPr>
          <w:b/>
          <w:bCs/>
        </w:rPr>
        <w:t xml:space="preserve">4. </w:t>
      </w:r>
      <w:r w:rsidRPr="00F51CAA">
        <w:t>Encryption for Data at Rest:</w:t>
      </w:r>
    </w:p>
    <w:p w14:paraId="7BCE8CB0" w14:textId="77777777" w:rsidR="00F51CAA" w:rsidRPr="00F51CAA" w:rsidRDefault="00F51CAA" w:rsidP="00F51CAA">
      <w:pPr>
        <w:numPr>
          <w:ilvl w:val="0"/>
          <w:numId w:val="4"/>
        </w:numPr>
      </w:pPr>
      <w:r w:rsidRPr="00F51CAA">
        <w:t>Implement encryption mechanisms for data storage, databases, and file systems.</w:t>
      </w:r>
    </w:p>
    <w:p w14:paraId="3DF831E0" w14:textId="77777777" w:rsidR="00F51CAA" w:rsidRPr="00F51CAA" w:rsidRDefault="00F51CAA" w:rsidP="00F51CAA">
      <w:pPr>
        <w:numPr>
          <w:ilvl w:val="0"/>
          <w:numId w:val="4"/>
        </w:numPr>
      </w:pPr>
      <w:r w:rsidRPr="00F51CAA">
        <w:t>Choose appropriate encryption methods (e.g., full disk encryption, database-level encryption).</w:t>
      </w:r>
    </w:p>
    <w:p w14:paraId="759E349D" w14:textId="77777777" w:rsidR="00F51CAA" w:rsidRPr="00F51CAA" w:rsidRDefault="00F51CAA" w:rsidP="00F51CAA">
      <w:pPr>
        <w:rPr>
          <w:b/>
          <w:bCs/>
        </w:rPr>
      </w:pPr>
      <w:r w:rsidRPr="00F51CAA">
        <w:rPr>
          <w:b/>
          <w:bCs/>
        </w:rPr>
        <w:t xml:space="preserve">5. </w:t>
      </w:r>
      <w:r w:rsidRPr="00F51CAA">
        <w:t>Key Management Practices:</w:t>
      </w:r>
    </w:p>
    <w:p w14:paraId="51556DDC" w14:textId="77777777" w:rsidR="00F51CAA" w:rsidRPr="00F51CAA" w:rsidRDefault="00F51CAA" w:rsidP="00F51CAA">
      <w:pPr>
        <w:numPr>
          <w:ilvl w:val="0"/>
          <w:numId w:val="5"/>
        </w:numPr>
      </w:pPr>
      <w:r w:rsidRPr="00F51CAA">
        <w:t>Establish robust key management practices to safeguard encryption keys.</w:t>
      </w:r>
    </w:p>
    <w:p w14:paraId="55647074" w14:textId="77777777" w:rsidR="00F51CAA" w:rsidRPr="00F51CAA" w:rsidRDefault="00F51CAA" w:rsidP="00F51CAA">
      <w:pPr>
        <w:numPr>
          <w:ilvl w:val="0"/>
          <w:numId w:val="5"/>
        </w:numPr>
      </w:pPr>
      <w:r w:rsidRPr="00F51CAA">
        <w:t>Store encryption keys separately from the encrypted data, following industry best practices.</w:t>
      </w:r>
    </w:p>
    <w:p w14:paraId="093B02B0" w14:textId="77777777" w:rsidR="00F51CAA" w:rsidRPr="00F51CAA" w:rsidRDefault="00F51CAA" w:rsidP="00F51CAA">
      <w:pPr>
        <w:rPr>
          <w:b/>
          <w:bCs/>
        </w:rPr>
      </w:pPr>
      <w:r w:rsidRPr="00F51CAA">
        <w:rPr>
          <w:b/>
          <w:bCs/>
        </w:rPr>
        <w:t xml:space="preserve">6. </w:t>
      </w:r>
      <w:r w:rsidRPr="00F51CAA">
        <w:t>Strong Encryption Algorithms:</w:t>
      </w:r>
    </w:p>
    <w:p w14:paraId="37E2C6AC" w14:textId="77777777" w:rsidR="00F51CAA" w:rsidRPr="00F51CAA" w:rsidRDefault="00F51CAA" w:rsidP="00F51CAA">
      <w:pPr>
        <w:numPr>
          <w:ilvl w:val="0"/>
          <w:numId w:val="6"/>
        </w:numPr>
      </w:pPr>
      <w:r w:rsidRPr="00F51CAA">
        <w:t>Select strong and industry-recognized encryption algorithms (e.g., AES-256) for data protection.</w:t>
      </w:r>
    </w:p>
    <w:p w14:paraId="11EC78D2" w14:textId="77777777" w:rsidR="00F51CAA" w:rsidRPr="00F51CAA" w:rsidRDefault="00F51CAA" w:rsidP="00F51CAA">
      <w:pPr>
        <w:numPr>
          <w:ilvl w:val="0"/>
          <w:numId w:val="6"/>
        </w:numPr>
      </w:pPr>
      <w:r w:rsidRPr="00F51CAA">
        <w:t>Stay informed about advancements in encryption standards and adopt stronger algorithms as needed.</w:t>
      </w:r>
    </w:p>
    <w:p w14:paraId="37E3DCF1" w14:textId="77777777" w:rsidR="00F51CAA" w:rsidRPr="00F51CAA" w:rsidRDefault="00F51CAA" w:rsidP="00F51CAA">
      <w:pPr>
        <w:rPr>
          <w:b/>
          <w:bCs/>
        </w:rPr>
      </w:pPr>
      <w:r w:rsidRPr="00F51CAA">
        <w:rPr>
          <w:b/>
          <w:bCs/>
        </w:rPr>
        <w:t xml:space="preserve">7. </w:t>
      </w:r>
      <w:r w:rsidRPr="00F51CAA">
        <w:t>Data Segmentation:</w:t>
      </w:r>
    </w:p>
    <w:p w14:paraId="3B9FDC6C" w14:textId="77777777" w:rsidR="00F51CAA" w:rsidRPr="00F51CAA" w:rsidRDefault="00F51CAA" w:rsidP="00F51CAA">
      <w:pPr>
        <w:numPr>
          <w:ilvl w:val="0"/>
          <w:numId w:val="7"/>
        </w:numPr>
      </w:pPr>
      <w:r w:rsidRPr="00F51CAA">
        <w:t>Consider segmenting sensitive data to apply different encryption levels based on the data's sensitivity.</w:t>
      </w:r>
    </w:p>
    <w:p w14:paraId="7ED7F106" w14:textId="77777777" w:rsidR="00F51CAA" w:rsidRPr="00F51CAA" w:rsidRDefault="00F51CAA" w:rsidP="00F51CAA">
      <w:pPr>
        <w:numPr>
          <w:ilvl w:val="0"/>
          <w:numId w:val="7"/>
        </w:numPr>
      </w:pPr>
      <w:r w:rsidRPr="00F51CAA">
        <w:t>Apply stronger encryption methods to highly sensitive data.</w:t>
      </w:r>
    </w:p>
    <w:p w14:paraId="3D46728F" w14:textId="77777777" w:rsidR="00F51CAA" w:rsidRPr="00F51CAA" w:rsidRDefault="00F51CAA" w:rsidP="00F51CAA">
      <w:pPr>
        <w:rPr>
          <w:b/>
          <w:bCs/>
        </w:rPr>
      </w:pPr>
      <w:r w:rsidRPr="00F51CAA">
        <w:rPr>
          <w:b/>
          <w:bCs/>
        </w:rPr>
        <w:t xml:space="preserve">8. </w:t>
      </w:r>
      <w:r w:rsidRPr="00F51CAA">
        <w:t>Key Rotation:</w:t>
      </w:r>
    </w:p>
    <w:p w14:paraId="52A5A9B2" w14:textId="77777777" w:rsidR="00F51CAA" w:rsidRPr="00F51CAA" w:rsidRDefault="00F51CAA" w:rsidP="00F51CAA">
      <w:pPr>
        <w:numPr>
          <w:ilvl w:val="0"/>
          <w:numId w:val="8"/>
        </w:numPr>
      </w:pPr>
      <w:r w:rsidRPr="00F51CAA">
        <w:t>Implement key rotation mechanisms to regularly change encryption keys.</w:t>
      </w:r>
    </w:p>
    <w:p w14:paraId="386BF206" w14:textId="77777777" w:rsidR="00F51CAA" w:rsidRPr="00F51CAA" w:rsidRDefault="00F51CAA" w:rsidP="00F51CAA">
      <w:pPr>
        <w:numPr>
          <w:ilvl w:val="0"/>
          <w:numId w:val="8"/>
        </w:numPr>
      </w:pPr>
      <w:r w:rsidRPr="00F51CAA">
        <w:t>Schedule key rotation based on security policies and industry recommendations.</w:t>
      </w:r>
    </w:p>
    <w:p w14:paraId="20309A49" w14:textId="77777777" w:rsidR="00F51CAA" w:rsidRPr="00F51CAA" w:rsidRDefault="00F51CAA" w:rsidP="00F51CAA">
      <w:pPr>
        <w:rPr>
          <w:b/>
          <w:bCs/>
        </w:rPr>
      </w:pPr>
      <w:r w:rsidRPr="00F51CAA">
        <w:rPr>
          <w:b/>
          <w:bCs/>
        </w:rPr>
        <w:t xml:space="preserve">9. </w:t>
      </w:r>
      <w:r w:rsidRPr="00F51CAA">
        <w:t>Regular Encryption Audits:</w:t>
      </w:r>
    </w:p>
    <w:p w14:paraId="039BAEA7" w14:textId="77777777" w:rsidR="00F51CAA" w:rsidRPr="00F51CAA" w:rsidRDefault="00F51CAA" w:rsidP="00F51CAA">
      <w:pPr>
        <w:numPr>
          <w:ilvl w:val="0"/>
          <w:numId w:val="9"/>
        </w:numPr>
      </w:pPr>
      <w:r w:rsidRPr="00F51CAA">
        <w:lastRenderedPageBreak/>
        <w:t>Conduct regular audits to verify the effectiveness of encryption implementation.</w:t>
      </w:r>
    </w:p>
    <w:p w14:paraId="0687DEC4" w14:textId="77777777" w:rsidR="00F51CAA" w:rsidRPr="00F51CAA" w:rsidRDefault="00F51CAA" w:rsidP="00F51CAA">
      <w:pPr>
        <w:numPr>
          <w:ilvl w:val="0"/>
          <w:numId w:val="9"/>
        </w:numPr>
      </w:pPr>
      <w:r w:rsidRPr="00F51CAA">
        <w:t>Ensure that all sensitive data is appropriately encrypted.</w:t>
      </w:r>
    </w:p>
    <w:p w14:paraId="2579AB1E" w14:textId="77777777" w:rsidR="00F51CAA" w:rsidRPr="00F51CAA" w:rsidRDefault="00F51CAA" w:rsidP="00F51CAA">
      <w:pPr>
        <w:rPr>
          <w:b/>
          <w:bCs/>
        </w:rPr>
      </w:pPr>
      <w:r w:rsidRPr="00F51CAA">
        <w:rPr>
          <w:b/>
          <w:bCs/>
        </w:rPr>
        <w:t xml:space="preserve">10. </w:t>
      </w:r>
      <w:r w:rsidRPr="00F51CAA">
        <w:t>Encryption for Backups:</w:t>
      </w:r>
    </w:p>
    <w:p w14:paraId="47A6744A" w14:textId="77777777" w:rsidR="00F51CAA" w:rsidRPr="00F51CAA" w:rsidRDefault="00F51CAA" w:rsidP="00F51CAA">
      <w:r w:rsidRPr="00F51CAA">
        <w:t>arduinoCopy code</w:t>
      </w:r>
    </w:p>
    <w:p w14:paraId="57C82548" w14:textId="77777777" w:rsidR="00F51CAA" w:rsidRPr="00F51CAA" w:rsidRDefault="00F51CAA" w:rsidP="00F51CAA">
      <w:r w:rsidRPr="00F51CAA">
        <w:t xml:space="preserve">- Apply encryption to backup data to maintain data security during storage and transfer. - Encrypt entire backup files or utilize backup solutions that support encryption. </w:t>
      </w:r>
    </w:p>
    <w:p w14:paraId="344B124D" w14:textId="77777777" w:rsidR="00F51CAA" w:rsidRPr="00F51CAA" w:rsidRDefault="00F51CAA" w:rsidP="00F51CAA">
      <w:pPr>
        <w:rPr>
          <w:b/>
          <w:bCs/>
        </w:rPr>
      </w:pPr>
      <w:r w:rsidRPr="00F51CAA">
        <w:rPr>
          <w:b/>
          <w:bCs/>
        </w:rPr>
        <w:t xml:space="preserve">11. </w:t>
      </w:r>
      <w:r w:rsidRPr="00F51CAA">
        <w:t>Adoption of Hardware Security Modules (HSMs):</w:t>
      </w:r>
    </w:p>
    <w:p w14:paraId="3F09D0F7" w14:textId="77777777" w:rsidR="00F51CAA" w:rsidRPr="00F51CAA" w:rsidRDefault="00F51CAA" w:rsidP="00F51CAA">
      <w:r w:rsidRPr="00F51CAA">
        <w:t>vbnetCopy code</w:t>
      </w:r>
    </w:p>
    <w:p w14:paraId="76A26806" w14:textId="77777777" w:rsidR="00F51CAA" w:rsidRPr="00F51CAA" w:rsidRDefault="00F51CAA" w:rsidP="00F51CAA">
      <w:r w:rsidRPr="00F51CAA">
        <w:t xml:space="preserve">- Consider using HSMs for secure key storage and cryptographic operations. - HSMs provide additional protection against key theft and unauthorized access. </w:t>
      </w:r>
    </w:p>
    <w:p w14:paraId="4F7D9548" w14:textId="77777777" w:rsidR="00F51CAA" w:rsidRPr="00F51CAA" w:rsidRDefault="00F51CAA" w:rsidP="00F51CAA">
      <w:pPr>
        <w:rPr>
          <w:b/>
          <w:bCs/>
        </w:rPr>
      </w:pPr>
      <w:r w:rsidRPr="00F51CAA">
        <w:rPr>
          <w:b/>
          <w:bCs/>
        </w:rPr>
        <w:t xml:space="preserve">12. </w:t>
      </w:r>
      <w:r w:rsidRPr="00F51CAA">
        <w:t>Update Encryption Algorithms:</w:t>
      </w:r>
    </w:p>
    <w:p w14:paraId="1FD4C29A" w14:textId="77777777" w:rsidR="00F51CAA" w:rsidRPr="00F51CAA" w:rsidRDefault="00F51CAA" w:rsidP="00F51CAA">
      <w:r w:rsidRPr="00F51CAA">
        <w:t>csharpCopy code</w:t>
      </w:r>
    </w:p>
    <w:p w14:paraId="403A4073" w14:textId="77777777" w:rsidR="00F51CAA" w:rsidRPr="00F51CAA" w:rsidRDefault="00F51CAA" w:rsidP="00F51CAA">
      <w:r w:rsidRPr="00F51CAA">
        <w:t xml:space="preserve">- Stay current with industry best practices by regularly updating encryption algorithms. - Monitor cryptographic advancements and adapt encryption methods accordingly. </w:t>
      </w:r>
    </w:p>
    <w:p w14:paraId="15C73F97" w14:textId="77777777" w:rsidR="00F51CAA" w:rsidRPr="00F51CAA" w:rsidRDefault="00F51CAA" w:rsidP="00F51CAA">
      <w:pPr>
        <w:rPr>
          <w:b/>
          <w:bCs/>
        </w:rPr>
      </w:pPr>
      <w:r w:rsidRPr="00F51CAA">
        <w:rPr>
          <w:b/>
          <w:bCs/>
        </w:rPr>
        <w:t xml:space="preserve">13. </w:t>
      </w:r>
      <w:r w:rsidRPr="00F51CAA">
        <w:t>Industry Standards Compliance:</w:t>
      </w:r>
    </w:p>
    <w:p w14:paraId="17DF4618" w14:textId="77777777" w:rsidR="00F51CAA" w:rsidRPr="00F51CAA" w:rsidRDefault="00F51CAA" w:rsidP="00F51CAA">
      <w:r w:rsidRPr="00F51CAA">
        <w:t>diffCopy code</w:t>
      </w:r>
    </w:p>
    <w:p w14:paraId="6B90D012" w14:textId="77777777" w:rsidR="00F51CAA" w:rsidRPr="00F51CAA" w:rsidRDefault="00F51CAA" w:rsidP="00F51CAA">
      <w:r w:rsidRPr="00F51CAA">
        <w:t xml:space="preserve">- Ensure compliance with industry-specific encryption standards and regulations. - Stay informed about changes in compliance requirements and adjust encryption practices accordingly. </w:t>
      </w:r>
    </w:p>
    <w:p w14:paraId="2D8B3C13" w14:textId="77777777" w:rsidR="00F51CAA" w:rsidRPr="00F51CAA" w:rsidRDefault="00F51CAA" w:rsidP="00F51CAA">
      <w:pPr>
        <w:rPr>
          <w:b/>
          <w:bCs/>
        </w:rPr>
      </w:pPr>
      <w:r w:rsidRPr="00F51CAA">
        <w:rPr>
          <w:b/>
          <w:bCs/>
        </w:rPr>
        <w:t xml:space="preserve">14. </w:t>
      </w:r>
      <w:r w:rsidRPr="00F51CAA">
        <w:t>Secure Configuration:</w:t>
      </w:r>
    </w:p>
    <w:p w14:paraId="518C705B" w14:textId="77777777" w:rsidR="00F51CAA" w:rsidRPr="00F51CAA" w:rsidRDefault="00F51CAA" w:rsidP="00F51CAA">
      <w:r w:rsidRPr="00F51CAA">
        <w:t>diffCopy code</w:t>
      </w:r>
    </w:p>
    <w:p w14:paraId="13BF2987" w14:textId="77777777" w:rsidR="00F51CAA" w:rsidRPr="00F51CAA" w:rsidRDefault="00F51CAA" w:rsidP="00F51CAA">
      <w:r w:rsidRPr="00F51CAA">
        <w:t xml:space="preserve">- Implement secure configurations for encryption solutions and protocols. - Disable deprecated or insecure encryption algorithms and protocols. </w:t>
      </w:r>
    </w:p>
    <w:p w14:paraId="27A8EB0C" w14:textId="77777777" w:rsidR="00F51CAA" w:rsidRPr="00F51CAA" w:rsidRDefault="00F51CAA" w:rsidP="00F51CAA">
      <w:pPr>
        <w:rPr>
          <w:b/>
          <w:bCs/>
        </w:rPr>
      </w:pPr>
      <w:r w:rsidRPr="00F51CAA">
        <w:rPr>
          <w:b/>
          <w:bCs/>
        </w:rPr>
        <w:t xml:space="preserve">15. </w:t>
      </w:r>
      <w:r w:rsidRPr="00F51CAA">
        <w:t>Secure Development Practices:</w:t>
      </w:r>
    </w:p>
    <w:p w14:paraId="164DFE62" w14:textId="77777777" w:rsidR="00F51CAA" w:rsidRPr="00F51CAA" w:rsidRDefault="00F51CAA" w:rsidP="00F51CAA">
      <w:r w:rsidRPr="00F51CAA">
        <w:t>cssCopy code</w:t>
      </w:r>
    </w:p>
    <w:p w14:paraId="4924B2F8" w14:textId="77777777" w:rsidR="00F51CAA" w:rsidRPr="00F51CAA" w:rsidRDefault="00F51CAA" w:rsidP="00F51CAA">
      <w:r w:rsidRPr="00F51CAA">
        <w:t xml:space="preserve">- Integrate secure coding practices to prevent unintentional exposure of sensitive data. - Implement secure design principles to address encryption requirements during system development. </w:t>
      </w:r>
    </w:p>
    <w:p w14:paraId="1FF2A4DE" w14:textId="77777777" w:rsidR="00F51CAA" w:rsidRPr="00F51CAA" w:rsidRDefault="00F51CAA" w:rsidP="00F51CAA">
      <w:pPr>
        <w:rPr>
          <w:b/>
          <w:bCs/>
        </w:rPr>
      </w:pPr>
      <w:r w:rsidRPr="00F51CAA">
        <w:rPr>
          <w:b/>
          <w:bCs/>
        </w:rPr>
        <w:t xml:space="preserve">16. </w:t>
      </w:r>
      <w:r w:rsidRPr="00F51CAA">
        <w:t>Training and Awareness:</w:t>
      </w:r>
    </w:p>
    <w:p w14:paraId="3AABAB25" w14:textId="77777777" w:rsidR="00F51CAA" w:rsidRPr="00F51CAA" w:rsidRDefault="00F51CAA" w:rsidP="00F51CAA">
      <w:r w:rsidRPr="00F51CAA">
        <w:t>diffCopy code</w:t>
      </w:r>
    </w:p>
    <w:p w14:paraId="66D183C1" w14:textId="77777777" w:rsidR="00F51CAA" w:rsidRPr="00F51CAA" w:rsidRDefault="00F51CAA" w:rsidP="00F51CAA">
      <w:r w:rsidRPr="00F51CAA">
        <w:t xml:space="preserve">- Provide training to development and operational teams about the importance of encryption. - Promote awareness of encryption best practices and security measures. </w:t>
      </w:r>
    </w:p>
    <w:p w14:paraId="0EB870BD" w14:textId="77777777" w:rsidR="00F51CAA" w:rsidRPr="00F51CAA" w:rsidRDefault="00F51CAA" w:rsidP="00F51CAA">
      <w:pPr>
        <w:rPr>
          <w:b/>
          <w:bCs/>
        </w:rPr>
      </w:pPr>
      <w:r w:rsidRPr="00F51CAA">
        <w:rPr>
          <w:b/>
          <w:bCs/>
        </w:rPr>
        <w:t xml:space="preserve">17. </w:t>
      </w:r>
      <w:r w:rsidRPr="00F51CAA">
        <w:t>Incident Response Planning:</w:t>
      </w:r>
    </w:p>
    <w:p w14:paraId="54C9AC2B" w14:textId="77777777" w:rsidR="00F51CAA" w:rsidRPr="00F51CAA" w:rsidRDefault="00F51CAA" w:rsidP="00F51CAA">
      <w:r w:rsidRPr="00F51CAA">
        <w:lastRenderedPageBreak/>
        <w:t>diffCopy code</w:t>
      </w:r>
    </w:p>
    <w:p w14:paraId="57DEDF96" w14:textId="77777777" w:rsidR="00F51CAA" w:rsidRPr="00F51CAA" w:rsidRDefault="00F51CAA" w:rsidP="00F51CAA">
      <w:r w:rsidRPr="00F51CAA">
        <w:t xml:space="preserve">- Develop an incident response plan specifically addressing potential breaches of encrypted data. - Establish procedures for key revocation and re-encryption in case of a security incident. </w:t>
      </w:r>
    </w:p>
    <w:p w14:paraId="1C3461E6" w14:textId="77777777" w:rsidR="00F51CAA" w:rsidRPr="00F51CAA" w:rsidRDefault="00F51CAA" w:rsidP="00F51CAA">
      <w:pPr>
        <w:rPr>
          <w:b/>
          <w:bCs/>
        </w:rPr>
      </w:pPr>
      <w:r w:rsidRPr="00F51CAA">
        <w:rPr>
          <w:b/>
          <w:bCs/>
        </w:rPr>
        <w:t>Conclusion:</w:t>
      </w:r>
    </w:p>
    <w:p w14:paraId="209C7751" w14:textId="77777777" w:rsidR="00F51CAA" w:rsidRPr="00F51CAA" w:rsidRDefault="00F51CAA" w:rsidP="00F51CAA">
      <w:r w:rsidRPr="00F51CAA">
        <w:t>By systematically applying encryption for sensitive data, employing strong encryption algorithms, and adopting key management practices, the project ensures a robust security posture. Regular updates, audits, and compliance with industry standards contribute to an effective encryption strategy that adapts to emerging threats and vulnerabilities. Encryption should be an integral part of the overall security framework, addressing both data in transit and data at rest.</w:t>
      </w:r>
    </w:p>
    <w:p w14:paraId="2D9A3232" w14:textId="77777777" w:rsidR="00F51CAA" w:rsidRPr="00F51CAA" w:rsidRDefault="00F51CAA" w:rsidP="00F51CAA"/>
    <w:p w14:paraId="73664106" w14:textId="77777777" w:rsidR="00021A9F" w:rsidRDefault="00021A9F"/>
    <w:sectPr w:rsidR="0002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9B4"/>
    <w:multiLevelType w:val="multilevel"/>
    <w:tmpl w:val="3D3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36D1E"/>
    <w:multiLevelType w:val="multilevel"/>
    <w:tmpl w:val="D1F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678CF"/>
    <w:multiLevelType w:val="multilevel"/>
    <w:tmpl w:val="E06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75C71"/>
    <w:multiLevelType w:val="multilevel"/>
    <w:tmpl w:val="4858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D1B2B"/>
    <w:multiLevelType w:val="multilevel"/>
    <w:tmpl w:val="DEEC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510E7"/>
    <w:multiLevelType w:val="multilevel"/>
    <w:tmpl w:val="345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54A14"/>
    <w:multiLevelType w:val="multilevel"/>
    <w:tmpl w:val="298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8F4C53"/>
    <w:multiLevelType w:val="multilevel"/>
    <w:tmpl w:val="9C8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96516C"/>
    <w:multiLevelType w:val="multilevel"/>
    <w:tmpl w:val="A134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6"/>
  </w:num>
  <w:num w:numId="4">
    <w:abstractNumId w:val="7"/>
  </w:num>
  <w:num w:numId="5">
    <w:abstractNumId w:val="5"/>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F6"/>
    <w:rsid w:val="00021A9F"/>
    <w:rsid w:val="00186144"/>
    <w:rsid w:val="00941144"/>
    <w:rsid w:val="00A80462"/>
    <w:rsid w:val="00CC64F6"/>
    <w:rsid w:val="00F5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CCBB"/>
  <w15:chartTrackingRefBased/>
  <w15:docId w15:val="{E4704824-DA85-4D0E-8021-25B1F7D1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F6"/>
  </w:style>
  <w:style w:type="paragraph" w:styleId="Heading2">
    <w:name w:val="heading 2"/>
    <w:basedOn w:val="Normal"/>
    <w:next w:val="Normal"/>
    <w:link w:val="Heading2Char"/>
    <w:uiPriority w:val="9"/>
    <w:semiHidden/>
    <w:unhideWhenUsed/>
    <w:qFormat/>
    <w:rsid w:val="00CC6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6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C6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64F6"/>
    <w:rPr>
      <w:rFonts w:ascii="Times New Roman" w:eastAsia="Times New Roman" w:hAnsi="Times New Roman" w:cs="Times New Roman"/>
      <w:b/>
      <w:bCs/>
      <w:sz w:val="27"/>
      <w:szCs w:val="27"/>
    </w:rPr>
  </w:style>
  <w:style w:type="paragraph" w:styleId="NormalWeb">
    <w:name w:val="Normal (Web)"/>
    <w:basedOn w:val="Normal"/>
    <w:uiPriority w:val="99"/>
    <w:unhideWhenUsed/>
    <w:rsid w:val="00CC64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4F6"/>
    <w:rPr>
      <w:b/>
      <w:bCs/>
    </w:rPr>
  </w:style>
  <w:style w:type="paragraph" w:styleId="HTMLPreformatted">
    <w:name w:val="HTML Preformatted"/>
    <w:basedOn w:val="Normal"/>
    <w:link w:val="HTMLPreformattedChar"/>
    <w:uiPriority w:val="99"/>
    <w:semiHidden/>
    <w:unhideWhenUsed/>
    <w:rsid w:val="00CC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4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64F6"/>
    <w:rPr>
      <w:rFonts w:ascii="Courier New" w:eastAsia="Times New Roman" w:hAnsi="Courier New" w:cs="Courier New"/>
      <w:sz w:val="20"/>
      <w:szCs w:val="20"/>
    </w:rPr>
  </w:style>
  <w:style w:type="character" w:customStyle="1" w:styleId="hljs-keyword">
    <w:name w:val="hljs-keyword"/>
    <w:basedOn w:val="DefaultParagraphFont"/>
    <w:rsid w:val="00CC64F6"/>
  </w:style>
  <w:style w:type="character" w:customStyle="1" w:styleId="hljs-builtin">
    <w:name w:val="hljs-built_in"/>
    <w:basedOn w:val="DefaultParagraphFont"/>
    <w:rsid w:val="00CC64F6"/>
  </w:style>
  <w:style w:type="character" w:customStyle="1" w:styleId="hljs-deletion">
    <w:name w:val="hljs-deletion"/>
    <w:basedOn w:val="DefaultParagraphFont"/>
    <w:rsid w:val="00CC64F6"/>
  </w:style>
  <w:style w:type="character" w:customStyle="1" w:styleId="hljs-selector-tag">
    <w:name w:val="hljs-selector-tag"/>
    <w:basedOn w:val="DefaultParagraphFont"/>
    <w:rsid w:val="00CC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3</cp:revision>
  <dcterms:created xsi:type="dcterms:W3CDTF">2024-01-09T08:08:00Z</dcterms:created>
  <dcterms:modified xsi:type="dcterms:W3CDTF">2024-01-22T14:23:00Z</dcterms:modified>
</cp:coreProperties>
</file>