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NH-44 Karnataka | 4-Laning KA-03 | Month 5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TEST SCENARIO D: FORCE MAJEURE EVENT — Valid IMD-certified flood (Day 145), notice filed Day 150 (within 7 days)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PROJECT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4-Laning of NH-44 from Km 220 to Km 260 (KA-03)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Agreement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NHAI/KA/EPC/2025/KA-03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EPC — NITI Aayog Model Agreement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25,00,00,000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M/s. Horizon Infratech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Pradeep Nair, Superintending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2025-09-01 to 2025-09-30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Number (from Appointed Date)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 of 730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Scheduled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2027-03-31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Approved EoT Date (if any)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 EoT approved (FM-001) — new M-1 date: Day 211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2027-04-07 (7 days extended)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PHYSICAL &amp; FINANCIAL PROGRESS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Progress to Date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-3.6%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5911"/>
                <w:sz w:val="17"/>
                <w:szCs w:val="17"/>
              </w:rPr>
              <w:t xml:space="preserve">AT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Cumulative Expenditure (₹ Lakhs)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528.00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442.50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-85.50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5911"/>
                <w:sz w:val="17"/>
                <w:szCs w:val="17"/>
              </w:rPr>
              <w:t xml:space="preserve">AT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Progress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-3.4%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S-Curve Deviation: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-3.6% deviation. Flood event on Day 145 caused 7-day total stoppage. FM notice filed Day 150 (5 days after event — WITHIN 7-day window — VALID).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Recovery Velocity Required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0.142% per day (post-FM recovery plan submitted)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Velocity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0.113% per day (impacted by flood; recovering)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BoQ EXECUTION DATA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BoQ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 Cum.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Earthwork Embankment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66,700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80,900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Granular Sub-Base (GSB)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4,900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 (Bridges)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1,490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Pile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MATERIAL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1,760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Steel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Bitumen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LABOUR &amp; MACHINERY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 Machinery Deployed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Excavators, 2 Tipper Trucks, 1 Concrete Batching Plant — all recovered post-flood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Machinery Idle Days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 (flood-related — FM period)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QUALITY ASSURANCE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9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(7-day)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Density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Embankment Soil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≥ 97% MDD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Flood Damage 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GSB layers Km 225–228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GSB layers damaged by inundation — repair NCR-004 issued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Issued This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Pending Closure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Submitted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Pending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EXTERNAL DISRUPTIONS &amp; HINDRANCE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Working Days in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Rainfall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Other Hindrances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 Rainfall (avg 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Rainfall this Month (mm)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Force Majeure Claim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FM-001 — VALID. Flood on Day 145 (2025-09-13). IMD certificate: 312mm in 24hrs (3.8 SD above 30-year normal). Notice filed Day 150 (2025-09-18) — within 7-day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 Anomaly Score (IMD)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0.88 — EXCEEDS FM THRESHOLD (0.75). IMD certificate obtained. FM Relief: 7 days EoT approved.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8 — RIGHT OF WAY &amp; UTILITIES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RoW Required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Handed Over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Pending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Pending Chainage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 241.2 to Km 242.7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 Power Lines Shifted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Utility Shifting 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utilities clear except 1 water main — not blocking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Tree Felling Clearance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9 — GFC DRAWING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GFC Drawings Required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Approved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Critical Pending Drawing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Bridge at Km 231 expansion joint — approved 2025-09-12, work proceeding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10 — RA BILL &amp; PAYMENT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Amount (₹ Lakhs)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61.20 Lakhs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Submitted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2025-10-05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Received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2025-09-25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 Delay (days)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LD Deducted (₹)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₹0 (no milestone missed — FM period excused)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LD Cap Utilised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11 — ACTIVE COMPLIANCE EVENTS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[LOW]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C11_FM001: </w:t>
      </w:r>
      <w:r>
        <w:rPr>
          <w:rFonts w:ascii="Arial" w:cs="Arial" w:eastAsia="Arial" w:hAnsi="Arial"/>
          <w:sz w:val="19"/>
          <w:szCs w:val="19"/>
        </w:rPr>
        <w:t xml:space="preserve">FM-001 VALID — 7-day EoT approved. Notice within window. IMD certified 312mm/24hr. — Article 19.2.1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C07b: </w:t>
      </w:r>
      <w:r>
        <w:rPr>
          <w:rFonts w:ascii="Arial" w:cs="Arial" w:eastAsia="Arial" w:hAnsi="Arial"/>
          <w:sz w:val="19"/>
          <w:szCs w:val="19"/>
        </w:rPr>
        <w:t xml:space="preserve">NCR-004: GSB damage at Km 225–228 due to flood inundation — repair in progress — Article 11.14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12 —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Current Risk Score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0.38 / 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Label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Post-FM recovery: 7 days lost must be made up — velocity slightly below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NCR-004 for flood-damaged GSB layers — must be repaired before bituminous layers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Monsoon season continues — monitor for further FM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Forecast: Next Milestone Achievement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M-1 (revised Day 211) — ACHIEVABLE if labour ramps back to 85/day within 2 weeks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13 — RECOMMENDATIONS &amp; ACTIONS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FM-001 relief of 7 days EoT is formally approved — revised M-1 date is Day 211.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File weekly FM status updates as required by Article 19.2.3 until site fully restored.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Repair flood-damaged GSB layers (NCR-004) within 21 days before paving commences.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Ramp labour back to 85 skilled workers within 14 days — current at 72.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Document all additional costs from flood (pumping, repair, delay costs) — eligible for reimbursement if FM is Political Event category (verify with legal team).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Monitor IMD forecasts for remainder of monsoon — next FM threshold event should be reported within 7 days.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14 —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Anand Sharma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Junior Engineer (Civil)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Verified By (AE/JE)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Meera Iyer (AE)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2025-10-03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/ Approved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2026-04-28T11:28:08.509Z</dcterms:created>
  <dcterms:modified xsi:type="dcterms:W3CDTF">2026-04-28T11:28:08.509Z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