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300" w:lineRule="auto"/>
      </w:pPr>
      <w:r>
        <w:rPr>
          <w:rFonts w:ascii="Calibri" w:hAnsi="Calibri" w:eastAsia="Calibri"/>
          <w:b/>
          <w:i w:val="0"/>
          <w:color w:val="2E74B5"/>
          <w:sz w:val="20"/>
        </w:rPr>
        <w:t>TEACHER PROGRAM</w:t>
      </w:r>
    </w:p>
    <w:p>
      <w:pPr>
        <w:pStyle w:val="Title"/>
        <w:keepNext/>
      </w:pPr>
      <w:r>
        <w:t>Year 9 Food in Australia</w:t>
      </w:r>
    </w:p>
    <w:p>
      <w:pPr>
        <w:pStyle w:val="Subtitle"/>
      </w:pPr>
      <w:r>
        <w:t>A source-bound ten-week delivery program for the published learning course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30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526273"/>
                <w:sz w:val="17"/>
              </w:rPr>
              <w:t>weeks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30"/>
              </w:rPr>
              <w:t>20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526273"/>
                <w:sz w:val="17"/>
              </w:rPr>
              <w:t>provisional planning blocks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30"/>
              </w:rPr>
              <w:t>30 + 30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526273"/>
                <w:sz w:val="17"/>
              </w:rPr>
              <w:t>sections + pathways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30"/>
              </w:rPr>
              <w:t>300 + 10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526273"/>
                <w:sz w:val="17"/>
              </w:rPr>
              <w:t>questions + puzzles</w:t>
            </w:r>
          </w:p>
        </w:tc>
      </w:tr>
    </w:tbl>
    <w:p>
      <w:pPr>
        <w:keepNext w:val="0"/>
        <w:spacing w:before="240" w:after="240" w:line="300" w:lineRule="auto"/>
        <w:jc w:val="center"/>
      </w:pPr>
      <w:r>
        <w:rPr>
          <w:rFonts w:ascii="Calibri" w:hAnsi="Calibri" w:eastAsia="Calibri"/>
          <w:b w:val="0"/>
          <w:i w:val="0"/>
          <w:color w:val="526273"/>
          <w:sz w:val="19"/>
        </w:rPr>
        <w:t>Version 1.0.0 · 27 August 2026 · Food Technology Years 7–10 Syllabus (2019)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DELIVERY STATUS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This is a tested planning resource for the published course, not a formal assessment notification. The twenty planning blocks organise work as two blocks per week; they are not verified periods or a claim about the local timetable.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1"/>
      </w:pPr>
      <w:r>
        <w:t>Read this first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PROGRAM PURPOSE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Use this document to prepare and sequence the integrated website resources. It backward-maps each week from the evidence students should produce to the exact theory, 30-question module check set, section media/equivalent path, Applied Learning Activity, purposeful puzzle, guided written response, folio, visual and classroom-deck pathway that supports it.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2"/>
      </w:pPr>
      <w:r>
        <w:t>Authority order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7202A"/>
          <w:sz w:val="22"/>
        </w:rPr>
        <w:t>Current teacher-posted Google Classroom sequence and current school-controlled directions.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7202A"/>
          <w:sz w:val="22"/>
        </w:rPr>
        <w:t>Teacher-master Google Drive family, with the current 2026 ten-week unit program controlling where older copies differ.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7202A"/>
          <w:sz w:val="22"/>
        </w:rPr>
        <w:t>Year 9 Assessment Booklet 2026 for the course-level formal schedule; it does not identify Food in Australia as a formal task.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7202A"/>
          <w:sz w:val="22"/>
        </w:rPr>
        <w:t>Food Technology Years 7–10 Syllabus (2019) for the 2026 FT5 outcome family, unless local early implementation is separately confirmed.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7202A"/>
          <w:sz w:val="22"/>
        </w:rPr>
        <w:t>Authoritative public sources used for cultural, historical, food-safety, media-literacy and food-science support.</w:t>
      </w:r>
    </w:p>
    <w:p>
      <w:r>
        <w:br w:type="page"/>
      </w:r>
    </w:p>
    <w:p>
      <w:pPr>
        <w:pStyle w:val="Heading2"/>
      </w:pPr>
      <w:r>
        <w:t>Boundaries that control delivery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ASSESSMENT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Assessment orientation only. The current booklet lists course-level class practicals (ongoing, 60%), an assignment (Term 1 Week 10, 20%) and a yearly examination (Term 4 Week 3, 20%). It does not name this unit. Do not issue an archived unit task as current.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CULTURAL KNOWLEDGE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Aboriginal and Torres Strait Islander Cultural Knowledge is living, place-based and owned. Use Aboriginal-authored or endorsed public sources where possible, keep source/place/authority visible, do not reproduce restricted knowledge, and obtain local Community/AECG and Knowledge Holder validation.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PRACTICAL AND WHS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The site does not approve a practical. Local kitchen procedures, equipment, PPE, allergies, ingredient access, supervision, recipes, temperatures and practical evidence remain teacher-controlled.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PRIVACY AND RIGHTS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Keep student names, grades, images, health information, submissions and comments out of this resource. Do not reproduce the commercial teacher-development worksheets, recipes, images, answers or assessment wording. Link or create original teaching material within permission limits.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TEACHER TO CONFIRM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Delivery year and syllabus pathway; local timetable; Community/AECG validation; practical sequence and controls; current unit assessment relationship; term, dates and submission method; future program revisions before reissue.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1"/>
      </w:pPr>
      <w:r>
        <w:t>Course-wide related FT5 outcome family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2A"/>
          <w:sz w:val="21"/>
        </w:rPr>
        <w:t>The current unit program selects the following 2019 syllabus outcome family. This establishes a teaching relationship only; it does not prove that every outcome is assessed in this unit or in every module.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200"/>
        <w:gridCol w:w="81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Outcome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Syllabus wording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FT5-1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demonstrates hygienic handling of food to ensure a safe and appealing product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FT5-2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identifies, assesses and manages the risks of injury and WHS issues associated with the handling of food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FT5-5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applies appropriate methods of food processing, preparation and storage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FT5-6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describes the relationship between food consumption, the nutritional value of foods and the health of individuals and communities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FT5-7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justifies food choices by analysing the factors that influence eating habits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FT5-8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collects, evaluates and applies information from a variety of sources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FT5-9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communicates ideas and information using a range of media and appropriate terminology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FT5-10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selects and employs appropriate techniques and equipment for a variety of food-specific purposes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FT5-11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plans, prepares, presents and evaluates food solutions for specific purposes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FT5-12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examines the relationship between food, technology and society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FT5-13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evaluates the impact of activities related to food on the individual, society and the environment</w:t>
            </w:r>
          </w:p>
        </w:tc>
      </w:tr>
    </w:tbl>
    <w:p>
      <w:pPr>
        <w:keepNext w:val="0"/>
        <w:spacing w:before="80" w:after="160" w:line="300" w:lineRule="auto"/>
      </w:pPr>
      <w:r>
        <w:rPr>
          <w:rFonts w:ascii="Calibri" w:hAnsi="Calibri" w:eastAsia="Calibri"/>
          <w:b w:val="0"/>
          <w:i w:val="0"/>
          <w:color w:val="526273"/>
          <w:sz w:val="18"/>
        </w:rPr>
        <w:t>Source note: outcome wording is syllabus material; the local program's selection is recorded in the private source map. Module-level emphasis below is a provisional planning relationship and requires teacher sign-off.</w:t>
      </w:r>
    </w:p>
    <w:p>
      <w:pPr>
        <w:pStyle w:val="Heading1"/>
      </w:pPr>
      <w:r>
        <w:t>Ten-week sequence at a glance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00"/>
        <w:gridCol w:w="2500"/>
        <w:gridCol w:w="59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Week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Module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Backward-mapped student evidence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01 · Safety first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a hazard-control pathway, contamination-chain reasoning and a readiness decision to explain safe action within student authority.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02 · Native foods and nutrition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Make a fair, source-bounded nutrition claim and justify a respectful food modification as a concept rather than an approved practical.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03 · Cultural Knowledge and ICIP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Audit source identity, place, purpose, authority, permission and reuse conditions without copying Cultural Knowledge.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04 · Food systems, missions and nutrition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historical sources to distinguish direct evidence, inference and missing perspectives while explaining changing food access without deficit framing or blame.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05 · Colonisation, settlement and migration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Build connected explanations of disruption, technology, continuity, adaptation and migration without turning one source into a universal account.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06 · Multicultural influences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Investigate one bounded cultural food context and explain how ingredients, flavours and methods interact without stereotyping.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07 · Fusion food design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Develop an annotated, research-informed concept and defend its strongest decision while recording what remains uncertain or teacher-controlled.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08 · Food production and processing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Explain processing through an action-property-observation-effect chain and recommend a method using common criteria and an honest trade-off.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09 · Food choice and advertising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Explain interacting food-choice influences and evaluate persuasive claims by separating observation, inference and evidence.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10 · Synthesis and assessment readiness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Select strong evidence, explain interacting change and continuity, reflect on improved thinking and keep local export separate from submission.</w:t>
            </w:r>
          </w:p>
        </w:tc>
      </w:tr>
    </w:tbl>
    <w:p>
      <w:pPr>
        <w:keepNext w:val="0"/>
        <w:spacing w:before="100" w:after="160" w:line="300" w:lineRule="auto"/>
      </w:pPr>
      <w:r>
        <w:rPr>
          <w:rFonts w:ascii="Calibri" w:hAnsi="Calibri" w:eastAsia="Calibri"/>
          <w:b/>
          <w:i w:val="0"/>
          <w:color w:val="7A5A00"/>
          <w:sz w:val="18"/>
        </w:rPr>
        <w:t>Planning-block timing is deliberately absent. Allocate and adjust blocks against the current local timetable.</w:t>
      </w:r>
    </w:p>
    <w:p>
      <w:r>
        <w:br w:type="page"/>
      </w:r>
    </w:p>
    <w:p>
      <w:pPr>
        <w:pStyle w:val="Heading1"/>
      </w:pPr>
      <w:r>
        <w:t>Week 1 | Module 01 — Safety first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END-OF-WEEK EVIDENCE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Use a hazard-control pathway, contamination-chain reasoning and a readiness decision to explain safe action within student authority.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Course route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modules/module-01.html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Resource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3 named sections · 30 feedback-rich questions · 3 section media/equivalent paths · 1 Applied Learning Activity · 1 purposeful puzzle · 3 guided written responses · 1 folio pathway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4/4 present in the published course: assets/diagrams/m01-s01-hazard-control-pathway.svg; assets/diagrams/m01-s02-contamination-chain-controls.svg; assets/photos/m01-s02-safe-separation.png; assets/photos/m01-s03-practical-readiness.png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Classroom deck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resources/presentations/module-01-safety-first.pptx · Verified present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2"/>
      </w:pPr>
      <w:r>
        <w:t>Named learning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m01-s01 · From hazard to control. </w:t>
            </w:r>
            <w:r>
              <w:rPr>
                <w:rFonts w:ascii="Calibri" w:hAnsi="Calibri" w:eastAsia="Calibri"/>
                <w:color w:val="17202A"/>
                <w:sz w:val="19"/>
              </w:rPr>
              <w:t>Identify a hazard, judge risk and choose a specific, proportionate control.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m01-s02 · Hygiene breaks the contamination chain. </w:t>
            </w:r>
            <w:r>
              <w:rPr>
                <w:rFonts w:ascii="Calibri" w:hAnsi="Calibri" w:eastAsia="Calibri"/>
                <w:color w:val="17202A"/>
                <w:sz w:val="19"/>
              </w:rPr>
              <w:t>Trace contamination pathways and place controls before transfer reaches food.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3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m01-s03 · Ready before you begin. </w:t>
            </w:r>
            <w:r>
              <w:rPr>
                <w:rFonts w:ascii="Calibri" w:hAnsi="Calibri" w:eastAsia="Calibri"/>
                <w:color w:val="17202A"/>
                <w:sz w:val="19"/>
              </w:rPr>
              <w:t>Use a calm readiness check and recognise when teacher direction is required.</w:t>
            </w:r>
          </w:p>
        </w:tc>
      </w:tr>
    </w:tbl>
    <w:p>
      <w:pPr>
        <w:pStyle w:val="Heading2"/>
      </w:pPr>
      <w:r>
        <w:t>Provisional planning block A — build the concepts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m01-s01 From hazard to control; m01-s02 Hygiene breaks the contamination chain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Launch and explain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the editable Module 01 deck to make the two concepts visible. Introduce the learning purpose, model one reasoning move, then move students into the site theory.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learning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assets/diagrams/m01-s01-hazard-control-pathway.svg; assets/diagrams/m01-s02-contamination-chain-controls.svg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Section media / equivalent paths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m01-s01 · Hazard-to-control decision lab [complete non-video; 8–10 min]; m01-s02 · Four Golden Rules of food safety [verified video; 1:46]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check-m01-s01 (10 questions); check-m01-s02 (10 questions) · show option-specific feedback after the learner commits to each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evidence-m01-s01 · Hazard-control judgement; evidence-m01-s02 · Contamination-chain decision · saved locally as formative evidence, not submitted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2"/>
      </w:pPr>
      <w:r>
        <w:t>Provisional planning block B — apply and show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m01-s03 Ready before you begin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+ section pathway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assets/photos/m01-s02-safe-separation.png; assets/photos/m01-s03-practical-readiness.png · m01-s03 · Readiness evidence scan [complete non-video; 8–10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check-m01-s03 (10 questions) · use exact theory-help links when feedback identifies a gap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Applied activity + puzzle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activity-m01 · Food-room decision lab · Scenario classification and control choice; puzzle-01 · Hazard-control decision · Best-fit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evidence-m01-s03 · Readiness protects a system · retain the longer higher-order response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Folio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folio-m01 · Safety reasoning · student selects and explains useful evidence; no automatic collection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Low-tech path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Print pathway statements as cards, sort them, draw the chain and write one teacher-directed control.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TEACHER TO CONFIRM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Local planning-block allocation; school kitchen rules; safety-test platform; PPE; equipment permissions; emergency and allergy controls; and whether any practical work is authorised.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3"/>
      </w:pPr>
      <w:r>
        <w:t>Provisional planning alignment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 w:val="0"/>
          <w:i/>
          <w:color w:val="526273"/>
          <w:sz w:val="19"/>
        </w:rPr>
        <w:t>Related teaching emphasis: FT5-1, FT5-2, FT5-8 and FT5-9. Confirm the local module emphasis and any assessment mapping before delivery; do not treat this planning relationship as evidence that an outcome is formally assessed.</w:t>
      </w:r>
    </w:p>
    <w:p>
      <w:r>
        <w:br w:type="page"/>
      </w:r>
    </w:p>
    <w:p>
      <w:pPr>
        <w:pStyle w:val="Heading1"/>
      </w:pPr>
      <w:r>
        <w:t>Week 2 | Module 02 — Native foods and nutrition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END-OF-WEEK EVIDENCE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Make a fair, source-bounded nutrition claim and justify a respectful food modification as a concept rather than an approved practical.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Course route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modules/module-02.html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Resource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3 named sections · 30 feedback-rich questions · 3 section media/equivalent paths · 1 Applied Learning Activity · 1 purposeful puzzle · 3 guided written responses · 1 folio pathway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4/4 present in the published course: assets/diagrams/m02-s01-place-specific-knowledge.svg; assets/photos/m02-s02-fair-comparison.png; assets/diagrams/m02-s03-modification-design-loop.svg; assets/photos/m02-s03-controlled-trial.png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Classroom deck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resources/presentations/module-02-native-foods-nutrition.pptx · Verified present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2"/>
      </w:pPr>
      <w:r>
        <w:t>Named learning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m02-s01 · Country, identity and respectful language. </w:t>
            </w:r>
            <w:r>
              <w:rPr>
                <w:rFonts w:ascii="Calibri" w:hAnsi="Calibri" w:eastAsia="Calibri"/>
                <w:color w:val="17202A"/>
                <w:sz w:val="19"/>
              </w:rPr>
              <w:t>Connect accurate explanation with source identity, Country and cultural diversity.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m02-s02 · Compare nutrition evidence fairly. </w:t>
            </w:r>
            <w:r>
              <w:rPr>
                <w:rFonts w:ascii="Calibri" w:hAnsi="Calibri" w:eastAsia="Calibri"/>
                <w:color w:val="17202A"/>
                <w:sz w:val="19"/>
              </w:rPr>
              <w:t>Check matched units, serving basis and preparation state before making a claim.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3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m02-s03 · Modify with a reason. </w:t>
            </w:r>
            <w:r>
              <w:rPr>
                <w:rFonts w:ascii="Calibri" w:hAnsi="Calibri" w:eastAsia="Calibri"/>
                <w:color w:val="17202A"/>
                <w:sz w:val="19"/>
              </w:rPr>
              <w:t>Link a proposed change to purpose, evidence, provenance and predicted food function.</w:t>
            </w:r>
          </w:p>
        </w:tc>
      </w:tr>
    </w:tbl>
    <w:p>
      <w:pPr>
        <w:pStyle w:val="Heading2"/>
      </w:pPr>
      <w:r>
        <w:t>Provisional planning block A — build the concepts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m02-s01 Country, identity and respectful language; m02-s02 Compare nutrition evidence fairly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Launch and explain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the editable Module 02 deck to make the two concepts visible. Introduce the learning purpose, model one reasoning move, then move students into the site theory.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learning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assets/diagrams/m02-s01-place-specific-knowledge.svg; assets/photos/m02-s02-fair-comparison.png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Section media / equivalent paths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m02-s01 · Bush Tucker Garden - Behind the News [verified video; 3:10]; m02-s02 · Fair-comparison evidence audit [complete non-video; 9–11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check-m02-s01 (10 questions); check-m02-s02 (10 questions) · show option-specific feedback after the learner commits to each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evidence-m02-s01 · Source, place and respectful explanation; evidence-m02-s02 · Qualified nutrition claim · saved locally as formative evidence, not submitted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2"/>
      </w:pPr>
      <w:r>
        <w:t>Provisional planning block B — apply and show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m02-s03 Modify with a reason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+ section pathway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assets/diagrams/m02-s03-modification-design-loop.svg; assets/photos/m02-s03-controlled-trial.png · m02-s03 · One-change design loop [complete non-video; 10–12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check-m02-s03 (10 questions) · use exact theory-help links when feedback identifies a gap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Applied activity + puzzle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activity-m02 · Native-food evidence detective · Claim sorting and fair-comparison repair; puzzle-02 · Respectful source pathway · Reasoning sequence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evidence-m02-s03 · Purposeful modification justification · retain the longer higher-order response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Folio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folio-m02 · Nutrition evidence and respectful context · student selects and explains useful evidence; no automatic collection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Low-tech path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Sort claims into Supported, Incomplete or Hype and annotate evidence needed to improve weak claims.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TEACHER TO CONFIRM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Local Community/AECG and Knowledge Holder review; approved public sources and terminology; ingredient identity and provenance; allergies; equipment; and whether any modification or tasting practical is authorised.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3"/>
      </w:pPr>
      <w:r>
        <w:t>Provisional planning alignment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 w:val="0"/>
          <w:i/>
          <w:color w:val="526273"/>
          <w:sz w:val="19"/>
        </w:rPr>
        <w:t>Related teaching emphasis: FT5-6, FT5-8, FT5-9, FT5-11 and FT5-13. Confirm the local module emphasis and any assessment mapping before delivery; do not treat this planning relationship as evidence that an outcome is formally assessed.</w:t>
      </w:r>
    </w:p>
    <w:p>
      <w:r>
        <w:br w:type="page"/>
      </w:r>
    </w:p>
    <w:p>
      <w:pPr>
        <w:pStyle w:val="Heading1"/>
      </w:pPr>
      <w:r>
        <w:t>Week 3 | Module 03 — Cultural Knowledge and ICIP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END-OF-WEEK EVIDENCE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Audit source identity, place, purpose, authority, permission and reuse conditions without copying Cultural Knowledge.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Course route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modules/module-03.html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Resource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3 named sections · 30 feedback-rich questions · 3 section media/equivalent paths · 1 Applied Learning Activity · 1 purposeful puzzle · 3 guided written responses · 1 folio pathway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3/3 present in the published course: assets/diagrams/m03-s01-knowledge-permission-web.svg; assets/photos/m03-s02-seasonal-observation.png; assets/diagrams/m03-s03-icip-source-check.svg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Classroom deck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resources/presentations/module-03-cultural-knowledge-icip.pptx · Verified present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2"/>
      </w:pPr>
      <w:r>
        <w:t>Named learning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m03-s01 · Cultural Knowledge is living, local and owned. </w:t>
            </w:r>
            <w:r>
              <w:rPr>
                <w:rFonts w:ascii="Calibri" w:hAnsi="Calibri" w:eastAsia="Calibri"/>
                <w:color w:val="17202A"/>
                <w:sz w:val="19"/>
              </w:rPr>
              <w:t>Recognise authority, responsibility and place in public Cultural Knowledge sources.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m03-s02 · Seasons, cycles and caring for resources. </w:t>
            </w:r>
            <w:r>
              <w:rPr>
                <w:rFonts w:ascii="Calibri" w:hAnsi="Calibri" w:eastAsia="Calibri"/>
                <w:color w:val="17202A"/>
                <w:sz w:val="19"/>
              </w:rPr>
              <w:t>Explain why place, timing, permission and renewal shape resource decisions.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3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m03-s03 · Research, permission and ICIP. </w:t>
            </w:r>
            <w:r>
              <w:rPr>
                <w:rFonts w:ascii="Calibri" w:hAnsi="Calibri" w:eastAsia="Calibri"/>
                <w:color w:val="17202A"/>
                <w:sz w:val="19"/>
              </w:rPr>
              <w:t>Distinguish access, attribution and permission in school research.</w:t>
            </w:r>
          </w:p>
        </w:tc>
      </w:tr>
    </w:tbl>
    <w:p>
      <w:pPr>
        <w:pStyle w:val="Heading2"/>
      </w:pPr>
      <w:r>
        <w:t>Provisional planning block A — build the concepts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m03-s01 Cultural Knowledge is living, local and owned; m03-s02 Seasons, cycles and caring for resources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Launch and explain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the editable Module 03 deck to make the two concepts visible. Introduce the learning purpose, model one reasoning move, then move students into the site theory.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learning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assets/diagrams/m03-s01-knowledge-permission-web.svg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Section media / equivalent paths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m03-s01 · Authority-and-context relationship map [complete non-video; 9–11 min]; m03-s02 · Observation-to-renewal evidence cycle [complete non-video; 9–11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check-m03-s01 (10 questions); check-m03-s02 (10 questions) · show option-specific feedback after the learner commits to each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evidence-m03-s01 · Responsible source decision; evidence-m03-s02 · Resource-care reasoning · saved locally as formative evidence, not submitted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2"/>
      </w:pPr>
      <w:r>
        <w:t>Provisional planning block B — apply and show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m03-s03 Research, permission and ICIP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+ section pathway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assets/photos/m03-s02-seasonal-observation.png; assets/diagrams/m03-s03-icip-source-check.svg · m03-s03 · What Is Indigenous Cultural &amp; Intellectual Property? [verified video; 3:03]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check-m03-s03 (10 questions) · use exact theory-help links when feedback identifies a gap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Applied activity + puzzle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activity-m03 · ICIP source-permission audit · Metadata audit and use-path decision; puzzle-03 · ICIP metadata detector · Select all that apply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evidence-m03-s03 · ICIP-aware research pathway · retain the longer higher-order response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Folio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folio-m03 · Responsible source-use record · student selects and explains useful evidence; no automatic collection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Low-tech path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a metadata-only grid for Creator, Country, Purpose, Reuse, Acknowledgement and Missing information.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TEACHER TO CONFIRM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Local Community/AECG and Knowledge Holder validation; whether the selected source is appropriate for this class; reuse and acknowledgement conditions; cultural safety; and any local protocol beyond the public source.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3"/>
      </w:pPr>
      <w:r>
        <w:t>Provisional planning alignment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 w:val="0"/>
          <w:i/>
          <w:color w:val="526273"/>
          <w:sz w:val="19"/>
        </w:rPr>
        <w:t>Related teaching emphasis: FT5-8, FT5-9, FT5-12 and FT5-13. Confirm the local module emphasis and any assessment mapping before delivery; do not treat this planning relationship as evidence that an outcome is formally assessed.</w:t>
      </w:r>
    </w:p>
    <w:p>
      <w:r>
        <w:br w:type="page"/>
      </w:r>
    </w:p>
    <w:p>
      <w:pPr>
        <w:pStyle w:val="Heading1"/>
      </w:pPr>
      <w:r>
        <w:t>Week 4 | Module 04 — Food systems, missions and nutrition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END-OF-WEEK EVIDENCE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Use historical sources to distinguish direct evidence, inference and missing perspectives while explaining changing food access without deficit framing or blame.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Course route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modules/module-04.html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Resource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3 named sections · 30 feedback-rich questions · 3 section media/equivalent paths · 1 Applied Learning Activity · 1 purposeful puzzle · 3 guided written responses · 1 folio pathway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2/2 present in the published course: assets/diagrams/m04-s02-interacting-food-system-changes.svg; assets/photos/m04-s03-source-analysis-workspace.png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Classroom deck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resources/presentations/module-04-food-systems-missions-nutrition.pptx · Verified present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2"/>
      </w:pPr>
      <w:r>
        <w:t>Named learning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m04-s01 · Roles, knowledge and responsibility. </w:t>
            </w:r>
            <w:r>
              <w:rPr>
                <w:rFonts w:ascii="Calibri" w:hAnsi="Calibri" w:eastAsia="Calibri"/>
                <w:color w:val="17202A"/>
                <w:sz w:val="19"/>
              </w:rPr>
              <w:t>Evaluate role descriptions within their creator, time, place and perspective.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m04-s02 · Introduced rations and nutrition. </w:t>
            </w:r>
            <w:r>
              <w:rPr>
                <w:rFonts w:ascii="Calibri" w:hAnsi="Calibri" w:eastAsia="Calibri"/>
                <w:color w:val="17202A"/>
                <w:sz w:val="19"/>
              </w:rPr>
              <w:t>Trace access and nutrition implications while keeping claims qualified and contextual.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3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m04-s03 · Read historical food sources critically. </w:t>
            </w:r>
            <w:r>
              <w:rPr>
                <w:rFonts w:ascii="Calibri" w:hAnsi="Calibri" w:eastAsia="Calibri"/>
                <w:color w:val="17202A"/>
                <w:sz w:val="19"/>
              </w:rPr>
              <w:t>Judge what a source can support, what it cannot and what corroboration is needed.</w:t>
            </w:r>
          </w:p>
        </w:tc>
      </w:tr>
    </w:tbl>
    <w:p>
      <w:pPr>
        <w:pStyle w:val="Heading2"/>
      </w:pPr>
      <w:r>
        <w:t>Provisional planning block A — build the concepts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m04-s01 Roles, knowledge and responsibility; m04-s02 Introduced rations and nutrition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Launch and explain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the editable Module 04 deck to make the two concepts visible. Introduce the learning purpose, model one reasoning move, then move students into the site theory.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learning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assets/diagrams/m04-s02-interacting-food-system-changes.svg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Section media / equivalent paths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m04-s01 · Context-bound claim surgery [complete non-video; 10–12 min]; m04-s02 · Access-to-nutrition pathway builder [complete non-video; 9–11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check-m04-s01 (10 questions); check-m04-s02 (10 questions) · show option-specific feedback after the learner commits to each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evidence-m04-s01 · Evaluate a claim about historical roles; evidence-m04-s02 · Changing access and nutrition · saved locally as formative evidence, not submitted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2"/>
      </w:pPr>
      <w:r>
        <w:t>Provisional planning block B — apply and show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m04-s03 Read historical food sources critically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+ section pathway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assets/photos/m04-s03-source-analysis-workspace.png · m04-s03 · Life on the Mission [verified video; 6:21]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check-m04-s03 (10 questions) · use exact theory-help links when feedback identifies a gap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Applied activity + puzzle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activity-m04 · Historical claim surgery · Evidence-chain sequencing and confidence judgement; puzzle-04 · Historical claim builder · Reasoning sequence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evidence-m04-s03 · Confidence in a historical source · retain the longer higher-order response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Folio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folio-m04 · Historical-source judgement · student selects and explains useful evidence; no automatic collection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Low-tech path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Sequence the reasoning stages and underline the sentence that qualifies the conclusion.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TEACHER TO CONFIRM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Local Community/AECG review; source and language suitability; content advisory and local protocols concerning people who have died; trauma-aware delivery; and whether any linked practical is appropriate.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3"/>
      </w:pPr>
      <w:r>
        <w:t>Provisional planning alignment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 w:val="0"/>
          <w:i/>
          <w:color w:val="526273"/>
          <w:sz w:val="19"/>
        </w:rPr>
        <w:t>Related teaching emphasis: FT5-6, FT5-8, FT5-9, FT5-12 and FT5-13. Confirm the local module emphasis and any assessment mapping before delivery; do not treat this planning relationship as evidence that an outcome is formally assessed.</w:t>
      </w:r>
    </w:p>
    <w:p>
      <w:r>
        <w:br w:type="page"/>
      </w:r>
    </w:p>
    <w:p>
      <w:pPr>
        <w:pStyle w:val="Heading1"/>
      </w:pPr>
      <w:r>
        <w:t>Week 5 | Module 05 — Colonisation, settlement and migration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END-OF-WEEK EVIDENCE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Build connected explanations of disruption, technology, continuity, adaptation and migration without turning one source into a universal account.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Course route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modules/module-05.html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Resource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3 named sections · 30 feedback-rich questions · 3 section media/equivalent paths · 1 Applied Learning Activity · 1 purposeful puzzle · 3 guided written responses · 1 folio pathway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3/3 present in the published course: assets/diagrams/m05-s01-disruption-continuity-pathways.svg; assets/photos/m05-s02-food-access-technologies.png; assets/photos/m05-s03-contemporary-ingredient-diversity.png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Classroom deck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resources/presentations/module-05-colonisation-settlement-migration.pptx · Verified present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2"/>
      </w:pPr>
      <w:r>
        <w:t>Named learning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m05-s01 · Colonisation changed food access. </w:t>
            </w:r>
            <w:r>
              <w:rPr>
                <w:rFonts w:ascii="Calibri" w:hAnsi="Calibri" w:eastAsia="Calibri"/>
                <w:color w:val="17202A"/>
                <w:sz w:val="19"/>
              </w:rPr>
              <w:t>Connect changes in access and Country with effects while recognising continuity and revitalisation.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m05-s02 · Settler food constraints and technology. </w:t>
            </w:r>
            <w:r>
              <w:rPr>
                <w:rFonts w:ascii="Calibri" w:hAnsi="Calibri" w:eastAsia="Calibri"/>
                <w:color w:val="17202A"/>
                <w:sz w:val="19"/>
              </w:rPr>
              <w:t>Compare technologies by constraint, system change, benefit and trade-off.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3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m05-s03 · Migration changed Australian food habits. </w:t>
            </w:r>
            <w:r>
              <w:rPr>
                <w:rFonts w:ascii="Calibri" w:hAnsi="Calibri" w:eastAsia="Calibri"/>
                <w:color w:val="17202A"/>
                <w:sz w:val="19"/>
              </w:rPr>
              <w:t>Trace influence through people, knowledge, ingredients, businesses and adaptation.</w:t>
            </w:r>
          </w:p>
        </w:tc>
      </w:tr>
    </w:tbl>
    <w:p>
      <w:pPr>
        <w:pStyle w:val="Heading2"/>
      </w:pPr>
      <w:r>
        <w:t>Provisional planning block A — build the concepts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m05-s01 Colonisation changed food access; m05-s02 Settler food constraints and technology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Launch and explain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the editable Module 05 deck to make the two concepts visible. Introduce the learning purpose, model one reasoning move, then move students into the site theory.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learning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assets/diagrams/m05-s01-disruption-continuity-pathways.svg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Section media / equivalent paths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m05-s01 · Aboriginal food sources [verified video; 1:22]; m05-s02 · Technology-to-constraint comparison [complete non-video; 9–11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check-m05-s01 (10 questions); check-m05-s02 (10 questions) · show option-specific feedback after the learner commits to each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evidence-m05-s01 · Connected effects of colonisation; evidence-m05-s02 · Technology in historical context · saved locally as formative evidence, not submitted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2"/>
      </w:pPr>
      <w:r>
        <w:t>Provisional planning block B — apply and show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m05-s03 Migration changed Australian food habits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+ section pathway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assets/photos/m05-s02-food-access-technologies.png; assets/photos/m05-s03-contemporary-ingredient-diversity.png · m05-s03 · Migration influence mechanism map [complete non-video; 10–12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check-m05-s03 (10 questions) · use exact theory-help links when feedback identifies a gap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Applied activity + puzzle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activity-m05 · Change-pathway mapper · Constraint matching and migration influence mapping; puzzle-05 · Migration influence mechanism · Best-fit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evidence-m05-s03 · Migration influence pathway · retain the longer higher-order response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Folio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folio-m05 · Change, continuity and migration pathway · student selects and explains useful evidence; no automatic collection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Low-tech path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Draw a four-box pathway and add one trade-off plus one continuity or adaptation note.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TEACHER TO CONFIRM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Local historical sources and Community validation; the place and period used for examples; the balance of perspectives; any practical or excursion; and whether the local practical sequence is current and authorised.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3"/>
      </w:pPr>
      <w:r>
        <w:t>Provisional planning alignment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 w:val="0"/>
          <w:i/>
          <w:color w:val="526273"/>
          <w:sz w:val="19"/>
        </w:rPr>
        <w:t>Related teaching emphasis: FT5-8, FT5-9, FT5-12 and FT5-13. Confirm the local module emphasis and any assessment mapping before delivery; do not treat this planning relationship as evidence that an outcome is formally assessed.</w:t>
      </w:r>
    </w:p>
    <w:p>
      <w:r>
        <w:br w:type="page"/>
      </w:r>
    </w:p>
    <w:p>
      <w:pPr>
        <w:pStyle w:val="Heading1"/>
      </w:pPr>
      <w:r>
        <w:t>Week 6 | Module 06 — Multicultural influences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END-OF-WEEK EVIDENCE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Investigate one bounded cultural food context and explain how ingredients, flavours and methods interact without stereotyping.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Course route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modules/module-06.html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Resource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3 named sections · 30 feedback-rich questions · 3 section media/equivalent paths · 1 Applied Learning Activity · 1 purposeful puzzle · 3 guided written responses · 1 folio pathway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4/4 present in the published course: assets/diagrams/m06-influence-network.svg; assets/photos/m06-contemporary-food-network.png; assets/diagrams/m06-research-funnel.svg; assets/photos/m06-method-properties-comparison.png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Classroom deck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resources/presentations/module-06-multicultural-influences.pptx · Verified present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2"/>
      </w:pPr>
      <w:r>
        <w:t>Named learning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m06-s01 · Contemporary Australian cuisine keeps changing. </w:t>
            </w:r>
            <w:r>
              <w:rPr>
                <w:rFonts w:ascii="Calibri" w:hAnsi="Calibri" w:eastAsia="Calibri"/>
                <w:color w:val="17202A"/>
                <w:sz w:val="19"/>
              </w:rPr>
              <w:t>Describe cuisine as a changing system of interacting influences, not a fixed dish list.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m06-s02 · Research one food culture without stereotyping. </w:t>
            </w:r>
            <w:r>
              <w:rPr>
                <w:rFonts w:ascii="Calibri" w:hAnsi="Calibri" w:eastAsia="Calibri"/>
                <w:color w:val="17202A"/>
                <w:sz w:val="19"/>
              </w:rPr>
              <w:t>Use a narrow question and credible, varied sources that show context and variation.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3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m06-s03 · Ingredients, flavours and methods work together. </w:t>
            </w:r>
            <w:r>
              <w:rPr>
                <w:rFonts w:ascii="Calibri" w:hAnsi="Calibri" w:eastAsia="Calibri"/>
                <w:color w:val="17202A"/>
                <w:sz w:val="19"/>
              </w:rPr>
              <w:t>Link desired qualities with ingredient properties, preparation and heat transfer.</w:t>
            </w:r>
          </w:p>
        </w:tc>
      </w:tr>
    </w:tbl>
    <w:p>
      <w:pPr>
        <w:pStyle w:val="Heading2"/>
      </w:pPr>
      <w:r>
        <w:t>Provisional planning block A — build the concepts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m06-s01 Contemporary Australian cuisine keeps changing; m06-s02 Research one food culture without stereotyping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Launch and explain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the editable Module 06 deck to make the two concepts visible. Introduce the learning purpose, model one reasoning move, then move students into the site theory.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learning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assets/diagrams/m06-influence-network.svg; assets/photos/m06-contemporary-food-network.png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Section media / equivalent paths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m06-s01 · The evolution of Chinese Australian cuisine | Belongings | ABC Australia [verified video; 6:22]; m06-s02 · Research-funnel stereotype check [complete non-video; 10–12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check-m06-s01 (10 questions); check-m06-s02 (10 questions) · show option-specific feedback after the learner commits to each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evidence-m06-s01 · Cuisine as a changing system; evidence-m06-s02 · Credible cultural food research · saved locally as formative evidence, not submitted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2"/>
      </w:pPr>
      <w:r>
        <w:t>Provisional planning block B — apply and show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m06-s03 Ingredients, flavours and methods work together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+ section pathway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assets/diagrams/m06-research-funnel.svg; assets/photos/m06-method-properties-comparison.png · m06-s03 · Method-to-property observation studio [complete non-video; 9–11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check-m06-s03 (10 questions) · use exact theory-help links when feedback identifies a gap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Applied activity + puzzle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activity-m06 · Culture-research repair workshop · Question repair and sensory-method matching; puzzle-06 · Stereotype-resistant research · Select all that apply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evidence-m06-s03 · Method for a sensory purpose · retain the longer higher-order response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Folio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folio-m06 · Bounded cultural food investigation · student selects and explains useful evidence; no automatic collection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Low-tech path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Rewrite one broad question with place, time and context, then map Result to Method reasoning to Context.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TEACHER TO CONFIRM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The named culture, place, time and source set; that no student is asked to represent a culture; ingredient and equipment access; allergy controls; and whether any food preparation is authorised.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3"/>
      </w:pPr>
      <w:r>
        <w:t>Provisional planning alignment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 w:val="0"/>
          <w:i/>
          <w:color w:val="526273"/>
          <w:sz w:val="19"/>
        </w:rPr>
        <w:t>Related teaching emphasis: FT5-7, FT5-8, FT5-9, FT5-10, FT5-11 and FT5-12. Confirm the local module emphasis and any assessment mapping before delivery; do not treat this planning relationship as evidence that an outcome is formally assessed.</w:t>
      </w:r>
    </w:p>
    <w:p>
      <w:r>
        <w:br w:type="page"/>
      </w:r>
    </w:p>
    <w:p>
      <w:pPr>
        <w:pStyle w:val="Heading1"/>
      </w:pPr>
      <w:r>
        <w:t>Week 7 | Module 07 — Fusion food design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END-OF-WEEK EVIDENCE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Develop an annotated, research-informed concept and defend its strongest decision while recording what remains uncertain or teacher-controlled.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Course route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modules/module-07.html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Resource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3 named sections · 30 feedback-rich questions · 3 section media/equivalent paths · 1 Applied Learning Activity · 1 purposeful puzzle · 3 guided written responses · 1 folio pathway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4/4 present in the published course: assets/diagrams/m07-purposeful-fusion-pathways.svg; assets/photos/m07-purposeful-fusion-workspace.png; assets/diagrams/m07-concept-annotation-map.svg; assets/photos/m07-evidence-to-design-workspace.png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Classroom deck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resources/presentations/module-07-fusion-food-design.pptx · Verified present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2"/>
      </w:pPr>
      <w:r>
        <w:t>Named learning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m07-s01 · Fusion needs a purpose. </w:t>
            </w:r>
            <w:r>
              <w:rPr>
                <w:rFonts w:ascii="Calibri" w:hAnsi="Calibri" w:eastAsia="Calibri"/>
                <w:color w:val="17202A"/>
                <w:sz w:val="19"/>
              </w:rPr>
              <w:t>Set user, purpose, research, functional reasoning and cultural acknowledgement criteria.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m07-s02 · Research before you design. </w:t>
            </w:r>
            <w:r>
              <w:rPr>
                <w:rFonts w:ascii="Calibri" w:hAnsi="Calibri" w:eastAsia="Calibri"/>
                <w:color w:val="17202A"/>
                <w:sz w:val="19"/>
              </w:rPr>
              <w:t>Select evidence that changes or defends a design decision rather than collecting facts.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3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m07-s03 · Annotate a safe, feasible concept. </w:t>
            </w:r>
            <w:r>
              <w:rPr>
                <w:rFonts w:ascii="Calibri" w:hAnsi="Calibri" w:eastAsia="Calibri"/>
                <w:color w:val="17202A"/>
                <w:sz w:val="19"/>
              </w:rPr>
              <w:t>Communicate features, predictions, constraints and questions needing confirmation.</w:t>
            </w:r>
          </w:p>
        </w:tc>
      </w:tr>
    </w:tbl>
    <w:p>
      <w:pPr>
        <w:pStyle w:val="Heading2"/>
      </w:pPr>
      <w:r>
        <w:t>Provisional planning block A — build the concepts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m07-s01 Fusion needs a purpose; m07-s02 Research before you design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Launch and explain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the editable Module 07 deck to make the two concepts visible. Introduce the learning purpose, model one reasoning move, then move students into the site theory.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learning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assets/diagrams/m07-purposeful-fusion-pathways.svg; assets/photos/m07-purposeful-fusion-workspace.png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Section media / equivalent paths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m07-s01 · Up for a laksa iced coffee? Enjoy some of these interesting laksa-inspired dishes [verified video; 2:16]; m07-s02 · Evidence-to-design dossier [complete non-video; 10–12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check-m07-s01 (10 questions); check-m07-s02 (10 questions) · show option-specific feedback after the learner commits to each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evidence-m07-s01 · Criteria for purposeful fusion; evidence-m07-s02 · Research that changed the design · saved locally as formative evidence, not submitted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2"/>
      </w:pPr>
      <w:r>
        <w:t>Provisional planning block B — apply and show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m07-s03 Annotate a safe, feasible concept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+ section pathway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assets/diagrams/m07-concept-annotation-map.svg; assets/photos/m07-evidence-to-design-workspace.png · m07-s03 · Five-job annotation clinic [complete non-video; 10–12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check-m07-s03 (10 questions) · use exact theory-help links when feedback identifies a gap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Applied activity + puzzle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activity-m07 · Fusion rationale studio · Rationale ranking and annotation labelling; puzzle-07 · Purposeful fusion logic · Reasoning sequence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evidence-m07-s03 · Defend and test a concept · retain the longer higher-order response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Folio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folio-m07 · Fusion concept reasoning · student selects and explains useful evidence; no automatic collection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Low-tech path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Rank three rationale cards and rewrite the weakest using User, Purpose, Evidence, Contribution and Confirm.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TEACHER TO CONFIRM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Whether the work remains concept-only; approved cultural influences and acknowledgements; user, constraints and success criteria; recipe, ingredients, equipment, allergies and practical permissions before any prototype.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3"/>
      </w:pPr>
      <w:r>
        <w:t>Provisional planning alignment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 w:val="0"/>
          <w:i/>
          <w:color w:val="526273"/>
          <w:sz w:val="19"/>
        </w:rPr>
        <w:t>Related teaching emphasis: FT5-7, FT5-8, FT5-9, FT5-10, FT5-11, FT5-12 and FT5-13. Confirm the local module emphasis and any assessment mapping before delivery; do not treat this planning relationship as evidence that an outcome is formally assessed.</w:t>
      </w:r>
    </w:p>
    <w:p>
      <w:r>
        <w:br w:type="page"/>
      </w:r>
    </w:p>
    <w:p>
      <w:pPr>
        <w:pStyle w:val="Heading1"/>
      </w:pPr>
      <w:r>
        <w:t>Week 8 | Module 08 — Food production and processing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END-OF-WEEK EVIDENCE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Explain processing through an action-property-observation-effect chain and recommend a method using common criteria and an honest trade-off.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Course route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modules/module-08.html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Resource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3 named sections · 30 feedback-rich questions · 3 section media/equivalent paths · 1 Applied Learning Activity · 1 purposeful puzzle · 3 guided written responses · 1 folio pathway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4/4 present in the published course: assets/diagrams/m08-technology-system-ripples.svg; assets/photos/m08-processing-property-change.png; assets/diagrams/m08-method-comparison-matrix.svg; assets/photos/m08-preservation-system-comparison.png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Classroom deck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resources/presentations/module-08-food-production-processing.pptx · Verified present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2"/>
      </w:pPr>
      <w:r>
        <w:t>Named learning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m08-s01 · Food technology changes systems. </w:t>
            </w:r>
            <w:r>
              <w:rPr>
                <w:rFonts w:ascii="Calibri" w:hAnsi="Calibri" w:eastAsia="Calibri"/>
                <w:color w:val="17202A"/>
                <w:sz w:val="19"/>
              </w:rPr>
              <w:t>Judge technologies by the problem addressed, mechanism, users, effects and trade-offs.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m08-s02 · Processing changes food properties. </w:t>
            </w:r>
            <w:r>
              <w:rPr>
                <w:rFonts w:ascii="Calibri" w:hAnsi="Calibri" w:eastAsia="Calibri"/>
                <w:color w:val="17202A"/>
                <w:sz w:val="19"/>
              </w:rPr>
              <w:t>Connect processing action, property change, observable evidence and product effect.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3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m08-s03 · Choose a method for the purpose. </w:t>
            </w:r>
            <w:r>
              <w:rPr>
                <w:rFonts w:ascii="Calibri" w:hAnsi="Calibri" w:eastAsia="Calibri"/>
                <w:color w:val="17202A"/>
                <w:sz w:val="19"/>
              </w:rPr>
              <w:t>Compare methods against the same purpose, criteria and constraints.</w:t>
            </w:r>
          </w:p>
        </w:tc>
      </w:tr>
    </w:tbl>
    <w:p>
      <w:pPr>
        <w:pStyle w:val="Heading2"/>
      </w:pPr>
      <w:r>
        <w:t>Provisional planning block A — build the concepts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m08-s01 Food technology changes systems; m08-s02 Processing changes food properties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Launch and explain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the editable Module 08 deck to make the two concepts visible. Introduce the learning purpose, model one reasoning move, then move students into the site theory.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learning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assets/diagrams/m08-technology-system-ripples.svg; assets/photos/m08-processing-property-change.png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Section media / equivalent paths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m08-s01 · Technology ripple-system analysis [complete non-video; 10–12 min]; m08-s02 · Clextral, New technology; new foods [verified video; 3:08]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check-m08-s01 (10 questions); check-m08-s02 (10 questions) · show option-specific feedback after the learner commits to each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evidence-m08-s01 · Judge a food-system technology; evidence-m08-s02 · Processing evidence chain · saved locally as formative evidence, not submitted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2"/>
      </w:pPr>
      <w:r>
        <w:t>Provisional planning block B — apply and show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m08-s03 Choose a method for the purpose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+ section pathway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assets/diagrams/m08-method-comparison-matrix.svg; assets/photos/m08-preservation-system-comparison.png · m08-s03 · Purpose-led method matrix [complete non-video; 9–11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check-m08-s03 (10 questions) · use exact theory-help links when feedback identifies a gap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Applied activity + puzzle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activity-m08 · Process-change investigator · Change classification and method decision; puzzle-08 · Technology trade-off test · Best-fit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evidence-m08-s03 · Method recommendation with trade-off · retain the longer higher-order response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Folio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folio-m08 · Process and method comparison · student selects and explains useful evidence; no automatic collection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Low-tech path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Sort observations into Physical, Chemical or Both, then compare methods against purpose, effect, constraint and trade-off.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TEACHER TO CONFIRM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Teacher demonstration or practical method; temperatures and process details; equipment permissions; local WHS; allergy controls; ingredients; and whether observations count as any current practical evidence.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3"/>
      </w:pPr>
      <w:r>
        <w:t>Provisional planning alignment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 w:val="0"/>
          <w:i/>
          <w:color w:val="526273"/>
          <w:sz w:val="19"/>
        </w:rPr>
        <w:t>Related teaching emphasis: FT5-5, FT5-8, FT5-9, FT5-10, FT5-11, FT5-12 and FT5-13. Confirm the local module emphasis and any assessment mapping before delivery; do not treat this planning relationship as evidence that an outcome is formally assessed.</w:t>
      </w:r>
    </w:p>
    <w:p>
      <w:r>
        <w:br w:type="page"/>
      </w:r>
    </w:p>
    <w:p>
      <w:pPr>
        <w:pStyle w:val="Heading1"/>
      </w:pPr>
      <w:r>
        <w:t>Week 9 | Module 09 — Food choice and advertising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END-OF-WEEK EVIDENCE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Explain interacting food-choice influences and evaluate persuasive claims by separating observation, inference and evidence.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Course route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modules/module-09.html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Resource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3 named sections · 30 feedback-rich questions · 3 section media/equivalent paths · 1 Applied Learning Activity · 1 purposeful puzzle · 3 guided written responses · 1 folio pathway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2/2 present in the published course: assets/diagrams/m09-four-influence-lenses.svg; assets/photos/m09-fictional-advertising-frame.png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Classroom deck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resources/presentations/module-09-food-choice-advertising.pptx · Verified present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2"/>
      </w:pPr>
      <w:r>
        <w:t>Named learning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m09-s01 · Food choices have interacting influences. </w:t>
            </w:r>
            <w:r>
              <w:rPr>
                <w:rFonts w:ascii="Calibri" w:hAnsi="Calibri" w:eastAsia="Calibri"/>
                <w:color w:val="17202A"/>
                <w:sz w:val="19"/>
              </w:rPr>
              <w:t>Use physiological, psychological, social and economic influences without judging people.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m09-s02 · Decode a food advertisement. </w:t>
            </w:r>
            <w:r>
              <w:rPr>
                <w:rFonts w:ascii="Calibri" w:hAnsi="Calibri" w:eastAsia="Calibri"/>
                <w:color w:val="17202A"/>
                <w:sz w:val="19"/>
              </w:rPr>
              <w:t>Separate observable features, inferred effects and evidence needed to support claims.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3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m09-s03 · Persuade without misleading. </w:t>
            </w:r>
            <w:r>
              <w:rPr>
                <w:rFonts w:ascii="Calibri" w:hAnsi="Calibri" w:eastAsia="Calibri"/>
                <w:color w:val="17202A"/>
                <w:sz w:val="19"/>
              </w:rPr>
              <w:t>Create an original concept message that keeps appeal, accuracy and uncertainty visible.</w:t>
            </w:r>
          </w:p>
        </w:tc>
      </w:tr>
    </w:tbl>
    <w:p>
      <w:pPr>
        <w:pStyle w:val="Heading2"/>
      </w:pPr>
      <w:r>
        <w:t>Provisional planning block A — build the concepts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m09-s01 Food choices have interacting influences; m09-s02 Decode a food advertisement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Launch and explain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the editable Module 09 deck to make the two concepts visible. Introduce the learning purpose, model one reasoning move, then move students into the site theory.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learning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assets/diagrams/m09-four-influence-lenses.svg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Section media / equivalent paths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m09-s01 · Four-lens influence investigation [complete non-video; 9–11 min]; m09-s02 · Food Advertising - Behind the News [verified video; 4:08]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check-m09-s01 (10 questions); check-m09-s02 (10 questions) · show option-specific feedback after the learner commits to each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evidence-m09-s01 · Interacting food-choice influences; evidence-m09-s02 · Evaluate advertising evidence · saved locally as formative evidence, not submitted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2"/>
      </w:pPr>
      <w:r>
        <w:t>Provisional planning block B — apply and show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m09-s03 Persuade without misleading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+ section pathway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assets/photos/m09-fictional-advertising-frame.png · m09-s03 · Truthful-persuasion proof check [complete non-video; 10–12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check-m09-s03 (10 questions) · use exact theory-help links when feedback identifies a gap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Applied activity + puzzle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activity-m09 · Advertisement evidence decoder · Feature labelling and ethical claim repair; puzzle-09 · Advertisement evidence decoder · Select all that apply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evidence-m09-s03 · Ethical persuasive concept · retain the longer higher-order response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Folio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folio-m09 · Advertisement analysis · student selects and explains useful evidence; no automatic collection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Low-tech path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Annotate a teacher-supplied or fictional advertisement with O, I and E? and rewrite one overclaim.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TEACHER TO CONFIRM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Teacher-supplied or fictional advertisement and reuse rights; source suitability; health-claim evidence; audience; whether the concept task is formative only; and any current formal assessment relationship.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3"/>
      </w:pPr>
      <w:r>
        <w:t>Provisional planning alignment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 w:val="0"/>
          <w:i/>
          <w:color w:val="526273"/>
          <w:sz w:val="19"/>
        </w:rPr>
        <w:t>Related teaching emphasis: FT5-7, FT5-8, FT5-9, FT5-12 and FT5-13. Confirm the local module emphasis and any assessment mapping before delivery; do not treat this planning relationship as evidence that an outcome is formally assessed.</w:t>
      </w:r>
    </w:p>
    <w:p>
      <w:r>
        <w:br w:type="page"/>
      </w:r>
    </w:p>
    <w:p>
      <w:pPr>
        <w:pStyle w:val="Heading1"/>
      </w:pPr>
      <w:r>
        <w:t>Week 10 | Module 10 — Synthesis and assessment readiness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END-OF-WEEK EVIDENCE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Select strong evidence, explain interacting change and continuity, reflect on improved thinking and keep local export separate from submission.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Course route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modules/module-10.html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Resource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3 named sections · 30 feedback-rich questions · 3 section media/equivalent paths · 1 Applied Learning Activity · 1 purposeful puzzle · 3 guided written responses · 1 folio pathway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coverage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2/2 present in the published course: assets/diagrams/m10-evidence-to-conclusion.svg; assets/photos/m10-evidence-selection-workspace.png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Classroom deck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resources/presentations/module-10-synthesis-assessment-readiness.pptx · Verified present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2"/>
      </w:pPr>
      <w:r>
        <w:t>Named learning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m10-s01 · Analyse a food diary without judgement. </w:t>
            </w:r>
            <w:r>
              <w:rPr>
                <w:rFonts w:ascii="Calibri" w:hAnsi="Calibri" w:eastAsia="Calibri"/>
                <w:color w:val="17202A"/>
                <w:sz w:val="19"/>
              </w:rPr>
              <w:t>Interpret a fictional short record using qualified, private and non-diagnostic language.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m10-s02 · Explain change with evidence. </w:t>
            </w:r>
            <w:r>
              <w:rPr>
                <w:rFonts w:ascii="Calibri" w:hAnsi="Calibri" w:eastAsia="Calibri"/>
                <w:color w:val="17202A"/>
                <w:sz w:val="19"/>
              </w:rPr>
              <w:t>Connect claim, evidence and reasoning across at least two unit domains.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3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m10-s03 · Select, reflect and present evidence. </w:t>
            </w:r>
            <w:r>
              <w:rPr>
                <w:rFonts w:ascii="Calibri" w:hAnsi="Calibri" w:eastAsia="Calibri"/>
                <w:color w:val="17202A"/>
                <w:sz w:val="19"/>
              </w:rPr>
              <w:t>Choose evidence for a purpose, explain changed thinking and set a specific next step.</w:t>
            </w:r>
          </w:p>
        </w:tc>
      </w:tr>
    </w:tbl>
    <w:p>
      <w:pPr>
        <w:pStyle w:val="Heading2"/>
      </w:pPr>
      <w:r>
        <w:t>Provisional planning block A — build the concepts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m10-s01 Analyse a food diary without judgement; m10-s02 Explain change with evidence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Launch and explain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Use the editable Module 10 deck to make the two concepts visible. Introduce the learning purpose, model one reasoning move, then move students into the site theory.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learning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assets/diagrams/m10-evidence-to-conclusion.svg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Section media / equivalent paths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m10-s01 · Diary-evidence boundary trace [complete non-video; 9–11 min]; m10-s02 · Claim–evidence–reasoning synthesis [complete non-video; 11–13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check-m10-s01 (10 questions); check-m10-s02 (10 questions) · show option-specific feedback after the learner commits to each choice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evidence-m10-s01 · Careful food-diary conclusion; evidence-m10-s02 · Change and continuity explanation · saved locally as formative evidence, not submitted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2"/>
      </w:pPr>
      <w:r>
        <w:t>Provisional planning block B — apply and show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Learning focus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m10-s03 Select, reflect and present evidence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Visual + section pathway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assets/photos/m10-evidence-selection-workspace.png · m10-s03 · A deliberate non-video pathway [deliberate non-video; 8–10 min]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Question set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check-m10-s03 (10 questions) · use exact theory-help links when feedback identifies a gap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Applied activity + puzzle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activity-m10 · Evidence triage and synthesis · Evidence triage and reasoning sequence; puzzle-10 · Synthesis sorter · Reasoning sequence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Guided written response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evidence-m10-s03 · Course synthesis and reflection · retain the longer higher-order response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Folio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folio-m10 · Food-diary analysis; then folio-course-synthesis · Course synthesis · student selects and explains useful evidence; no automatic collection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Low-tech path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Sort evidence into Keep, Improve, Contextualise or Leave out, then draft under five synthesis headings.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TEACHER TO CONFIRM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Current teacher-issued task identity, dates, submission channel, adjustments and criteria; whether unit evidence contributes to any formal task; use only fictional or privacy-safe diary material; and no website export is submission.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pPr>
        <w:pStyle w:val="Heading3"/>
      </w:pPr>
      <w:r>
        <w:t>Provisional planning alignment</w:t>
      </w:r>
    </w:p>
    <w:p>
      <w:pPr>
        <w:keepNext w:val="0"/>
        <w:spacing w:before="0" w:after="80" w:line="300" w:lineRule="auto"/>
      </w:pPr>
      <w:r>
        <w:rPr>
          <w:rFonts w:ascii="Calibri" w:hAnsi="Calibri" w:eastAsia="Calibri"/>
          <w:b w:val="0"/>
          <w:i/>
          <w:color w:val="526273"/>
          <w:sz w:val="19"/>
        </w:rPr>
        <w:t>Related teaching emphasis: FT5-7, FT5-8, FT5-9, FT5-11, FT5-12 and FT5-13. Confirm the local module emphasis and any assessment mapping before delivery; do not treat this planning relationship as evidence that an outcome is formally assessed.</w:t>
      </w:r>
    </w:p>
    <w:p>
      <w:r>
        <w:br w:type="page"/>
      </w:r>
    </w:p>
    <w:p>
      <w:pPr>
        <w:pStyle w:val="Heading1"/>
      </w:pPr>
      <w:r>
        <w:t>Whole-course evidence and assessment pathway</w:t>
      </w:r>
    </w:p>
    <w:p>
      <w:pPr>
        <w:pStyle w:val="Heading2"/>
      </w:pPr>
      <w:r>
        <w:t>Evidence sequence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00"/>
        <w:gridCol w:w="84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Stage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Evidence purpose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Theory explains each named concept and each section places one verified video or complete non-video learning pathway beside the relevant explanation: 30 section paths in all.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Ten bespoke multiple-choice questions per section test different reasoning moves, give option-specific feedback and return students to exact theory help.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One concept-linked Applied Learning Activity and one purposeful puzzle per module rehearse reasoning through classification, sequencing, comparison or decision-making.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One substantial written capstone per section preserves higher-order evidence; 30 local records remain student-controlled and formative.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The folio asks students to select and explain useful evidence across 10 module cards, one ethical advertisement-concept card and one course-synthesis card.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Saving, printing, downloading or exporting is not submission. Only a current teacher-issued direction can establish formal submission.</w:t>
            </w:r>
          </w:p>
        </w:tc>
      </w:tr>
    </w:tbl>
    <w:p>
      <w:pPr>
        <w:pStyle w:val="Heading2"/>
      </w:pPr>
      <w:r>
        <w:t>Assessment orientation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CURRENT SOURCE DECISION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The 2026 Year 9 assessment booklet controls the course-level schedule but does not identify Food in Australia as a formal task. The site therefore provides task-reading and evidence-planning skills only. It does not issue a task number, unit due date, weighting, recipe, submission method, rubric or formal criteria.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ARCHIVED MATERIAL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Do not combine or reissue superseded unit task variations. They conflict with the current schedule and remain out of scope unless a new current notification is explicitly issued.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p>
      <w:r>
        <w:br w:type="page"/>
      </w:r>
    </w:p>
    <w:p>
      <w:pPr>
        <w:pStyle w:val="Heading2"/>
      </w:pPr>
      <w:r>
        <w:t>Before each teaching week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00"/>
        <w:gridCol w:w="84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Check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Teacher preflight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Open the module, deck, visuals, all three section media/equivalent paths and the purposeful puzzle; confirm every local file and external link works.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Preview cultural and historical content, including advisories, source authority, place and permission limits.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Confirm practical, WHS, equipment, allergy and supervision requirements separately; do not infer them from the site.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Confirm whether the current lesson is formative only or connected to a separately issued formal task.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Plan access adjustments and a printable/low-tech route without exposing student data.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20"/>
              </w:rPr>
              <w:t>Record actual delivery and any change in the companion delivery register.</w:t>
            </w:r>
          </w:p>
        </w:tc>
      </w:tr>
    </w:tbl>
    <w:p>
      <w:r>
        <w:br w:type="page"/>
      </w:r>
    </w:p>
    <w:p>
      <w:pPr>
        <w:pStyle w:val="Heading1"/>
      </w:pPr>
      <w:r>
        <w:t>Public-safe source register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2A"/>
          <w:sz w:val="21"/>
        </w:rPr>
        <w:t>This register names source families without exposing private file or class identifiers.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Source family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20"/>
              </w:rPr>
              <w:t>Authority and limit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Current teacher-controlled sequence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Google Classroom classwork and teacher-linked Drive masters; current issue controls older copies.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Current unit program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Copy of 10 week unit Food in Australia, modified 11 June 2026; controls identity and ten-week sequence.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Student evidence intent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Food in Australia Student Workbooklet; used to understand scaffold depth, not reproduced.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Legacy practical reference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Food in Australia Recipe Book; candidate sequence only and not reproduced or approved through this site.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Current formal schedule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Year 9 Assessment Booklet 2026; course-level schedule only, with no Food in Australia unit attribution.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Curriculum authority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NESA Food Technology Years 7–10 Syllabus (2019) and NESA implementation advice.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Cultural partnership guidance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NESA Aboriginal Education school and Community partnership guidance; local validation still required.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Section media pathways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Thirty section-adjacent pathways: nine verified sourced videos, one inherited deliberate non-video record and twenty authored complete non-video paths. The ten sourced video/deliberate records remain recorded in the video manifest.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Purposeful puzzle layer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Ten original formative puzzles use best-fit choice, reasoning sequence and select-all mechanics. They do not create practical permission or formal assessment status.</w:t>
            </w:r>
          </w:p>
        </w:tc>
      </w:tr>
    </w:tbl>
    <w:p>
      <w:pPr>
        <w:pStyle w:val="Heading1"/>
      </w:pPr>
      <w:r>
        <w:t>Release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PUBLISHED COURSE RESOURCE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7202A"/>
                <w:sz w:val="21"/>
              </w:rPr>
              <w:t>This document supports the published course. Controlled sources, student data, formal assessment arrangements and local practical, safety and Cultural Knowledge decisions remain outside the public site.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1DD"/>
          <w:left w:val="single" w:sz="6" w:space="0" w:color="C7D1DD"/>
          <w:bottom w:val="single" w:sz="6" w:space="0" w:color="C7D1DD"/>
          <w:right w:val="single" w:sz="6" w:space="0" w:color="C7D1DD"/>
          <w:insideH w:val="single" w:sz="6" w:space="0" w:color="C7D1DD"/>
          <w:insideV w:val="single" w:sz="6" w:space="0" w:color="C7D1DD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Document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Year 9 Food in Australia teacher program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Version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1.0.0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Build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27 August 2026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Source map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Year 9 Food in Australia source map v1.1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Design system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compact_reference_guide; workshop_agenda opening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202A"/>
                <w:sz w:val="17"/>
              </w:rPr>
              <w:t>Publication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02A"/>
                <w:sz w:val="17"/>
              </w:rPr>
              <w:t>Authorised for current release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Calibri"/>
          <w:b w:val="0"/>
          <w:i w:val="0"/>
          <w:color w:val="17202A"/>
          <w:sz w:val="2"/>
        </w:rPr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26273"/>
        <w:sz w:val="17"/>
      </w:rPr>
      <w:t xml:space="preserve">Published course resource · Current release ·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26273"/>
        <w:sz w:val="17"/>
      </w:rPr>
      <w:t>YEAR 9 FOOD IN AUSTRALIA</w:t>
    </w:r>
  </w:p>
  <w:p>
    <w:pPr>
      <w:spacing w:before="0" w:after="0"/>
      <w:jc w:val="right"/>
    </w:pPr>
    <w:r>
      <w:rPr>
        <w:rFonts w:ascii="Calibri" w:hAnsi="Calibri" w:eastAsia="Calibri"/>
        <w:color w:val="526273"/>
        <w:sz w:val="16"/>
      </w:rPr>
      <w:t>Teacher program ·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hint="default"/>
      </w:rPr>
    </w:lvl>
  </w:abstractNum>
  <w:num w:numId="10">
    <w:abstractNumId w:val="9"/>
    <w:lvlOverride w:ilvl="0">
      <w:startOverride w:val="1"/>
    </w:lvlOverride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i w:val="0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Calibri"/>
      <w:b w:val="0"/>
      <w:i w:val="0"/>
      <w:color w:val="526273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Calibri"/>
      <w:b w:val="0"/>
      <w:i w:val="0"/>
      <w:color w:val="526273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i w:val="0"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Calibri"/>
      <w:b w:val="0"/>
      <w:i w:val="0"/>
      <w:iCs/>
      <w:color w:val="5262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program · v1.0.0</dc:title>
  <dc:subject>Year 9 Food in Australia published learning course</dc:subject>
  <dc:creator>Food Technology teaching team</dc:creator>
  <cp:keywords/>
  <dc:description>Source-bound public teacher resource; current release authorised. Local delivery controls remain teacher-confirmed.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