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v1.0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Teaching Program and Scope &amp;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2024 source edition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cantSplit/>
        </w:trPr>
        <w:tc>
          <w:tcPr>
            <w:tcW w:type="dxa" w:w="2041"/>
            <w:shd w:fill="EAF4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6E73"/>
                <w:sz w:val="16"/>
              </w:rPr>
              <w:t>Course control</w:t>
            </w:r>
          </w:p>
        </w:tc>
        <w:tc>
          <w:tcPr>
            <w:tcW w:type="dxa" w:w="1332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7"/>
              </w:rPr>
              <w:t>Stage 5 Textiles Technology elective — Year 9 annual component  •  Source edition: 2024 Teacher Edition</w:t>
            </w:r>
          </w:p>
        </w:tc>
      </w:tr>
      <w:tr>
        <w:trPr>
          <w:cantSplit/>
        </w:trPr>
        <w:tc>
          <w:tcPr>
            <w:tcW w:type="dxa" w:w="2041"/>
            <w:shd w:fill="EAF4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6E73"/>
                <w:sz w:val="16"/>
              </w:rPr>
              <w:t>Delivery</w:t>
            </w:r>
          </w:p>
        </w:tc>
        <w:tc>
          <w:tcPr>
            <w:tcW w:type="dxa" w:w="1332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7"/>
              </w:rPr>
              <w:t>40 weeks × 5 × 60 min per fortnight = 100 periods / 100 hours  •  State: Issue-ready program for the supplied 2024 Teacher Edition</w:t>
            </w:r>
          </w:p>
        </w:tc>
      </w:tr>
      <w:tr>
        <w:trPr>
          <w:cantSplit/>
        </w:trPr>
        <w:tc>
          <w:tcPr>
            <w:tcW w:type="dxa" w:w="2041"/>
            <w:shd w:fill="EAF4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6E73"/>
                <w:sz w:val="16"/>
              </w:rPr>
              <w:t>Balance / syllabus</w:t>
            </w:r>
          </w:p>
        </w:tc>
        <w:tc>
          <w:tcPr>
            <w:tcW w:type="dxa" w:w="1332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7"/>
              </w:rPr>
              <w:t>24 Site/theory • 22 Project/folio • 54 Practical  •  Textiles Technology 7–10 (2019), current for this edition</w:t>
            </w:r>
          </w:p>
        </w:tc>
      </w:tr>
      <w:tr>
        <w:trPr>
          <w:cantSplit/>
        </w:trPr>
        <w:tc>
          <w:tcPr>
            <w:tcW w:type="dxa" w:w="2041"/>
            <w:shd w:fill="EAF4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F6E73"/>
                <w:sz w:val="16"/>
              </w:rPr>
              <w:t>Projects / assessment</w:t>
            </w:r>
          </w:p>
        </w:tc>
        <w:tc>
          <w:tcPr>
            <w:tcW w:type="dxa" w:w="1332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7"/>
              </w:rPr>
              <w:t>Designer Pyjamas + hoodie; Fashion Era/Designer magazine; Textile Art: In the Garden; Textiles as Gifts (conditional)  •  Four tasks: 30% / 20% / 30% / 20% = 100%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5590"/>
      </w:tblGrid>
      <w:tr>
        <w:tc>
          <w:tcPr>
            <w:tcW w:type="dxa" w:w="15590"/>
            <w:shd w:fill="EAF4F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IMPLEMENTATION NOTE  •  The 2019 syllabus is the controlling syllabus for this 2024 source edition. The 2025 syllabus is a prepare-for-2028 source unless the school confirms early implementation. This sequence schedules all 24 named website theory sections, each section’s ten-question check and its guided written response. Practical experiences occupy 54% of programmed periods. Exact local making methods remain controlled by teacher demonstration and room procedures.</w:t>
            </w:r>
          </w:p>
        </w:tc>
      </w:tr>
    </w:tbl>
    <w:p>
      <w:pPr>
        <w:pStyle w:val="Heading2"/>
      </w:pPr>
      <w:r>
        <w:t>Outcome map — exact 2019 outcome statements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c>
          <w:tcPr>
            <w:tcW w:type="dxa" w:w="5102"/>
            <w:shd w:fill="EAF0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TEX5-1  explains the properties and performance of a range of textile items</w:t>
            </w:r>
          </w:p>
        </w:tc>
        <w:tc>
          <w:tcPr>
            <w:tcW w:type="dxa" w:w="5102"/>
            <w:shd w:fill="F2F4F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TEX5-2  justifies the selection of textile materials for specific end uses</w:t>
            </w:r>
          </w:p>
        </w:tc>
        <w:tc>
          <w:tcPr>
            <w:tcW w:type="dxa" w:w="5102"/>
            <w:shd w:fill="EAF0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TEX5-3  explains the creative process of design used in the work of textile designers</w:t>
            </w:r>
          </w:p>
        </w:tc>
      </w:tr>
      <w:tr>
        <w:tc>
          <w:tcPr>
            <w:tcW w:type="dxa" w:w="5102"/>
            <w:shd w:fill="F2F4F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TEX5-4  generates and develops textile design ideas</w:t>
            </w:r>
          </w:p>
        </w:tc>
        <w:tc>
          <w:tcPr>
            <w:tcW w:type="dxa" w:w="5102"/>
            <w:shd w:fill="EAF0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TEX5-5  investigates and applies methods of colouration and decoration for a range of textile items</w:t>
            </w:r>
          </w:p>
        </w:tc>
        <w:tc>
          <w:tcPr>
            <w:tcW w:type="dxa" w:w="5102"/>
            <w:shd w:fill="F2F4F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TEX5-6  analyses the influence of historical, cultural and contemporary perspectives on textile design, construction and use</w:t>
            </w:r>
          </w:p>
        </w:tc>
      </w:tr>
      <w:tr>
        <w:tc>
          <w:tcPr>
            <w:tcW w:type="dxa" w:w="5102"/>
            <w:shd w:fill="EAF0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TEX5-7  evaluates the impact of textiles production and use on the individual consumer and society</w:t>
            </w:r>
          </w:p>
        </w:tc>
        <w:tc>
          <w:tcPr>
            <w:tcW w:type="dxa" w:w="5102"/>
            <w:shd w:fill="F2F4F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TEX5-8  selects and uses appropriate technology to creatively document, communicate and present design and project work</w:t>
            </w:r>
          </w:p>
        </w:tc>
        <w:tc>
          <w:tcPr>
            <w:tcW w:type="dxa" w:w="5102"/>
            <w:shd w:fill="EAF0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TEX5-9  critically selects and creatively manipulates a range of textile materials to produce quality textile items</w:t>
            </w:r>
          </w:p>
        </w:tc>
      </w:tr>
      <w:tr>
        <w:tc>
          <w:tcPr>
            <w:tcW w:type="dxa" w:w="5102"/>
            <w:shd w:fill="F2F4F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TEX5-10  selects appropriate techniques and uses equipment safely in the production of quality textile projects</w:t>
            </w:r>
          </w:p>
        </w:tc>
        <w:tc>
          <w:tcPr>
            <w:tcW w:type="dxa" w:w="5102"/>
            <w:shd w:fill="EAF0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TEX5-11  demonstrates competence in the production of textile projects to completion</w:t>
            </w:r>
          </w:p>
        </w:tc>
        <w:tc>
          <w:tcPr>
            <w:tcW w:type="dxa" w:w="5102"/>
            <w:shd w:fill="F2F4F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TEX5-12  evaluates textile items to determine quality in their design and construction</w:t>
            </w:r>
          </w:p>
        </w:tc>
      </w:tr>
    </w:tbl>
    <w:p>
      <w:pPr>
        <w:spacing w:after="0"/>
      </w:pPr>
    </w:p>
    <w:p>
      <w:pPr>
        <w:pStyle w:val="Heading2"/>
      </w:pPr>
      <w:r>
        <w:t>Teacher to confirm before delivery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F2F4F5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TBC-01  Confirm whether this is the complete 100-hour course or Year 9 of a 200-hour course.</w:t>
            </w:r>
          </w:p>
        </w:tc>
        <w:tc>
          <w:tcPr>
            <w:tcW w:type="dxa" w:w="3897"/>
            <w:shd w:fill="F2F4F5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TBC-02  Confirm the 2024 sequence/notices are intended for the delivery cohort; issue replacements for later cohorts.</w:t>
            </w:r>
          </w:p>
        </w:tc>
        <w:tc>
          <w:tcPr>
            <w:tcW w:type="dxa" w:w="3897"/>
            <w:shd w:fill="F2F4F5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TBC-03  Confirm current patterns, equipment, resources, checkpoints and local WHS demonstrations.</w:t>
            </w:r>
          </w:p>
        </w:tc>
        <w:tc>
          <w:tcPr>
            <w:tcW w:type="dxa" w:w="3897"/>
            <w:shd w:fill="F2F4F5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</w:r>
            <w:r>
              <w:rPr>
                <w:rFonts w:ascii="Aptos" w:hAnsi="Aptos"/>
                <w:b w:val="0"/>
                <w:color w:val="1E2A33"/>
                <w:sz w:val="15"/>
              </w:rPr>
              <w:t>TBC-04  Supply/approve the controlling Textiles as Gifts brief before Period 89; otherwise use consolidation.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P01–P010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1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Working safely in the textiles room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Safety explanation and ten checks; guided response saved.  [TEX5-10]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Room routines and equipment hold points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Sewing-machine setup and control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Machine-control explanation and ten checks; guided response saved.  [TEX5-10]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Machine control on paper and threading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Machine control on paper and threading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and reflection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safe techniques and equipment;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Pincushion reflection and ten checks; guided response saved.  [TEX5-10,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mark and cut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join and control seams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turn and fill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10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Pincushion practice — finish and quality check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[TEX5-9–11]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P11–P020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1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11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a design medium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develop textile design ideas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Design-purpose explanation and ten checks; guided response saved.  [TEX5-3, 4]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12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Pyjamas brief and criteria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Start Folio cards: user need and success criteria; identify the authorised task boundaries.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Completed brief and criteria cards.  [TEX5-4,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13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Elements of design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Annotated element examples and ten checks; guided response saved.  [TEX5-4]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14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Design-element textile sampler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colouration and decoration; select and manipulate materials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[TEX5-4, 5, 9]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15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Sources of inspiration and mood boards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develop textile design ideas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Mood-board rationale and ten checks; guided response saved.  [TEX5-3, 4]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16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Mood board and inspiration evidence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Select, caption and reference purposeful inspiration; explain links to the intended user.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develop textile design ideas;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Inspiration card with captions and source list.  [TEX5-3, 4,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17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Target markets and nightwear needs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develop textile design ideas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Target-market profile and ten checks; guided response saved.  [TEX5-2, 4]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18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Reading a commercial pattern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Pattern-symbol notes and ten checks; guided response saved.  [TEX5-2,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Commercial-pattern handling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20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Developing and selecting design ideas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Two concepts and selection rationale; ten checks and response saved.  [TEX5-4, 8]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P21–P030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Terms 1–2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21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Concept comparison and selection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 two labelled front/back concepts and justify the final direction against criteria.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Concepts card and design decision.  [TEX5-4,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22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Fibre classification and properties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performance; materials selected for end use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Fibre classification and ten checks; guided response saved.  [TEX5-1, 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23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From fibres to yarns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Fibre-to-yarn explanation and ten checks; guided response saved.  [TEX5-1]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24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Woven, knitted and non-woven fabrics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performance; materials selected for end use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Structure comparison and ten checks; guided response saved.  [TEX5-1, 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25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Fabric structure and end-use investigation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performance; materials selected for end use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[TEX5-1, 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26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Construction sequence and technique samples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Sequenced method and ten checks; guided response saved.  [TEX5-9–11]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Pattern check and layout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Accurate marking and cutting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29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Initial seam sample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30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Pyjama assembly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P31–P040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2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31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Seam finish and quality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32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Waist/fastening process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33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Hem preparation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34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Resources, equipment and costing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Real-resource table and ten checks; guided response saved.  [TEX5-2,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35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Resources, costing and production evidence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Update materials, resources and production-plan cards using actual classroom evidence.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Costing/resource table and dated production plan.  [TEX5-2,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36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Hoodie fabric handling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Hoodie seam sample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Hood/body construction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39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Sleeve preparation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40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Sleeve insertion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P41–P050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2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41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Neck/hood preparation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42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Hood attachment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43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Edge finishing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44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Fit and function check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45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Product labels and evaluation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document and communicate project work;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Label/evaluation response and ten checks saved.  [TEX5-8,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46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1 folio completion and product record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 checkpoints, resources/label and evaluation; prepare the authorised Task 1 folio submission.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document and communicate project work;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Task 1 folio checkpoint: Term 2 Week 5 source milestone recorded.  [TEX5-8,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pyjama finishing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hoodie finishing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49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Pressing and presentation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50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1 practical checkpoint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Select/manipulate materials; safe processes; complete and evaluate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[TEX5-9–12]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P51–P060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3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51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Fashion eras and historical influence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historical/cultural/contemporary influences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Era influence explanation and ten checks; guided response saved.  [TEX5-6]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52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Fashion-era research question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Select an era and build a reliable research question and source list.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historical/cultural/contemporary influences;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Fashion-era planning notes.  [TEX5-6,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53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Fashion-era article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Draft a concise article describing characteristic clothing and context.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historical/cultural/contemporary influences;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Draft era article with evidence.  [TEX5-6,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54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Historical influence comparison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Compare one era feature with a contemporary example and explain the influence.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historical/cultural/contemporary influences;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Captioned comparison and explanation.  [TEX5-6,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55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practice and target markets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Designer/market analysis and ten checks; guided response saved.  [TEX5-3,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56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research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Investigate a textile designer's background, location, focus area and recognisable style.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Designer profile evidence.  [TEX5-3,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57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Designer interview writing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Write evidence-based interview questions and responses in the designer's professional context.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Draft designer interview.  [TEX5-3,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58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Target market and brand positioning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Connect materials, styling, quality, price and marketing to the designer's target market.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Target-market analysis.  [TEX5-3,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59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Magazine research and respectful evidence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historical/cultural/contemporary influences;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Caption/reference audit and ten checks; guided response saved.  [TEX5-6,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60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Image captions and ethical use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Caption each image, distinguish source evidence from student interpretation and check respectful use.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historical/cultural/contemporary influences;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Caption and image-source audit.  [TEX5-6, 8]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P61–P070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3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61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APA references and page plan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 the reference list and plan a readable two-part magazine structure.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APA list and page map.  [TEX5-8]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62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Exploring textile-art techniques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Technique decision and ten checks; guided response saved.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63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Hand embroidery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64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Appliqué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65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Couching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66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Free-motion or machine embroidery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Printing/painting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Dyeing/fabric crayons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69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2 submission checkpoint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Proofread, export and submit the two-part magazine using the formal notification.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creative design process; historical/cultural/contemporary influences; production/use impacts;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Task 2 submitted: Term 3 Week 8 / 12 September 2024 source date.  [TEX5-3, 6–8]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70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Developing an original garden design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colouration and decoration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Original design rationale and ten checks; guided response saved.  [TEX5-4, 5]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P71–P080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Terms 3–4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71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 Art brief and inspiration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Begin the In the Garden folio brief and mood board; retain original, referenced source evidence.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colouration and decoration;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Brief and inspiration cards.  [TEX5-4, 5,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72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 Art concept development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two ideas for a maximum 40 × 40 cm artwork and compare strengths and weaknesses.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colouration and decoration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Two labelled concepts.  [TEX5-4, 5]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73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design and technique plan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Render the selected design and nominate at least four teacher-approved decoration techniques.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colouration and decoration; document and communicate project work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Final design and technique plan.  [TEX5-4, 5, 8]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74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Needle felting or approved alternative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75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Textile-art technique sample — Technique combination test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colouration and decoration; select and manipulate materials; safe techniques and equipment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9, 10]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76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Production drawing, making and evaluation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document and communicate project work; produce projects to completion;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Production/evaluation explanation and ten checks saved.  [TEX5-8, 11,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Transfer production drawing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Prepare background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79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1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80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2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P81–P090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4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81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3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82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Revision across the three areas of study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performance; materials selected for end use; historical/cultural/contemporary influences;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Retrieval map and ten checks; guided response saved.  [TEX5-1, 2, 6,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83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examination retrieval plan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Build a revision map across Design, Properties and Performance, and Textiles and Society.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performance; materials selected for end use; historical/cultural/contemporary influences;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Completed revision map and corrected retrieval notes.  [TEX5-1, 2, 6,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84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4 final examination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 the authorised open-book examination under the formal task conditions.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properties and performance; materials selected for end use; creative design process; historical/cultural/contemporary influences; production/use impacts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Task 4 examination evidence: Term 4 Week 4 / 7 November 2024 source date.  [TEX5-1–3, 6, 7]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85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Apply technique 4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86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In the Garden production — Finish and quality check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Follow the current teacher demonstration and hold points; record the operation and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Decoration; select/manipulate materials; safe processes; complete quality work.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[TEX5-5, 9–11]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87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Final evaluation and portfolio readiness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document and communicate project work;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Portfolio audit and ten checks; guided response saved.  [TEX5-8,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88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Task 3 folio and evaluation submission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Complete production evidence and evaluation; submit the authorised In the Garden task.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develop textile design ideas; colouration and decoration; document and communicate project work;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Task 3 submitted: Term 4 Week 5 / 14 November 2024 source date.  [TEX5-4, 5, 8,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89</w:t>
            </w:r>
          </w:p>
        </w:tc>
        <w:tc>
          <w:tcPr>
            <w:tcW w:type="dxa" w:w="964"/>
            <w:shd w:fill="EAF4F3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Site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Gifts: a teacher-approved extension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 the named site theory. Complete 10 checks and one guided response; correct errors from feedback.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develop textile design ideas;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Conditional brief and ten checks; guided response saved.  [TEX5-2, 4, 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90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proposal — conditional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Draft a recipient, need and criteria; do not begin making until the teacher approves the controlling brief.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materials selected for end use; develop textile design ideas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Teacher-approved proposal or recorded hold point.  [TEX5-2, 4]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983"/>
      </w:tblGrid>
      <w:tr>
        <w:tc>
          <w:tcPr>
            <w:tcW w:type="dxa" w:w="2381"/>
            <w:shd w:fill="1F6E7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P91–P100</w:t>
            </w:r>
          </w:p>
        </w:tc>
        <w:tc>
          <w:tcPr>
            <w:tcW w:type="dxa" w:w="12983"/>
            <w:shd w:fill="17324D"/>
            <w:tcMar>
              <w:top w:w="90" w:type="dxa"/>
              <w:start w:w="145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/>
                <w:b/>
                <w:color w:val="FFFFFF"/>
                <w:sz w:val="30"/>
              </w:rPr>
              <w:t>Numbered delivery sequence</w:t>
            </w:r>
            <w:r>
              <w:rPr>
                <w:rFonts w:ascii="Aptos" w:hAnsi="Aptos"/>
                <w:color w:val="DCE7EF"/>
                <w:sz w:val="18"/>
              </w:rPr>
              <w:t xml:space="preserve">  |  Term 4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cantSplit/>
          <w:tblHeader w:val="true"/>
        </w:trPr>
        <w:tc>
          <w:tcPr>
            <w:tcW w:type="dxa" w:w="48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6E7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24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91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approve brief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92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test materials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93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refine design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94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prepare resources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95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make stage 1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96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make stage 2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97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quality check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98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finish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99</w:t>
            </w:r>
          </w:p>
        </w:tc>
        <w:tc>
          <w:tcPr>
            <w:tcW w:type="dxa" w:w="964"/>
            <w:shd w:fill="F2F4F5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Practical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Textiles as Gifts — evaluate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Only after teacher approval: follow the demonstration, record the work and complete the named quality check.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Design for end use; develop ideas; make safely to completion; evaluate quality.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Dated work sample/photo and teacher observation.  [TEX5-2, 4, 9–12]</w:t>
            </w:r>
          </w:p>
        </w:tc>
      </w:tr>
      <w:tr>
        <w:trPr>
          <w:cantSplit/>
        </w:trPr>
        <w:tc>
          <w:tcPr>
            <w:tcW w:type="dxa" w:w="482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100</w:t>
            </w:r>
          </w:p>
        </w:tc>
        <w:tc>
          <w:tcPr>
            <w:tcW w:type="dxa" w:w="964"/>
            <w:shd w:fill="EAF0F7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F6E73"/>
                <w:sz w:val="19"/>
              </w:rPr>
              <w:t>Project</w:t>
            </w:r>
          </w:p>
        </w:tc>
        <w:tc>
          <w:tcPr>
            <w:tcW w:type="dxa" w:w="2353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E2A33"/>
                <w:sz w:val="19"/>
              </w:rPr>
              <w:t>Course portfolio, feedback and next steps</w:t>
            </w:r>
          </w:p>
        </w:tc>
        <w:tc>
          <w:tcPr>
            <w:tcW w:type="dxa" w:w="464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Export the folio, check evidence against outcomes, respond to feedback and record one next-learning goal.</w:t>
            </w:r>
          </w:p>
        </w:tc>
        <w:tc>
          <w:tcPr>
            <w:tcW w:type="dxa" w:w="2948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document and communicate project work; evaluate design/construction quality</w:t>
            </w:r>
          </w:p>
        </w:tc>
        <w:tc>
          <w:tcPr>
            <w:tcW w:type="dxa" w:w="3969"/>
            <w:shd w:fill="FFFFFF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E2A33"/>
                <w:sz w:val="19"/>
              </w:rPr>
              <w:t>Versioned folio export and final reflection.  [TEX5-8, 12]</w:t>
            </w:r>
          </w:p>
        </w:tc>
      </w:tr>
    </w:tbl>
    <w:p>
      <w:pPr>
        <w:spacing w:before="40" w:after="0"/>
      </w:pPr>
      <w:r>
        <w:rPr>
          <w:rFonts w:ascii="Aptos" w:hAnsi="Aptos"/>
          <w:b/>
          <w:color w:val="1F6E73"/>
          <w:sz w:val="16"/>
        </w:rPr>
        <w:t xml:space="preserve">Evidence • feedback • support: </w:t>
      </w:r>
      <w:r>
        <w:rPr>
          <w:rFonts w:ascii="Aptos" w:hAnsi="Aptos"/>
          <w:sz w:val="16"/>
        </w:rPr>
        <w:t>Use folio autosave/export, dated practical photos or samples, teacher observation and assessment evidence. Give one actionable checkpoint at a time; use modelled examples, chunked instructions and approved adjustments without changing outcome expectations. Re-teach from the named site section when evidence shows a gap.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624" w:bottom="454" w:left="624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color w:val="58656F"/>
        <w:sz w:val="15"/>
      </w:rPr>
      <w:t xml:space="preserve">Year 9 Textiles Technology  •  Teaching Program and Scope &amp; Sequence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1F6E73"/>
        <w:sz w:val="15"/>
      </w:rPr>
      <w:t>YEAR 9 TEXTILES TECHNOLOGY  |  2024 TEACHER EDITION  |  ISSUE READY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1E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7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Textiles Technology — Teaching Program and Scope &amp; Sequence</dc:title>
  <dc:subject>Year 9 Textiles Technology teaching program and scope and sequence</dc:subject>
  <dc:creator>Year 9 Textiles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