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40F6EC53" w14:textId="7A667B55" w:rsidR="00F53F0C"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w:t>
      </w:r>
      <w:r w:rsidR="00A67EBB">
        <w:rPr>
          <w:rFonts w:ascii="Arial" w:hAnsi="Arial" w:cs="Arial"/>
          <w:i/>
          <w:iCs/>
        </w:rPr>
        <w:t>W</w:t>
      </w:r>
      <w:r w:rsidR="00225EC9">
        <w:rPr>
          <w:rFonts w:ascii="Arial" w:hAnsi="Arial" w:cs="Arial"/>
          <w:i/>
          <w:iCs/>
        </w:rPr>
        <w:t xml:space="preserve">e have </w:t>
      </w:r>
      <w:r w:rsidR="00A67EBB">
        <w:rPr>
          <w:rFonts w:ascii="Arial" w:hAnsi="Arial" w:cs="Arial"/>
          <w:i/>
          <w:iCs/>
        </w:rPr>
        <w:t xml:space="preserve">also </w:t>
      </w:r>
      <w:r w:rsidR="00225EC9">
        <w:rPr>
          <w:rFonts w:ascii="Arial" w:hAnsi="Arial" w:cs="Arial"/>
          <w:i/>
          <w:iCs/>
        </w:rPr>
        <w:t>made a few</w:t>
      </w:r>
      <w:r w:rsidR="00964AE2">
        <w:rPr>
          <w:rFonts w:ascii="Arial" w:hAnsi="Arial" w:cs="Arial"/>
          <w:i/>
          <w:iCs/>
        </w:rPr>
        <w:t xml:space="preserve"> </w:t>
      </w:r>
      <w:r w:rsidR="00A67EBB">
        <w:rPr>
          <w:rFonts w:ascii="Arial" w:hAnsi="Arial" w:cs="Arial"/>
          <w:i/>
          <w:iCs/>
        </w:rPr>
        <w:t xml:space="preserve">additional </w:t>
      </w:r>
      <w:r w:rsidR="00964AE2">
        <w:rPr>
          <w:rFonts w:ascii="Arial" w:hAnsi="Arial" w:cs="Arial"/>
          <w:i/>
          <w:iCs/>
        </w:rPr>
        <w:t>modifications</w:t>
      </w:r>
      <w:r w:rsidRPr="00F53F0C">
        <w:rPr>
          <w:rFonts w:ascii="Arial" w:hAnsi="Arial" w:cs="Arial"/>
          <w:i/>
          <w:iCs/>
        </w:rPr>
        <w:t xml:space="preserve">. </w:t>
      </w:r>
    </w:p>
    <w:p w14:paraId="0BC14082" w14:textId="0116B16B" w:rsidR="0005467C" w:rsidRPr="00F53F0C" w:rsidRDefault="0005467C" w:rsidP="00B34BB6">
      <w:pPr>
        <w:rPr>
          <w:rFonts w:ascii="Arial" w:hAnsi="Arial" w:cs="Arial"/>
          <w:i/>
          <w:iCs/>
        </w:rPr>
      </w:pPr>
      <w:r>
        <w:rPr>
          <w:rFonts w:ascii="Arial" w:hAnsi="Arial" w:cs="Arial"/>
          <w:i/>
          <w:iCs/>
        </w:rPr>
        <w:t xml:space="preserve">First, we updated the mass range that was never explored by haloscope experiments before and cited the latest papers from ADMX and CAPP. </w:t>
      </w:r>
      <w:r w:rsidR="009C7072">
        <w:rPr>
          <w:rFonts w:ascii="Arial" w:hAnsi="Arial" w:cs="Arial"/>
          <w:i/>
          <w:iCs/>
        </w:rPr>
        <w:t>We also updated Figure 11 and added the results from CAST, UF, RBF, and the 2022 CAPP paper.</w:t>
      </w:r>
      <w:r>
        <w:rPr>
          <w:rFonts w:ascii="Arial" w:hAnsi="Arial" w:cs="Arial"/>
          <w:i/>
          <w:iCs/>
        </w:rPr>
        <w:t xml:space="preserve"> </w:t>
      </w:r>
    </w:p>
    <w:p w14:paraId="663CFA4F" w14:textId="77777777" w:rsidR="0005467C" w:rsidRDefault="0005467C" w:rsidP="00F53F0C">
      <w:pPr>
        <w:rPr>
          <w:rFonts w:ascii="Arial" w:hAnsi="Arial" w:cs="Arial"/>
          <w:i/>
          <w:iCs/>
        </w:rPr>
      </w:pPr>
      <w:r>
        <w:rPr>
          <w:rFonts w:ascii="Arial" w:hAnsi="Arial" w:cs="Arial"/>
          <w:i/>
          <w:iCs/>
        </w:rPr>
        <w:t>Second</w:t>
      </w:r>
      <w:r w:rsidR="00F53F0C" w:rsidRPr="00F53F0C">
        <w:rPr>
          <w:rFonts w:ascii="Arial" w:hAnsi="Arial" w:cs="Arial"/>
          <w:i/>
          <w:iCs/>
        </w:rPr>
        <w:t>,</w:t>
      </w:r>
      <w:r w:rsidR="00B34BB6" w:rsidRPr="00F53F0C">
        <w:rPr>
          <w:rFonts w:ascii="Arial" w:hAnsi="Arial" w:cs="Arial"/>
          <w:i/>
          <w:iCs/>
        </w:rPr>
        <w:t xml:space="preserve"> </w:t>
      </w:r>
      <w:r w:rsidR="00F53F0C" w:rsidRPr="00F53F0C">
        <w:rPr>
          <w:rFonts w:ascii="Arial" w:hAnsi="Arial" w:cs="Arial"/>
          <w:i/>
          <w:iCs/>
        </w:rPr>
        <w:t xml:space="preserve">the limits on the axion-two-photon couplings are updated due to an improved calculation of the cavity form factor in the </w:t>
      </w:r>
      <w:proofErr w:type="spellStart"/>
      <w:r w:rsidR="00F53F0C" w:rsidRPr="00F53F0C">
        <w:rPr>
          <w:rFonts w:ascii="Arial" w:hAnsi="Arial" w:cs="Arial"/>
          <w:i/>
          <w:iCs/>
        </w:rPr>
        <w:t>Ansys</w:t>
      </w:r>
      <w:proofErr w:type="spellEnd"/>
      <w:r w:rsidR="00F53F0C" w:rsidRPr="00F53F0C">
        <w:rPr>
          <w:rFonts w:ascii="Arial" w:hAnsi="Arial" w:cs="Arial"/>
          <w:i/>
          <w:iCs/>
        </w:rPr>
        <w:t xml:space="preserve"> HFSS microwave simulation. </w:t>
      </w:r>
    </w:p>
    <w:p w14:paraId="5BD4FD26" w14:textId="51A67A8B" w:rsidR="00F53F0C" w:rsidRPr="00F53F0C" w:rsidRDefault="00225EC9" w:rsidP="00F53F0C">
      <w:pPr>
        <w:rPr>
          <w:rFonts w:ascii="Arial" w:hAnsi="Arial" w:cs="Arial"/>
          <w:i/>
          <w:iCs/>
        </w:rPr>
      </w:pPr>
      <w:r>
        <w:rPr>
          <w:rFonts w:ascii="Arial" w:hAnsi="Arial" w:cs="Arial"/>
          <w:i/>
          <w:iCs/>
        </w:rPr>
        <w:t xml:space="preserve">Third, we add one </w:t>
      </w:r>
      <w:r w:rsidR="00C72A06">
        <w:rPr>
          <w:rFonts w:ascii="Arial" w:hAnsi="Arial" w:cs="Arial"/>
          <w:i/>
          <w:iCs/>
        </w:rPr>
        <w:t xml:space="preserve">more citation to a theory paper. </w:t>
      </w:r>
      <w:r w:rsidR="00F53F0C" w:rsidRPr="00F53F0C">
        <w:rPr>
          <w:rFonts w:ascii="Arial" w:hAnsi="Arial" w:cs="Arial"/>
          <w:i/>
          <w:iCs/>
        </w:rPr>
        <w:t xml:space="preserve">More details </w:t>
      </w:r>
      <w:r>
        <w:rPr>
          <w:rFonts w:ascii="Arial" w:hAnsi="Arial" w:cs="Arial"/>
          <w:i/>
          <w:iCs/>
        </w:rPr>
        <w:t xml:space="preserve">of these </w:t>
      </w:r>
      <w:r w:rsidR="00832A06">
        <w:rPr>
          <w:rFonts w:ascii="Arial" w:hAnsi="Arial" w:cs="Arial"/>
          <w:i/>
          <w:iCs/>
        </w:rPr>
        <w:t xml:space="preserve">additional changes </w:t>
      </w:r>
      <w:r w:rsidR="00F53F0C"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Default="0001398B" w:rsidP="00B34BB6">
      <w:pPr>
        <w:rPr>
          <w:rFonts w:ascii="Times New Roman" w:hAnsi="Times New Roman" w:cs="Times New Roman"/>
        </w:rPr>
      </w:pPr>
    </w:p>
    <w:p w14:paraId="1E25A889" w14:textId="77777777" w:rsidR="0005467C" w:rsidRDefault="0005467C" w:rsidP="00B34BB6">
      <w:pPr>
        <w:rPr>
          <w:rFonts w:ascii="Times New Roman" w:hAnsi="Times New Roman" w:cs="Times New Roman"/>
        </w:rPr>
      </w:pPr>
    </w:p>
    <w:p w14:paraId="1ACA7EB4" w14:textId="77777777" w:rsidR="00B17BEF" w:rsidRPr="00B17BEF" w:rsidRDefault="00B17BEF" w:rsidP="00B17BEF">
      <w:pPr>
        <w:rPr>
          <w:rFonts w:ascii="Arial" w:hAnsi="Arial" w:cs="Arial"/>
        </w:rPr>
      </w:pPr>
      <w:r>
        <w:rPr>
          <w:rFonts w:ascii="Times New Roman" w:hAnsi="Times New Roman" w:cs="Times New Roman"/>
        </w:rPr>
        <w:t>===============================================================</w:t>
      </w:r>
      <w:r w:rsidRPr="00B17BEF">
        <w:rPr>
          <w:rFonts w:ascii="Arial" w:hAnsi="Arial" w:cs="Arial"/>
        </w:rPr>
        <w:t xml:space="preserve">Referee Comments for the paper “Taiwan Axion Search Experiment with Haloscope: CD102 Analysis Details” </w:t>
      </w:r>
    </w:p>
    <w:p w14:paraId="656B7DCE" w14:textId="77777777" w:rsidR="00B17BEF" w:rsidRPr="00B17BEF" w:rsidRDefault="00B17BEF" w:rsidP="00B17BEF">
      <w:pPr>
        <w:rPr>
          <w:rFonts w:ascii="Arial" w:hAnsi="Arial" w:cs="Arial"/>
        </w:rPr>
      </w:pPr>
      <w:r w:rsidRPr="00B17BEF">
        <w:rPr>
          <w:rFonts w:ascii="Arial" w:hAnsi="Arial" w:cs="Arial"/>
          <w:b/>
          <w:bCs/>
        </w:rPr>
        <w:t xml:space="preserve">Summary: </w:t>
      </w:r>
    </w:p>
    <w:p w14:paraId="67C62D70" w14:textId="77777777" w:rsidR="00B17BEF" w:rsidRPr="00B17BEF" w:rsidRDefault="00B17BEF" w:rsidP="00B17BEF">
      <w:pPr>
        <w:rPr>
          <w:rFonts w:ascii="Arial" w:hAnsi="Arial" w:cs="Arial"/>
        </w:rPr>
      </w:pPr>
      <w:r w:rsidRPr="00B17BEF">
        <w:rPr>
          <w:rFonts w:ascii="Arial" w:hAnsi="Arial" w:cs="Arial"/>
        </w:rPr>
        <w:t xml:space="preserve">This paper describes the analysis details of the Taiwan Axion Search Experiment with Haloscope (TASEH) science </w:t>
      </w:r>
      <w:proofErr w:type="gramStart"/>
      <w:r w:rsidRPr="00B17BEF">
        <w:rPr>
          <w:rFonts w:ascii="Arial" w:hAnsi="Arial" w:cs="Arial"/>
        </w:rPr>
        <w:t>run which</w:t>
      </w:r>
      <w:proofErr w:type="gramEnd"/>
      <w:r w:rsidRPr="00B17BEF">
        <w:rPr>
          <w:rFonts w:ascii="Arial" w:hAnsi="Arial" w:cs="Arial"/>
        </w:rPr>
        <w:t xml:space="preserve"> searched for axion generated microwave signals between 4.70750 – 4.79815 GHz from Oct 13 - Nov 14, 2021. </w:t>
      </w:r>
    </w:p>
    <w:p w14:paraId="38CA0737" w14:textId="77777777" w:rsidR="00B17BEF" w:rsidRPr="00B17BEF" w:rsidRDefault="00B17BEF" w:rsidP="00B17BEF">
      <w:pPr>
        <w:rPr>
          <w:rFonts w:ascii="Arial" w:hAnsi="Arial" w:cs="Arial"/>
        </w:rPr>
      </w:pPr>
      <w:r w:rsidRPr="00B17BEF">
        <w:rPr>
          <w:rFonts w:ascii="Arial" w:hAnsi="Arial" w:cs="Arial"/>
          <w:b/>
          <w:bCs/>
        </w:rPr>
        <w:lastRenderedPageBreak/>
        <w:t xml:space="preserve">General Comments: </w:t>
      </w:r>
    </w:p>
    <w:p w14:paraId="3983A78A" w14:textId="77777777" w:rsidR="00B17BEF" w:rsidRPr="00B17BEF" w:rsidRDefault="00B17BEF" w:rsidP="00B17BEF">
      <w:pPr>
        <w:rPr>
          <w:rFonts w:ascii="Arial" w:hAnsi="Arial" w:cs="Arial"/>
        </w:rPr>
      </w:pPr>
      <w:r w:rsidRPr="00B17BEF">
        <w:rPr>
          <w:rFonts w:ascii="Arial" w:hAnsi="Arial" w:cs="Arial"/>
        </w:rPr>
        <w:t xml:space="preserve">1. The authors did a very nice job of laying out the details of their analysis methods and this paper is an excellent companion to the PRL that they wrote outlining the scientific results. I appreciated the attention to detail, and I only had some minor comments and questions (see below). The only minor general criticism I had was that the analysis seemed to follow the generally accepted methods that had been outlined in other experiments and did not appear to add anything significantly novel to the process of searching for axions and setting appropriate limits with a null result. That said it does provide all the important details needed to assess the scientific </w:t>
      </w:r>
      <w:proofErr w:type="gramStart"/>
      <w:r w:rsidRPr="00B17BEF">
        <w:rPr>
          <w:rFonts w:ascii="Arial" w:hAnsi="Arial" w:cs="Arial"/>
        </w:rPr>
        <w:t>results which</w:t>
      </w:r>
      <w:proofErr w:type="gramEnd"/>
      <w:r w:rsidRPr="00B17BEF">
        <w:rPr>
          <w:rFonts w:ascii="Arial" w:hAnsi="Arial" w:cs="Arial"/>
        </w:rPr>
        <w:t xml:space="preserve"> are the more important. I’d recommend publication once the minor comments and questions below are addressed. </w:t>
      </w:r>
    </w:p>
    <w:p w14:paraId="0ABF3BD1" w14:textId="77777777" w:rsidR="00B17BEF" w:rsidRPr="00B17BEF" w:rsidRDefault="00B17BEF" w:rsidP="00B17BEF">
      <w:pPr>
        <w:rPr>
          <w:rFonts w:ascii="Arial" w:hAnsi="Arial" w:cs="Arial"/>
        </w:rPr>
      </w:pPr>
      <w:r w:rsidRPr="00B17BEF">
        <w:rPr>
          <w:rFonts w:ascii="Arial" w:hAnsi="Arial" w:cs="Arial"/>
          <w:b/>
          <w:bCs/>
        </w:rPr>
        <w:t xml:space="preserve">Specific Comments, Questions &amp; Suggested Fixes: </w:t>
      </w:r>
    </w:p>
    <w:p w14:paraId="65667CDE" w14:textId="77777777" w:rsidR="00B17BEF" w:rsidRDefault="00B17BEF" w:rsidP="00B17BEF">
      <w:pPr>
        <w:numPr>
          <w:ilvl w:val="0"/>
          <w:numId w:val="1"/>
        </w:numPr>
        <w:rPr>
          <w:rFonts w:ascii="Arial" w:hAnsi="Arial" w:cs="Arial"/>
        </w:rPr>
      </w:pPr>
      <w:r w:rsidRPr="00B17BEF">
        <w:rPr>
          <w:rFonts w:ascii="Arial" w:hAnsi="Arial" w:cs="Arial"/>
        </w:rPr>
        <w:t>Page 2: Equation 3: You are missing the dielectric constant in the form-factor equation #3.  </w:t>
      </w:r>
    </w:p>
    <w:p w14:paraId="5EA0F869" w14:textId="3D21D6B8" w:rsidR="009C7072" w:rsidRDefault="009C7072" w:rsidP="009C7072">
      <w:pPr>
        <w:ind w:left="720"/>
        <w:rPr>
          <w:rFonts w:ascii="Arial" w:hAnsi="Arial" w:cs="Arial"/>
        </w:rPr>
      </w:pPr>
    </w:p>
    <w:p w14:paraId="3964E4E9" w14:textId="49791CFD" w:rsidR="009C7072" w:rsidRPr="009C7072" w:rsidRDefault="009C7072" w:rsidP="009C7072">
      <w:pPr>
        <w:ind w:left="720"/>
        <w:rPr>
          <w:rFonts w:ascii="Arial" w:hAnsi="Arial" w:cs="Arial"/>
          <w:color w:val="0000FF"/>
        </w:rPr>
      </w:pPr>
      <w:r w:rsidRPr="009C7072">
        <w:rPr>
          <w:rFonts w:ascii="Arial" w:hAnsi="Arial" w:cs="Arial"/>
          <w:color w:val="0000FF"/>
        </w:rPr>
        <w:t xml:space="preserve">Thanks for pointing this out to us. We have added the vacuum permittivity in Heaviside-Lorentz units in Eq. 3 and also cited the axion review paper by P. </w:t>
      </w:r>
      <w:proofErr w:type="spellStart"/>
      <w:r w:rsidRPr="009C7072">
        <w:rPr>
          <w:rFonts w:ascii="Arial" w:hAnsi="Arial" w:cs="Arial"/>
          <w:color w:val="0000FF"/>
        </w:rPr>
        <w:t>Sikivie</w:t>
      </w:r>
      <w:proofErr w:type="spellEnd"/>
      <w:r w:rsidRPr="009C7072">
        <w:rPr>
          <w:rFonts w:ascii="Arial" w:hAnsi="Arial" w:cs="Arial"/>
          <w:color w:val="0000FF"/>
        </w:rPr>
        <w:t>. Now the text is as follows:</w:t>
      </w:r>
    </w:p>
    <w:p w14:paraId="7753F0B9" w14:textId="6C22571F" w:rsidR="009C7072" w:rsidRDefault="009C7072" w:rsidP="009C7072">
      <w:pPr>
        <w:ind w:left="720"/>
        <w:rPr>
          <w:rFonts w:ascii="Arial" w:hAnsi="Arial" w:cs="Arial"/>
        </w:rPr>
      </w:pPr>
    </w:p>
    <w:p w14:paraId="6066CA3B" w14:textId="4DC02FD8" w:rsidR="009C7072" w:rsidRDefault="009C7072" w:rsidP="009C7072">
      <w:pPr>
        <w:rPr>
          <w:rFonts w:ascii="Arial" w:hAnsi="Arial" w:cs="Arial"/>
          <w:color w:val="0000FF"/>
        </w:rPr>
      </w:pPr>
      <w:r>
        <w:rPr>
          <w:rFonts w:ascii="Arial" w:hAnsi="Arial" w:cs="Arial"/>
          <w:color w:val="0000FF"/>
        </w:rPr>
        <w:t xml:space="preserve">           </w:t>
      </w:r>
      <w:r>
        <w:rPr>
          <w:rFonts w:ascii="Arial" w:hAnsi="Arial" w:cs="Arial"/>
          <w:noProof/>
          <w:color w:val="0000FF"/>
        </w:rPr>
        <w:drawing>
          <wp:inline distT="0" distB="0" distL="0" distR="0" wp14:anchorId="60F856EC" wp14:editId="0F2433CB">
            <wp:extent cx="3087594" cy="719724"/>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7594" cy="719724"/>
                    </a:xfrm>
                    <a:prstGeom prst="rect">
                      <a:avLst/>
                    </a:prstGeom>
                  </pic:spPr>
                </pic:pic>
              </a:graphicData>
            </a:graphic>
          </wp:inline>
        </w:drawing>
      </w:r>
    </w:p>
    <w:p w14:paraId="700B8C40" w14:textId="77777777" w:rsidR="009C7072" w:rsidRDefault="009C7072" w:rsidP="009C7072">
      <w:pPr>
        <w:rPr>
          <w:rFonts w:ascii="Arial" w:hAnsi="Arial" w:cs="Arial"/>
          <w:color w:val="0000FF"/>
        </w:rPr>
      </w:pPr>
    </w:p>
    <w:p w14:paraId="4F22B44B" w14:textId="57298D5F" w:rsidR="009C7072" w:rsidRDefault="009C7072" w:rsidP="009C7072">
      <w:pPr>
        <w:rPr>
          <w:rFonts w:ascii="Arial" w:hAnsi="Arial" w:cs="Arial"/>
          <w:b/>
          <w:color w:val="008000"/>
          <w:sz w:val="20"/>
          <w:szCs w:val="20"/>
        </w:rPr>
      </w:pPr>
      <w:r>
        <w:rPr>
          <w:rFonts w:ascii="Arial" w:hAnsi="Arial" w:cs="Arial"/>
          <w:color w:val="0000FF"/>
        </w:rPr>
        <w:t xml:space="preserve">           </w:t>
      </w:r>
      <w:r w:rsidRPr="009C7072">
        <w:rPr>
          <w:rFonts w:ascii="Arial" w:hAnsi="Arial" w:cs="Arial"/>
          <w:b/>
          <w:color w:val="008000"/>
          <w:sz w:val="20"/>
          <w:szCs w:val="20"/>
        </w:rPr>
        <w:t xml:space="preserve">Here, the vacuum permittivity in Heaviside-Lorentz units ε0 = 1 is used  [48]. </w:t>
      </w:r>
    </w:p>
    <w:p w14:paraId="4E5EC1B4" w14:textId="77777777" w:rsidR="00B82962" w:rsidRDefault="002B331B" w:rsidP="009C7072">
      <w:pPr>
        <w:rPr>
          <w:rFonts w:ascii="Arial" w:hAnsi="Arial" w:cs="Arial"/>
          <w:b/>
          <w:color w:val="008000"/>
          <w:sz w:val="20"/>
          <w:szCs w:val="20"/>
        </w:rPr>
      </w:pPr>
      <w:r>
        <w:rPr>
          <w:rFonts w:ascii="Arial" w:hAnsi="Arial" w:cs="Arial"/>
          <w:b/>
          <w:color w:val="008000"/>
          <w:sz w:val="20"/>
          <w:szCs w:val="20"/>
        </w:rPr>
        <w:t xml:space="preserve">             </w:t>
      </w:r>
    </w:p>
    <w:p w14:paraId="607C9F8F" w14:textId="2439EE49" w:rsidR="002B331B" w:rsidRPr="009C7072" w:rsidRDefault="002B331B" w:rsidP="00B82962">
      <w:pPr>
        <w:ind w:firstLine="720"/>
        <w:rPr>
          <w:rFonts w:ascii="Arial" w:hAnsi="Arial" w:cs="Arial"/>
          <w:b/>
          <w:color w:val="008000"/>
          <w:sz w:val="20"/>
          <w:szCs w:val="20"/>
        </w:rPr>
      </w:pPr>
      <w:r>
        <w:rPr>
          <w:rFonts w:ascii="Arial" w:hAnsi="Arial" w:cs="Arial"/>
          <w:b/>
          <w:color w:val="008000"/>
          <w:sz w:val="20"/>
          <w:szCs w:val="20"/>
        </w:rPr>
        <w:t>[</w:t>
      </w:r>
      <w:r w:rsidRPr="002B331B">
        <w:rPr>
          <w:rFonts w:ascii="Arial" w:hAnsi="Arial" w:cs="Arial"/>
          <w:b/>
          <w:color w:val="008000"/>
          <w:sz w:val="20"/>
          <w:szCs w:val="20"/>
        </w:rPr>
        <w:t xml:space="preserve">48] P. </w:t>
      </w:r>
      <w:proofErr w:type="spellStart"/>
      <w:r w:rsidRPr="002B331B">
        <w:rPr>
          <w:rFonts w:ascii="Arial" w:hAnsi="Arial" w:cs="Arial"/>
          <w:b/>
          <w:color w:val="008000"/>
          <w:sz w:val="20"/>
          <w:szCs w:val="20"/>
        </w:rPr>
        <w:t>Sikivie</w:t>
      </w:r>
      <w:proofErr w:type="spellEnd"/>
      <w:r w:rsidRPr="002B331B">
        <w:rPr>
          <w:rFonts w:ascii="Arial" w:hAnsi="Arial" w:cs="Arial"/>
          <w:b/>
          <w:color w:val="008000"/>
          <w:sz w:val="20"/>
          <w:szCs w:val="20"/>
        </w:rPr>
        <w:t>, Rev. Mod. Phys. 93, 015004 (2021)</w:t>
      </w:r>
      <w:proofErr w:type="gramStart"/>
      <w:r w:rsidRPr="002B331B">
        <w:rPr>
          <w:rFonts w:ascii="Arial" w:hAnsi="Arial" w:cs="Arial"/>
          <w:b/>
          <w:color w:val="008000"/>
          <w:sz w:val="20"/>
          <w:szCs w:val="20"/>
        </w:rPr>
        <w:t>. </w:t>
      </w:r>
      <w:proofErr w:type="gramEnd"/>
    </w:p>
    <w:p w14:paraId="626928ED" w14:textId="77777777" w:rsidR="009C7072" w:rsidRPr="00B17BEF" w:rsidRDefault="009C7072" w:rsidP="009C7072">
      <w:pPr>
        <w:rPr>
          <w:rFonts w:ascii="Arial" w:hAnsi="Arial" w:cs="Arial"/>
        </w:rPr>
      </w:pPr>
    </w:p>
    <w:p w14:paraId="45A0ACE1" w14:textId="77777777" w:rsidR="00871A9A" w:rsidRDefault="00B17BEF" w:rsidP="00B17BEF">
      <w:pPr>
        <w:numPr>
          <w:ilvl w:val="0"/>
          <w:numId w:val="1"/>
        </w:numPr>
        <w:rPr>
          <w:rFonts w:ascii="Arial" w:hAnsi="Arial" w:cs="Arial"/>
        </w:rPr>
      </w:pPr>
      <w:r w:rsidRPr="00871A9A">
        <w:rPr>
          <w:rFonts w:ascii="Arial" w:hAnsi="Arial" w:cs="Arial"/>
        </w:rPr>
        <w:t xml:space="preserve">Page 3: When you list the </w:t>
      </w:r>
      <w:proofErr w:type="spellStart"/>
      <w:r w:rsidRPr="00871A9A">
        <w:rPr>
          <w:rFonts w:ascii="Arial" w:hAnsi="Arial" w:cs="Arial"/>
        </w:rPr>
        <w:t>T_sys</w:t>
      </w:r>
      <w:proofErr w:type="spellEnd"/>
      <w:r w:rsidRPr="00871A9A">
        <w:rPr>
          <w:rFonts w:ascii="Arial" w:hAnsi="Arial" w:cs="Arial"/>
        </w:rPr>
        <w:t xml:space="preserve"> of 2.0-2.3 K it would be useful to make clear at this point in the  paper that the noise is dominated by the first stage HFET amplifier. Perhaps add “... </w:t>
      </w:r>
      <w:proofErr w:type="spellStart"/>
      <w:r w:rsidRPr="00871A9A">
        <w:rPr>
          <w:rFonts w:ascii="Arial" w:hAnsi="Arial" w:cs="Arial"/>
        </w:rPr>
        <w:t>T_sys</w:t>
      </w:r>
      <w:proofErr w:type="spellEnd"/>
      <w:r w:rsidRPr="00871A9A">
        <w:rPr>
          <w:rFonts w:ascii="Arial" w:hAnsi="Arial" w:cs="Arial"/>
        </w:rPr>
        <w:t xml:space="preserve"> for  TASEH is about 2.0-2.3 K, </w:t>
      </w:r>
      <w:r w:rsidRPr="00871A9A">
        <w:rPr>
          <w:rFonts w:ascii="Arial" w:hAnsi="Arial" w:cs="Arial"/>
          <w:b/>
          <w:bCs/>
        </w:rPr>
        <w:t>dominated by the first stage amplifier</w:t>
      </w:r>
      <w:r w:rsidRPr="00871A9A">
        <w:rPr>
          <w:rFonts w:ascii="Arial" w:hAnsi="Arial" w:cs="Arial"/>
        </w:rPr>
        <w:t>, which gives a...”  </w:t>
      </w:r>
    </w:p>
    <w:p w14:paraId="7FDF7927" w14:textId="77777777" w:rsidR="00871A9A" w:rsidRDefault="00871A9A" w:rsidP="00871A9A">
      <w:pPr>
        <w:ind w:left="720"/>
        <w:rPr>
          <w:rFonts w:ascii="Arial" w:hAnsi="Arial" w:cs="Arial"/>
        </w:rPr>
      </w:pPr>
    </w:p>
    <w:p w14:paraId="3B37D3BD" w14:textId="634BB49F" w:rsidR="00871A9A" w:rsidRDefault="00871A9A" w:rsidP="00871A9A">
      <w:pPr>
        <w:ind w:left="720"/>
        <w:rPr>
          <w:rFonts w:ascii="Arial" w:hAnsi="Arial" w:cs="Arial"/>
          <w:color w:val="0000FF"/>
        </w:rPr>
      </w:pPr>
      <w:r w:rsidRPr="009C7072">
        <w:rPr>
          <w:rFonts w:ascii="Arial" w:hAnsi="Arial" w:cs="Arial"/>
          <w:color w:val="0000FF"/>
        </w:rPr>
        <w:t>Thanks for</w:t>
      </w:r>
      <w:r>
        <w:rPr>
          <w:rFonts w:ascii="Arial" w:hAnsi="Arial" w:cs="Arial"/>
          <w:color w:val="0000FF"/>
        </w:rPr>
        <w:t xml:space="preserve"> your suggestion. The original text</w:t>
      </w:r>
    </w:p>
    <w:p w14:paraId="36B0DA8B" w14:textId="77777777" w:rsidR="00926A82" w:rsidRDefault="00926A82" w:rsidP="00926A82">
      <w:pPr>
        <w:ind w:left="720"/>
        <w:rPr>
          <w:rFonts w:ascii="Arial" w:hAnsi="Arial" w:cs="Arial"/>
          <w:color w:val="0000FF"/>
        </w:rPr>
      </w:pPr>
    </w:p>
    <w:p w14:paraId="5B1277C3" w14:textId="77777777" w:rsidR="00926A82" w:rsidRPr="00926A82" w:rsidRDefault="00926A82" w:rsidP="00926A82">
      <w:pPr>
        <w:ind w:left="720"/>
        <w:rPr>
          <w:rFonts w:ascii="Arial" w:hAnsi="Arial" w:cs="Arial"/>
          <w:color w:val="008000"/>
          <w:sz w:val="20"/>
          <w:szCs w:val="20"/>
        </w:rPr>
      </w:pPr>
      <w:proofErr w:type="gramStart"/>
      <w:r w:rsidRPr="00926A82">
        <w:rPr>
          <w:rFonts w:ascii="Arial" w:hAnsi="Arial" w:cs="Arial"/>
          <w:color w:val="008000"/>
          <w:sz w:val="20"/>
          <w:szCs w:val="20"/>
        </w:rPr>
        <w:t>the</w:t>
      </w:r>
      <w:proofErr w:type="gramEnd"/>
      <w:r w:rsidRPr="00926A82">
        <w:rPr>
          <w:rFonts w:ascii="Arial" w:hAnsi="Arial" w:cs="Arial"/>
          <w:color w:val="008000"/>
          <w:sz w:val="20"/>
          <w:szCs w:val="20"/>
        </w:rPr>
        <w:t xml:space="preserve"> baseline value of </w:t>
      </w:r>
      <w:proofErr w:type="spellStart"/>
      <w:r w:rsidRPr="00926A82">
        <w:rPr>
          <w:rFonts w:ascii="Arial" w:hAnsi="Arial" w:cs="Arial"/>
          <w:color w:val="008000"/>
          <w:sz w:val="20"/>
          <w:szCs w:val="20"/>
        </w:rPr>
        <w:t>Tsys</w:t>
      </w:r>
      <w:proofErr w:type="spellEnd"/>
      <w:r w:rsidRPr="00926A82">
        <w:rPr>
          <w:rFonts w:ascii="Arial" w:hAnsi="Arial" w:cs="Arial"/>
          <w:color w:val="008000"/>
          <w:sz w:val="20"/>
          <w:szCs w:val="20"/>
        </w:rPr>
        <w:t xml:space="preserve"> for TASEH is about 2.0–2.3 K, which gives a noise power of approximately (1.4 − 1.6) × 10</w:t>
      </w:r>
      <w:r w:rsidRPr="00926A82">
        <w:rPr>
          <w:rFonts w:ascii="Arial" w:hAnsi="Arial" w:cs="Arial"/>
          <w:color w:val="008000"/>
          <w:sz w:val="20"/>
          <w:szCs w:val="20"/>
          <w:vertAlign w:val="superscript"/>
        </w:rPr>
        <w:t>−19</w:t>
      </w:r>
      <w:r w:rsidRPr="00926A82">
        <w:rPr>
          <w:rFonts w:ascii="Arial" w:hAnsi="Arial" w:cs="Arial"/>
          <w:color w:val="008000"/>
          <w:sz w:val="20"/>
          <w:szCs w:val="20"/>
        </w:rPr>
        <w:t xml:space="preserve"> W within the 5-kHz axion signal line- width, five orders of magnitude larger than the signal. </w:t>
      </w:r>
    </w:p>
    <w:p w14:paraId="39BCE68E" w14:textId="77777777" w:rsidR="00926A82" w:rsidRDefault="00926A82" w:rsidP="00871A9A">
      <w:pPr>
        <w:ind w:left="720"/>
        <w:rPr>
          <w:rFonts w:ascii="Arial" w:hAnsi="Arial" w:cs="Arial"/>
          <w:color w:val="0000FF"/>
        </w:rPr>
      </w:pPr>
    </w:p>
    <w:p w14:paraId="685A17B0" w14:textId="5CA5DDBF" w:rsidR="00871A9A" w:rsidRDefault="00926A82" w:rsidP="00871A9A">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now modified to:</w:t>
      </w:r>
    </w:p>
    <w:p w14:paraId="6BBE8352" w14:textId="77777777" w:rsidR="00926A82" w:rsidRPr="00926A82" w:rsidRDefault="00926A82" w:rsidP="00926A82">
      <w:pPr>
        <w:ind w:left="720"/>
        <w:rPr>
          <w:rFonts w:ascii="Arial" w:hAnsi="Arial" w:cs="Arial"/>
          <w:b/>
          <w:color w:val="008000"/>
          <w:sz w:val="20"/>
          <w:szCs w:val="20"/>
        </w:rPr>
      </w:pPr>
      <w:proofErr w:type="gramStart"/>
      <w:r w:rsidRPr="00926A82">
        <w:rPr>
          <w:rFonts w:ascii="Arial" w:hAnsi="Arial" w:cs="Arial"/>
          <w:b/>
          <w:color w:val="008000"/>
          <w:sz w:val="20"/>
          <w:szCs w:val="20"/>
        </w:rPr>
        <w:t>the</w:t>
      </w:r>
      <w:proofErr w:type="gramEnd"/>
      <w:r w:rsidRPr="00926A82">
        <w:rPr>
          <w:rFonts w:ascii="Arial" w:hAnsi="Arial" w:cs="Arial"/>
          <w:b/>
          <w:color w:val="008000"/>
          <w:sz w:val="20"/>
          <w:szCs w:val="20"/>
        </w:rPr>
        <w:t xml:space="preserve"> baseline value of </w:t>
      </w:r>
      <w:proofErr w:type="spellStart"/>
      <w:r w:rsidRPr="00926A82">
        <w:rPr>
          <w:rFonts w:ascii="Arial" w:hAnsi="Arial" w:cs="Arial"/>
          <w:b/>
          <w:color w:val="008000"/>
          <w:sz w:val="20"/>
          <w:szCs w:val="20"/>
        </w:rPr>
        <w:t>Tsys</w:t>
      </w:r>
      <w:proofErr w:type="spellEnd"/>
      <w:r w:rsidRPr="00926A82">
        <w:rPr>
          <w:rFonts w:ascii="Arial" w:hAnsi="Arial" w:cs="Arial"/>
          <w:b/>
          <w:color w:val="008000"/>
          <w:sz w:val="20"/>
          <w:szCs w:val="20"/>
        </w:rPr>
        <w:t xml:space="preserve"> for TASEH is about 2.0– 2.3 K, dominated by the first stage amplifier. Therefore, the noise power is approximately (1.4 − 1.6) × 10</w:t>
      </w:r>
      <w:r w:rsidRPr="00926A82">
        <w:rPr>
          <w:rFonts w:ascii="Arial" w:hAnsi="Arial" w:cs="Arial"/>
          <w:b/>
          <w:color w:val="008000"/>
          <w:sz w:val="20"/>
          <w:szCs w:val="20"/>
          <w:vertAlign w:val="superscript"/>
        </w:rPr>
        <w:t>−19</w:t>
      </w:r>
      <w:r w:rsidRPr="00926A82">
        <w:rPr>
          <w:rFonts w:ascii="Arial" w:hAnsi="Arial" w:cs="Arial"/>
          <w:b/>
          <w:color w:val="008000"/>
          <w:sz w:val="20"/>
          <w:szCs w:val="20"/>
        </w:rPr>
        <w:t xml:space="preserve"> W within the 5-kHz axion signal line-width, five orders of magnitude larger than the signal. </w:t>
      </w:r>
    </w:p>
    <w:p w14:paraId="555C9AA7" w14:textId="77777777" w:rsidR="00926A82" w:rsidRDefault="00926A82" w:rsidP="00871A9A">
      <w:pPr>
        <w:ind w:left="720"/>
        <w:rPr>
          <w:rFonts w:ascii="Arial" w:hAnsi="Arial" w:cs="Arial"/>
          <w:color w:val="0000FF"/>
        </w:rPr>
      </w:pPr>
    </w:p>
    <w:p w14:paraId="6238C37F" w14:textId="77777777" w:rsidR="00926A82" w:rsidRDefault="00926A82" w:rsidP="00871A9A">
      <w:pPr>
        <w:ind w:left="720"/>
        <w:rPr>
          <w:rFonts w:ascii="Arial" w:hAnsi="Arial" w:cs="Arial"/>
          <w:color w:val="0000FF"/>
        </w:rPr>
      </w:pPr>
    </w:p>
    <w:p w14:paraId="6A5D1100" w14:textId="77777777" w:rsidR="00871A9A" w:rsidRDefault="00871A9A" w:rsidP="00392A0A">
      <w:pPr>
        <w:rPr>
          <w:rFonts w:ascii="Arial" w:hAnsi="Arial" w:cs="Arial"/>
          <w:color w:val="0000FF"/>
        </w:rPr>
      </w:pPr>
    </w:p>
    <w:p w14:paraId="0F6213A8" w14:textId="77777777" w:rsidR="00871A9A" w:rsidRDefault="00871A9A" w:rsidP="00871A9A">
      <w:pPr>
        <w:ind w:left="720"/>
        <w:rPr>
          <w:rFonts w:ascii="Arial" w:hAnsi="Arial" w:cs="Arial"/>
        </w:rPr>
      </w:pPr>
    </w:p>
    <w:p w14:paraId="2023BA64" w14:textId="4014FA9F" w:rsidR="00B17BEF" w:rsidRDefault="00B17BEF" w:rsidP="00B17BEF">
      <w:pPr>
        <w:numPr>
          <w:ilvl w:val="0"/>
          <w:numId w:val="1"/>
        </w:numPr>
        <w:rPr>
          <w:rFonts w:ascii="Arial" w:hAnsi="Arial" w:cs="Arial"/>
        </w:rPr>
      </w:pPr>
      <w:r w:rsidRPr="00871A9A">
        <w:rPr>
          <w:rFonts w:ascii="Arial" w:hAnsi="Arial" w:cs="Arial"/>
        </w:rPr>
        <w:t>Page 4: Can you updated Reference 52 in the bibliography with were you are submitting that  paper? Is it also going to PRD or another journal?  </w:t>
      </w:r>
    </w:p>
    <w:p w14:paraId="6FC1C319" w14:textId="77777777" w:rsidR="00392A0A" w:rsidRDefault="00392A0A" w:rsidP="00392A0A">
      <w:pPr>
        <w:rPr>
          <w:rFonts w:ascii="Arial" w:hAnsi="Arial" w:cs="Arial"/>
        </w:rPr>
      </w:pPr>
    </w:p>
    <w:p w14:paraId="18AB2304" w14:textId="2A68FEA9" w:rsidR="00E0207B" w:rsidRDefault="00E0207B" w:rsidP="00E0207B">
      <w:pPr>
        <w:ind w:left="720"/>
        <w:rPr>
          <w:rFonts w:ascii="Arial" w:hAnsi="Arial" w:cs="Arial"/>
          <w:color w:val="0000FF"/>
        </w:rPr>
      </w:pPr>
      <w:r w:rsidRPr="00E0207B">
        <w:rPr>
          <w:rFonts w:ascii="Arial" w:hAnsi="Arial" w:cs="Arial"/>
          <w:color w:val="0000FF"/>
        </w:rPr>
        <w:t>This paper was submitted to and accepted by Review of Scientific Instruments. It is not yet published. Therefore, we added a note in Referen</w:t>
      </w:r>
      <w:r>
        <w:rPr>
          <w:rFonts w:ascii="Arial" w:hAnsi="Arial" w:cs="Arial"/>
          <w:color w:val="0000FF"/>
        </w:rPr>
        <w:t>ce 56 (used to be Reference 52):</w:t>
      </w:r>
    </w:p>
    <w:p w14:paraId="08EA8C0A" w14:textId="77777777" w:rsidR="00E0207B" w:rsidRPr="00E0207B" w:rsidRDefault="00E0207B" w:rsidP="00E0207B">
      <w:pPr>
        <w:ind w:left="720"/>
        <w:rPr>
          <w:rFonts w:ascii="Arial" w:hAnsi="Arial" w:cs="Arial"/>
          <w:color w:val="0000FF"/>
        </w:rPr>
      </w:pPr>
    </w:p>
    <w:p w14:paraId="46E85C73" w14:textId="77777777" w:rsidR="00E0207B" w:rsidRPr="00E0207B" w:rsidRDefault="00E0207B" w:rsidP="00E0207B">
      <w:pPr>
        <w:ind w:left="720"/>
        <w:rPr>
          <w:rFonts w:ascii="Arial" w:hAnsi="Arial" w:cs="Arial"/>
          <w:b/>
          <w:color w:val="008000"/>
          <w:sz w:val="20"/>
          <w:szCs w:val="20"/>
        </w:rPr>
      </w:pPr>
      <w:r w:rsidRPr="00E0207B">
        <w:rPr>
          <w:rFonts w:ascii="Arial" w:hAnsi="Arial" w:cs="Arial"/>
          <w:b/>
          <w:color w:val="008000"/>
          <w:sz w:val="20"/>
          <w:szCs w:val="20"/>
        </w:rPr>
        <w:t>[56] H. Chang, J</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Y. Chang, Y.-C. Chang, Y.-H. Chang, Y.- </w:t>
      </w:r>
    </w:p>
    <w:p w14:paraId="5B2F9087" w14:textId="77777777" w:rsidR="00E0207B" w:rsidRPr="00E0207B" w:rsidRDefault="00E0207B" w:rsidP="00E0207B">
      <w:pPr>
        <w:ind w:left="720"/>
        <w:rPr>
          <w:rFonts w:ascii="Arial" w:hAnsi="Arial" w:cs="Arial"/>
        </w:rPr>
      </w:pPr>
      <w:r w:rsidRPr="00E0207B">
        <w:rPr>
          <w:rFonts w:ascii="Arial" w:hAnsi="Arial" w:cs="Arial"/>
          <w:b/>
          <w:color w:val="008000"/>
          <w:sz w:val="20"/>
          <w:szCs w:val="20"/>
        </w:rPr>
        <w:t>H. Chang, C</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H. Chen, C.-F. Chen, K.-Y. Chen, Y.- F. Chen, W.-Y. Chiang, W.-C. </w:t>
      </w:r>
      <w:proofErr w:type="spellStart"/>
      <w:r w:rsidRPr="00E0207B">
        <w:rPr>
          <w:rFonts w:ascii="Arial" w:hAnsi="Arial" w:cs="Arial"/>
          <w:b/>
          <w:color w:val="008000"/>
          <w:sz w:val="20"/>
          <w:szCs w:val="20"/>
        </w:rPr>
        <w:t>Chien</w:t>
      </w:r>
      <w:proofErr w:type="spellEnd"/>
      <w:r w:rsidRPr="00E0207B">
        <w:rPr>
          <w:rFonts w:ascii="Arial" w:hAnsi="Arial" w:cs="Arial"/>
          <w:b/>
          <w:color w:val="008000"/>
          <w:sz w:val="20"/>
          <w:szCs w:val="20"/>
        </w:rPr>
        <w:t xml:space="preserve">, H. T. Doan, W.-C. Hung, W. </w:t>
      </w:r>
      <w:proofErr w:type="spellStart"/>
      <w:r w:rsidRPr="00E0207B">
        <w:rPr>
          <w:rFonts w:ascii="Arial" w:hAnsi="Arial" w:cs="Arial"/>
          <w:b/>
          <w:color w:val="008000"/>
          <w:sz w:val="20"/>
          <w:szCs w:val="20"/>
        </w:rPr>
        <w:t>Kuo</w:t>
      </w:r>
      <w:proofErr w:type="spellEnd"/>
      <w:r w:rsidRPr="00E0207B">
        <w:rPr>
          <w:rFonts w:ascii="Arial" w:hAnsi="Arial" w:cs="Arial"/>
          <w:b/>
          <w:color w:val="008000"/>
          <w:sz w:val="20"/>
          <w:szCs w:val="20"/>
        </w:rPr>
        <w:t xml:space="preserve">, S.-B. Lai, H.-W. Liu, M.-W. </w:t>
      </w:r>
      <w:proofErr w:type="spellStart"/>
      <w:r w:rsidRPr="00E0207B">
        <w:rPr>
          <w:rFonts w:ascii="Arial" w:hAnsi="Arial" w:cs="Arial"/>
          <w:b/>
          <w:color w:val="008000"/>
          <w:sz w:val="20"/>
          <w:szCs w:val="20"/>
        </w:rPr>
        <w:t>OuYang</w:t>
      </w:r>
      <w:proofErr w:type="spellEnd"/>
      <w:r w:rsidRPr="00E0207B">
        <w:rPr>
          <w:rFonts w:ascii="Arial" w:hAnsi="Arial" w:cs="Arial"/>
          <w:b/>
          <w:color w:val="008000"/>
          <w:sz w:val="20"/>
          <w:szCs w:val="20"/>
        </w:rPr>
        <w:t xml:space="preserve">, P.-I. Wu, and S.-S. Yu (TASEH </w:t>
      </w:r>
      <w:proofErr w:type="spellStart"/>
      <w:r w:rsidRPr="00E0207B">
        <w:rPr>
          <w:rFonts w:ascii="Arial" w:hAnsi="Arial" w:cs="Arial"/>
          <w:b/>
          <w:color w:val="008000"/>
          <w:sz w:val="20"/>
          <w:szCs w:val="20"/>
        </w:rPr>
        <w:t>Collabora</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tion</w:t>
      </w:r>
      <w:proofErr w:type="spellEnd"/>
      <w:r w:rsidRPr="00E0207B">
        <w:rPr>
          <w:rFonts w:ascii="Arial" w:hAnsi="Arial" w:cs="Arial"/>
          <w:b/>
          <w:color w:val="008000"/>
          <w:sz w:val="20"/>
          <w:szCs w:val="20"/>
        </w:rPr>
        <w:t xml:space="preserve">), (2022), accepted by Review of Scientific </w:t>
      </w:r>
      <w:proofErr w:type="spellStart"/>
      <w:r w:rsidRPr="00E0207B">
        <w:rPr>
          <w:rFonts w:ascii="Arial" w:hAnsi="Arial" w:cs="Arial"/>
          <w:b/>
          <w:color w:val="008000"/>
          <w:sz w:val="20"/>
          <w:szCs w:val="20"/>
        </w:rPr>
        <w:t>Instru</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ments</w:t>
      </w:r>
      <w:proofErr w:type="spellEnd"/>
      <w:r w:rsidRPr="00E0207B">
        <w:rPr>
          <w:rFonts w:ascii="Arial" w:hAnsi="Arial" w:cs="Arial"/>
          <w:b/>
          <w:color w:val="008000"/>
          <w:sz w:val="20"/>
          <w:szCs w:val="20"/>
        </w:rPr>
        <w:t>, arXiv:2205.01477 [</w:t>
      </w:r>
      <w:proofErr w:type="spellStart"/>
      <w:r w:rsidRPr="00E0207B">
        <w:rPr>
          <w:rFonts w:ascii="Arial" w:hAnsi="Arial" w:cs="Arial"/>
          <w:b/>
          <w:color w:val="008000"/>
          <w:sz w:val="20"/>
          <w:szCs w:val="20"/>
        </w:rPr>
        <w:t>physics.ins-det</w:t>
      </w:r>
      <w:proofErr w:type="spellEnd"/>
      <w:r w:rsidRPr="00E0207B">
        <w:rPr>
          <w:rFonts w:ascii="Arial" w:hAnsi="Arial" w:cs="Arial"/>
          <w:b/>
          <w:color w:val="008000"/>
          <w:sz w:val="20"/>
          <w:szCs w:val="20"/>
        </w:rPr>
        <w:t xml:space="preserve">]. </w:t>
      </w:r>
    </w:p>
    <w:p w14:paraId="77667D08" w14:textId="3BE85EAE" w:rsidR="00392A0A" w:rsidRDefault="00392A0A" w:rsidP="006C3F6B">
      <w:pPr>
        <w:rPr>
          <w:rFonts w:ascii="Arial" w:hAnsi="Arial" w:cs="Arial"/>
        </w:rPr>
      </w:pPr>
    </w:p>
    <w:p w14:paraId="31D78BED" w14:textId="77777777" w:rsidR="00392A0A" w:rsidRPr="00871A9A" w:rsidRDefault="00392A0A" w:rsidP="00392A0A">
      <w:pPr>
        <w:rPr>
          <w:rFonts w:ascii="Arial" w:hAnsi="Arial" w:cs="Arial"/>
        </w:rPr>
      </w:pPr>
    </w:p>
    <w:p w14:paraId="15B26087" w14:textId="77777777" w:rsidR="00B17BEF" w:rsidRDefault="00B17BEF" w:rsidP="00B17BEF">
      <w:pPr>
        <w:numPr>
          <w:ilvl w:val="0"/>
          <w:numId w:val="1"/>
        </w:numPr>
        <w:rPr>
          <w:rFonts w:ascii="Arial" w:hAnsi="Arial" w:cs="Arial"/>
        </w:rPr>
      </w:pPr>
      <w:r w:rsidRPr="00B17BEF">
        <w:rPr>
          <w:rFonts w:ascii="Arial" w:hAnsi="Arial" w:cs="Arial"/>
        </w:rPr>
        <w:t>Page 4: I was a bit surprised by the relatively large variation (1.9 to 2.2 K) over the relatively  small frequency band of 4.72-4.8 GHz. Does this frequency dependent variation match the HFET datasheet or is there something else going on (reflections in the line for example from impedance mismatches)? Not a criticism but I am curious.  </w:t>
      </w:r>
    </w:p>
    <w:p w14:paraId="7FFC6E80" w14:textId="77777777" w:rsidR="004F2E40" w:rsidRDefault="004F2E40" w:rsidP="004F2E40">
      <w:pPr>
        <w:rPr>
          <w:rFonts w:ascii="Arial" w:hAnsi="Arial" w:cs="Arial"/>
        </w:rPr>
      </w:pPr>
    </w:p>
    <w:p w14:paraId="12282887" w14:textId="4FCC7D5B" w:rsidR="004F2E40" w:rsidRPr="00014772" w:rsidRDefault="00014772" w:rsidP="00014772">
      <w:pPr>
        <w:ind w:left="720"/>
        <w:rPr>
          <w:rFonts w:ascii="Arial" w:hAnsi="Arial" w:cs="Arial"/>
          <w:color w:val="0000FF"/>
        </w:rPr>
      </w:pPr>
      <w:r>
        <w:rPr>
          <w:rFonts w:ascii="Arial" w:hAnsi="Arial" w:cs="Arial"/>
          <w:color w:val="0000FF"/>
        </w:rPr>
        <w:t>Presumably the frequency-</w:t>
      </w:r>
      <w:r w:rsidRPr="00014772">
        <w:rPr>
          <w:rFonts w:ascii="Arial" w:hAnsi="Arial" w:cs="Arial"/>
          <w:color w:val="0000FF"/>
        </w:rPr>
        <w:t xml:space="preserve">dependent variation </w:t>
      </w:r>
      <w:r>
        <w:rPr>
          <w:rFonts w:ascii="Arial" w:hAnsi="Arial" w:cs="Arial"/>
          <w:color w:val="0000FF"/>
        </w:rPr>
        <w:t xml:space="preserve">of the </w:t>
      </w:r>
      <w:r w:rsidRPr="00014772">
        <w:rPr>
          <w:rFonts w:ascii="Arial" w:hAnsi="Arial" w:cs="Arial"/>
          <w:color w:val="0000FF"/>
        </w:rPr>
        <w:t>system noise in Figure 1 could be coming from the frequency response of the HE</w:t>
      </w:r>
      <w:r>
        <w:rPr>
          <w:rFonts w:ascii="Arial" w:hAnsi="Arial" w:cs="Arial"/>
          <w:color w:val="0000FF"/>
        </w:rPr>
        <w:t>MT noise, or from the frequency-</w:t>
      </w:r>
      <w:r w:rsidRPr="00014772">
        <w:rPr>
          <w:rFonts w:ascii="Arial" w:hAnsi="Arial" w:cs="Arial"/>
          <w:color w:val="0000FF"/>
        </w:rPr>
        <w:t xml:space="preserve">dependent attenuation between the noise source and the HEMT amplifier due to impedance mismatches. We check the HEMT added noise as a function of frequency in the datasheet provided by the HEMT manufacture. </w:t>
      </w:r>
      <w:r w:rsidRPr="00014772">
        <w:rPr>
          <w:rFonts w:ascii="Arial" w:hAnsi="Arial" w:cs="Arial" w:hint="eastAsia"/>
          <w:color w:val="0000FF"/>
        </w:rPr>
        <w:t>H</w:t>
      </w:r>
      <w:r w:rsidRPr="00014772">
        <w:rPr>
          <w:rFonts w:ascii="Arial" w:hAnsi="Arial" w:cs="Arial"/>
          <w:color w:val="0000FF"/>
        </w:rPr>
        <w:t xml:space="preserve">owever, both the frequency resolution and the noise magnitude resolution of the HEMT added </w:t>
      </w:r>
      <w:proofErr w:type="gramStart"/>
      <w:r w:rsidRPr="00014772">
        <w:rPr>
          <w:rFonts w:ascii="Arial" w:hAnsi="Arial" w:cs="Arial"/>
          <w:color w:val="0000FF"/>
        </w:rPr>
        <w:t xml:space="preserve">noise </w:t>
      </w:r>
      <w:r>
        <w:rPr>
          <w:rFonts w:ascii="Arial" w:hAnsi="Arial" w:cs="Arial"/>
          <w:color w:val="0000FF"/>
        </w:rPr>
        <w:t xml:space="preserve">in the </w:t>
      </w:r>
      <w:r w:rsidRPr="00014772">
        <w:rPr>
          <w:rFonts w:ascii="Arial" w:hAnsi="Arial" w:cs="Arial"/>
          <w:color w:val="0000FF"/>
        </w:rPr>
        <w:t>data</w:t>
      </w:r>
      <w:r>
        <w:rPr>
          <w:rFonts w:ascii="Arial" w:hAnsi="Arial" w:cs="Arial"/>
          <w:color w:val="0000FF"/>
        </w:rPr>
        <w:t>sheet</w:t>
      </w:r>
      <w:r w:rsidRPr="00014772">
        <w:rPr>
          <w:rFonts w:ascii="Arial" w:hAnsi="Arial" w:cs="Arial"/>
          <w:color w:val="0000FF"/>
        </w:rPr>
        <w:t xml:space="preserve"> are</w:t>
      </w:r>
      <w:proofErr w:type="gramEnd"/>
      <w:r w:rsidRPr="00014772">
        <w:rPr>
          <w:rFonts w:ascii="Arial" w:hAnsi="Arial" w:cs="Arial"/>
          <w:color w:val="0000FF"/>
        </w:rPr>
        <w:t xml:space="preserve"> too coarse to see </w:t>
      </w:r>
      <w:r>
        <w:rPr>
          <w:rFonts w:ascii="Arial" w:hAnsi="Arial" w:cs="Arial"/>
          <w:color w:val="0000FF"/>
        </w:rPr>
        <w:t>this</w:t>
      </w:r>
      <w:r w:rsidRPr="00014772">
        <w:rPr>
          <w:rFonts w:ascii="Arial" w:hAnsi="Arial" w:cs="Arial"/>
          <w:color w:val="0000FF"/>
        </w:rPr>
        <w:t xml:space="preserve"> </w:t>
      </w:r>
      <w:r>
        <w:rPr>
          <w:rFonts w:ascii="Arial" w:hAnsi="Arial" w:cs="Arial"/>
          <w:color w:val="0000FF"/>
        </w:rPr>
        <w:t xml:space="preserve">level of </w:t>
      </w:r>
      <w:r w:rsidRPr="00014772">
        <w:rPr>
          <w:rFonts w:ascii="Arial" w:hAnsi="Arial" w:cs="Arial"/>
          <w:color w:val="0000FF"/>
        </w:rPr>
        <w:t>variation. Therefore, at this point we are not sure about the major cause of this variation.</w:t>
      </w:r>
    </w:p>
    <w:p w14:paraId="29A7789E" w14:textId="77777777" w:rsidR="004F2E40" w:rsidRPr="00B17BEF" w:rsidRDefault="004F2E40" w:rsidP="004F2E40">
      <w:pPr>
        <w:rPr>
          <w:rFonts w:ascii="Arial" w:hAnsi="Arial" w:cs="Arial"/>
        </w:rPr>
      </w:pPr>
    </w:p>
    <w:p w14:paraId="772DD87B" w14:textId="77777777" w:rsidR="00B17BEF" w:rsidRDefault="00B17BEF" w:rsidP="00B17BEF">
      <w:pPr>
        <w:numPr>
          <w:ilvl w:val="0"/>
          <w:numId w:val="1"/>
        </w:numPr>
        <w:rPr>
          <w:rFonts w:ascii="Arial" w:hAnsi="Arial" w:cs="Arial"/>
        </w:rPr>
      </w:pPr>
      <w:r w:rsidRPr="00B17BEF">
        <w:rPr>
          <w:rFonts w:ascii="Arial" w:hAnsi="Arial" w:cs="Arial"/>
        </w:rPr>
        <w:t>Page 4: You mention data before and after an earthquake. Can you specify the data and magnitude of the earthquake that caused the issue? Does this correspond to a frequency range where data was taken before and after the earthquake?  </w:t>
      </w:r>
    </w:p>
    <w:p w14:paraId="485A7CF6" w14:textId="77777777" w:rsidR="00634E9F" w:rsidRDefault="00634E9F" w:rsidP="00634E9F">
      <w:pPr>
        <w:ind w:left="720"/>
        <w:rPr>
          <w:rFonts w:ascii="Arial" w:hAnsi="Arial" w:cs="Arial"/>
        </w:rPr>
      </w:pPr>
    </w:p>
    <w:p w14:paraId="603A658B" w14:textId="0B9B3DC9" w:rsidR="00634E9F" w:rsidRDefault="00634E9F" w:rsidP="00634E9F">
      <w:pPr>
        <w:ind w:left="720"/>
        <w:rPr>
          <w:rFonts w:ascii="Arial" w:hAnsi="Arial" w:cs="Arial"/>
        </w:rPr>
      </w:pPr>
    </w:p>
    <w:p w14:paraId="769E17C6" w14:textId="06307AA2" w:rsidR="00634E9F" w:rsidRDefault="00CD6812" w:rsidP="00CD6812">
      <w:pPr>
        <w:ind w:left="720"/>
        <w:rPr>
          <w:rFonts w:ascii="Arial" w:hAnsi="Arial" w:cs="Arial"/>
          <w:color w:val="0000FF"/>
        </w:rPr>
      </w:pPr>
      <w:r>
        <w:rPr>
          <w:rFonts w:ascii="Arial" w:hAnsi="Arial" w:cs="Arial"/>
          <w:color w:val="0000FF"/>
        </w:rPr>
        <w:t xml:space="preserve">The data during the frequency range with the largest data-calibration difference were actually taken after </w:t>
      </w:r>
      <w:r w:rsidRPr="00CD6812">
        <w:rPr>
          <w:rFonts w:ascii="Arial" w:hAnsi="Arial" w:cs="Arial"/>
          <w:color w:val="0000FF"/>
        </w:rPr>
        <w:t>a magnet quench</w:t>
      </w:r>
      <w:r>
        <w:rPr>
          <w:rFonts w:ascii="Arial" w:hAnsi="Arial" w:cs="Arial"/>
          <w:color w:val="0000FF"/>
        </w:rPr>
        <w:t xml:space="preserve"> at 9:20am on October 16, 2021 and before the first rescan. During this period, an earthquake </w:t>
      </w:r>
      <w:r w:rsidRPr="00CD6812">
        <w:rPr>
          <w:rFonts w:ascii="Arial" w:hAnsi="Arial" w:cs="Arial"/>
          <w:color w:val="0000FF"/>
        </w:rPr>
        <w:t xml:space="preserve">of the intensity scale 4 </w:t>
      </w:r>
      <w:proofErr w:type="gramStart"/>
      <w:r w:rsidRPr="00CD6812">
        <w:rPr>
          <w:rFonts w:ascii="Arial" w:hAnsi="Arial" w:cs="Arial"/>
          <w:color w:val="0000FF"/>
        </w:rPr>
        <w:t>stroke</w:t>
      </w:r>
      <w:proofErr w:type="gramEnd"/>
      <w:r w:rsidRPr="00CD6812">
        <w:rPr>
          <w:rFonts w:ascii="Arial" w:hAnsi="Arial" w:cs="Arial"/>
          <w:color w:val="0000FF"/>
        </w:rPr>
        <w:t xml:space="preserve"> the lab</w:t>
      </w:r>
      <w:r>
        <w:rPr>
          <w:rFonts w:ascii="Arial" w:hAnsi="Arial" w:cs="Arial"/>
          <w:color w:val="0000FF"/>
        </w:rPr>
        <w:t xml:space="preserve"> </w:t>
      </w:r>
      <w:r w:rsidRPr="00CD6812">
        <w:rPr>
          <w:rFonts w:ascii="Arial" w:hAnsi="Arial" w:cs="Arial"/>
          <w:color w:val="0000FF"/>
        </w:rPr>
        <w:t>at 1:11pm on October 24.</w:t>
      </w:r>
      <w:r w:rsidR="00211B36">
        <w:rPr>
          <w:rFonts w:ascii="Arial" w:hAnsi="Arial" w:cs="Arial"/>
          <w:color w:val="0000FF"/>
        </w:rPr>
        <w:t xml:space="preserve"> We have modified our text to clarify what happened.</w:t>
      </w:r>
    </w:p>
    <w:p w14:paraId="0FAC557C" w14:textId="77777777" w:rsidR="00634E9F" w:rsidRDefault="00634E9F" w:rsidP="00634E9F">
      <w:pPr>
        <w:ind w:left="720"/>
        <w:rPr>
          <w:rFonts w:ascii="Arial" w:hAnsi="Arial" w:cs="Arial"/>
          <w:color w:val="0000FF"/>
        </w:rPr>
      </w:pPr>
    </w:p>
    <w:p w14:paraId="01058383" w14:textId="77777777" w:rsidR="00634E9F" w:rsidRPr="00634E9F" w:rsidRDefault="00634E9F" w:rsidP="00634E9F">
      <w:pPr>
        <w:ind w:left="720"/>
        <w:rPr>
          <w:rFonts w:ascii="Arial" w:hAnsi="Arial" w:cs="Arial"/>
          <w:color w:val="008000"/>
          <w:sz w:val="20"/>
          <w:szCs w:val="20"/>
        </w:rPr>
      </w:pPr>
      <w:r w:rsidRPr="00634E9F">
        <w:rPr>
          <w:rFonts w:ascii="Arial" w:hAnsi="Arial" w:cs="Arial"/>
          <w:color w:val="008000"/>
          <w:sz w:val="20"/>
          <w:szCs w:val="20"/>
        </w:rPr>
        <w:t xml:space="preserve">The biggest difference is 0.076 K in the frequency range during which the data were recorded after an earthquake. </w:t>
      </w:r>
    </w:p>
    <w:p w14:paraId="732C3484" w14:textId="77777777" w:rsidR="00634E9F" w:rsidRDefault="00634E9F" w:rsidP="00634E9F">
      <w:pPr>
        <w:ind w:left="720"/>
        <w:rPr>
          <w:rFonts w:ascii="Arial" w:hAnsi="Arial" w:cs="Arial"/>
          <w:color w:val="0000FF"/>
        </w:rPr>
      </w:pPr>
    </w:p>
    <w:p w14:paraId="2A02EEA2" w14:textId="2F75C01B" w:rsidR="00634E9F" w:rsidRPr="007B6BA0" w:rsidRDefault="00634E9F" w:rsidP="007B6BA0">
      <w:pPr>
        <w:ind w:left="720"/>
        <w:rPr>
          <w:rFonts w:ascii="Arial" w:hAnsi="Arial" w:cs="Arial"/>
          <w:color w:val="0000FF"/>
        </w:rPr>
      </w:pPr>
      <w:r>
        <w:rPr>
          <w:rFonts w:ascii="Arial" w:hAnsi="Arial" w:cs="Arial"/>
          <w:color w:val="0000FF"/>
        </w:rPr>
        <w:t>Is now modified to:</w:t>
      </w:r>
    </w:p>
    <w:p w14:paraId="4D897F50" w14:textId="77777777" w:rsidR="00634E9F" w:rsidRPr="00B17BEF" w:rsidRDefault="00634E9F" w:rsidP="00634E9F">
      <w:pPr>
        <w:rPr>
          <w:rFonts w:ascii="Arial" w:hAnsi="Arial" w:cs="Arial"/>
        </w:rPr>
      </w:pPr>
    </w:p>
    <w:p w14:paraId="720C5A8C" w14:textId="77777777" w:rsidR="007B6BA0" w:rsidRDefault="00B17BEF" w:rsidP="00B17BEF">
      <w:pPr>
        <w:numPr>
          <w:ilvl w:val="0"/>
          <w:numId w:val="1"/>
        </w:numPr>
        <w:rPr>
          <w:rFonts w:ascii="Arial" w:hAnsi="Arial" w:cs="Arial"/>
        </w:rPr>
      </w:pPr>
      <w:r w:rsidRPr="00B17BEF">
        <w:rPr>
          <w:rFonts w:ascii="Arial" w:hAnsi="Arial" w:cs="Arial"/>
        </w:rPr>
        <w:t xml:space="preserve">Page 5: Figure 1. Are the 19 measurements for each frequency taken close in time or are they spread out during the run? </w:t>
      </w:r>
    </w:p>
    <w:p w14:paraId="34D6E4CA" w14:textId="5EFAA39F" w:rsidR="00B17BEF" w:rsidRDefault="00B17BEF" w:rsidP="007B6BA0">
      <w:pPr>
        <w:ind w:left="720"/>
        <w:rPr>
          <w:rFonts w:ascii="Arial" w:hAnsi="Arial" w:cs="Arial"/>
        </w:rPr>
      </w:pPr>
      <w:r w:rsidRPr="00B17BEF">
        <w:rPr>
          <w:rFonts w:ascii="Arial" w:hAnsi="Arial" w:cs="Arial"/>
        </w:rPr>
        <w:t> </w:t>
      </w:r>
    </w:p>
    <w:p w14:paraId="5357A905" w14:textId="22B60016" w:rsidR="007B6BA0" w:rsidRDefault="007B6BA0" w:rsidP="007B6BA0">
      <w:pPr>
        <w:ind w:left="720"/>
        <w:rPr>
          <w:rFonts w:ascii="Arial" w:hAnsi="Arial" w:cs="Arial"/>
          <w:color w:val="0000FF"/>
        </w:rPr>
      </w:pPr>
      <w:r>
        <w:rPr>
          <w:rFonts w:ascii="Arial" w:hAnsi="Arial" w:cs="Arial"/>
          <w:color w:val="0000FF"/>
        </w:rPr>
        <w:t>The</w:t>
      </w:r>
      <w:r w:rsidRPr="007B6BA0">
        <w:rPr>
          <w:rFonts w:ascii="Arial" w:hAnsi="Arial" w:cs="Arial"/>
          <w:color w:val="0000FF"/>
        </w:rPr>
        <w:t xml:space="preserve"> data of the 19 calibration measurements presented in Figure 1 were taken close in time (from 9:</w:t>
      </w:r>
      <w:r w:rsidRPr="007B6BA0">
        <w:rPr>
          <w:rFonts w:ascii="Arial" w:hAnsi="Arial" w:cs="Arial" w:hint="eastAsia"/>
          <w:color w:val="0000FF"/>
        </w:rPr>
        <w:t>04</w:t>
      </w:r>
      <w:r w:rsidRPr="007B6BA0">
        <w:rPr>
          <w:rFonts w:ascii="Arial" w:hAnsi="Arial" w:cs="Arial"/>
          <w:color w:val="0000FF"/>
        </w:rPr>
        <w:t xml:space="preserve">pm on November 18 to </w:t>
      </w:r>
      <w:r w:rsidRPr="007B6BA0">
        <w:rPr>
          <w:rFonts w:ascii="Arial" w:hAnsi="Arial" w:cs="Arial" w:hint="eastAsia"/>
          <w:color w:val="0000FF"/>
        </w:rPr>
        <w:t>6</w:t>
      </w:r>
      <w:r w:rsidRPr="007B6BA0">
        <w:rPr>
          <w:rFonts w:ascii="Arial" w:hAnsi="Arial" w:cs="Arial"/>
          <w:color w:val="0000FF"/>
        </w:rPr>
        <w:t>:</w:t>
      </w:r>
      <w:r w:rsidRPr="007B6BA0">
        <w:rPr>
          <w:rFonts w:ascii="Arial" w:hAnsi="Arial" w:cs="Arial" w:hint="eastAsia"/>
          <w:color w:val="0000FF"/>
        </w:rPr>
        <w:t>43a</w:t>
      </w:r>
      <w:r w:rsidRPr="007B6BA0">
        <w:rPr>
          <w:rFonts w:ascii="Arial" w:hAnsi="Arial" w:cs="Arial"/>
          <w:color w:val="0000FF"/>
        </w:rPr>
        <w:t xml:space="preserve">m on November </w:t>
      </w:r>
      <w:r w:rsidRPr="007B6BA0">
        <w:rPr>
          <w:rFonts w:ascii="Arial" w:hAnsi="Arial" w:cs="Arial" w:hint="eastAsia"/>
          <w:color w:val="0000FF"/>
        </w:rPr>
        <w:t>20</w:t>
      </w:r>
      <w:r w:rsidRPr="007B6BA0">
        <w:rPr>
          <w:rFonts w:ascii="Arial" w:hAnsi="Arial" w:cs="Arial"/>
          <w:color w:val="0000FF"/>
        </w:rPr>
        <w:t>) after the data taking.</w:t>
      </w:r>
      <w:r>
        <w:rPr>
          <w:rFonts w:ascii="Arial" w:hAnsi="Arial" w:cs="Arial"/>
          <w:color w:val="0000FF"/>
        </w:rPr>
        <w:t xml:space="preserve"> The original text</w:t>
      </w:r>
    </w:p>
    <w:p w14:paraId="5063E0DB" w14:textId="77777777" w:rsidR="007B6BA0" w:rsidRDefault="007B6BA0" w:rsidP="007B6BA0">
      <w:pPr>
        <w:ind w:left="720"/>
        <w:rPr>
          <w:rFonts w:ascii="Arial" w:hAnsi="Arial" w:cs="Arial"/>
          <w:color w:val="0000FF"/>
        </w:rPr>
      </w:pPr>
    </w:p>
    <w:p w14:paraId="42F49C79" w14:textId="77777777" w:rsidR="00E614BA" w:rsidRPr="008D778D" w:rsidRDefault="007B6BA0" w:rsidP="00E614BA">
      <w:pPr>
        <w:ind w:left="720"/>
        <w:rPr>
          <w:rFonts w:ascii="Arial" w:hAnsi="Arial" w:cs="Arial"/>
          <w:color w:val="008000"/>
          <w:sz w:val="20"/>
          <w:szCs w:val="20"/>
        </w:rPr>
      </w:pPr>
      <w:r w:rsidRPr="008D778D">
        <w:rPr>
          <w:rFonts w:ascii="Arial" w:hAnsi="Arial" w:cs="Arial"/>
          <w:color w:val="008000"/>
          <w:sz w:val="20"/>
          <w:szCs w:val="20"/>
        </w:rPr>
        <w:t xml:space="preserve"> </w:t>
      </w:r>
      <w:r w:rsidR="00E614BA" w:rsidRPr="008D778D">
        <w:rPr>
          <w:rFonts w:ascii="Arial" w:hAnsi="Arial" w:cs="Arial"/>
          <w:color w:val="008000"/>
          <w:sz w:val="20"/>
          <w:szCs w:val="20"/>
        </w:rPr>
        <w:t>The average of the added noise T</w:t>
      </w:r>
      <w:r w:rsidR="00E614BA" w:rsidRPr="008D778D">
        <w:rPr>
          <w:rFonts w:ascii="Arial" w:hAnsi="Arial" w:cs="Arial"/>
          <w:color w:val="008000"/>
          <w:sz w:val="20"/>
          <w:szCs w:val="20"/>
          <w:vertAlign w:val="subscript"/>
        </w:rPr>
        <w:t>a</w:t>
      </w:r>
      <w:r w:rsidR="00E614BA" w:rsidRPr="008D778D">
        <w:rPr>
          <w:rFonts w:ascii="Arial" w:hAnsi="Arial" w:cs="Arial"/>
          <w:color w:val="008000"/>
          <w:sz w:val="20"/>
          <w:szCs w:val="20"/>
        </w:rPr>
        <w:t xml:space="preserve"> over 19 measurements has the lowest value of 1.9 K at the frequency of 4.8 GHz and the highest value of 2.2 K at 4.72 GHz, as presented in Fig. 1. </w:t>
      </w:r>
    </w:p>
    <w:p w14:paraId="1AD51B33" w14:textId="77777777" w:rsidR="00E614BA" w:rsidRDefault="00E614BA" w:rsidP="00E614BA">
      <w:pPr>
        <w:ind w:left="720"/>
        <w:rPr>
          <w:rFonts w:ascii="Arial" w:hAnsi="Arial" w:cs="Arial"/>
          <w:color w:val="0000FF"/>
        </w:rPr>
      </w:pPr>
    </w:p>
    <w:p w14:paraId="7C81328A" w14:textId="0A6860EC" w:rsidR="00E614BA" w:rsidRDefault="00E614BA" w:rsidP="00E614BA">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3C7FB5A5" w14:textId="77777777" w:rsidR="00E614BA" w:rsidRDefault="00E614BA" w:rsidP="00E614BA">
      <w:pPr>
        <w:ind w:left="720"/>
        <w:rPr>
          <w:rFonts w:ascii="Arial" w:hAnsi="Arial" w:cs="Arial"/>
          <w:color w:val="0000FF"/>
        </w:rPr>
      </w:pPr>
    </w:p>
    <w:p w14:paraId="3B2E0D41" w14:textId="29EF38DD" w:rsidR="007B6BA0" w:rsidRPr="008D778D" w:rsidRDefault="00E614BA" w:rsidP="008D778D">
      <w:pPr>
        <w:ind w:left="720"/>
        <w:rPr>
          <w:rFonts w:ascii="Arial" w:hAnsi="Arial" w:cs="Arial"/>
          <w:b/>
          <w:color w:val="008000"/>
          <w:sz w:val="20"/>
          <w:szCs w:val="20"/>
        </w:rPr>
      </w:pPr>
      <w:r>
        <w:rPr>
          <w:rFonts w:ascii="Arial" w:hAnsi="Arial" w:cs="Arial"/>
          <w:color w:val="0000FF"/>
        </w:rPr>
        <w:t xml:space="preserve"> </w:t>
      </w:r>
      <w:r w:rsidR="00211B36" w:rsidRPr="008D778D">
        <w:rPr>
          <w:rFonts w:ascii="Arial" w:hAnsi="Arial" w:cs="Arial"/>
          <w:b/>
          <w:color w:val="008000"/>
          <w:sz w:val="20"/>
          <w:szCs w:val="20"/>
        </w:rPr>
        <w:t>The average of the added noise T</w:t>
      </w:r>
      <w:r w:rsidR="00211B36" w:rsidRPr="008D778D">
        <w:rPr>
          <w:rFonts w:ascii="Arial" w:hAnsi="Arial" w:cs="Arial"/>
          <w:b/>
          <w:color w:val="008000"/>
          <w:sz w:val="20"/>
          <w:szCs w:val="20"/>
          <w:vertAlign w:val="subscript"/>
        </w:rPr>
        <w:t>a</w:t>
      </w:r>
      <w:r w:rsidR="00211B36" w:rsidRPr="008D778D">
        <w:rPr>
          <w:rFonts w:ascii="Arial" w:hAnsi="Arial" w:cs="Arial"/>
          <w:b/>
          <w:color w:val="008000"/>
          <w:sz w:val="20"/>
          <w:szCs w:val="20"/>
        </w:rPr>
        <w:t xml:space="preserve"> over 19 measurements, performed after the data</w:t>
      </w:r>
      <w:r w:rsidR="008D778D" w:rsidRPr="008D778D">
        <w:rPr>
          <w:rFonts w:ascii="Arial" w:hAnsi="Arial" w:cs="Arial"/>
          <w:b/>
          <w:color w:val="008000"/>
          <w:sz w:val="20"/>
          <w:szCs w:val="20"/>
        </w:rPr>
        <w:t xml:space="preserve"> taking</w:t>
      </w:r>
      <w:r w:rsidR="00211B36" w:rsidRPr="008D778D">
        <w:rPr>
          <w:rFonts w:ascii="Arial" w:hAnsi="Arial" w:cs="Arial"/>
          <w:b/>
          <w:color w:val="008000"/>
          <w:sz w:val="20"/>
          <w:szCs w:val="20"/>
        </w:rPr>
        <w:t xml:space="preserve">, has the lowest value of 1.9 K at the frequency of 4.8 GHz and the highest value of 2.2 K at 4.72 GHz, as presented in Fig. 1. </w:t>
      </w:r>
    </w:p>
    <w:p w14:paraId="64FBFD28" w14:textId="77777777" w:rsidR="007B6BA0" w:rsidRDefault="007B6BA0" w:rsidP="007B6BA0">
      <w:pPr>
        <w:rPr>
          <w:rFonts w:ascii="Arial" w:hAnsi="Arial" w:cs="Arial"/>
        </w:rPr>
      </w:pPr>
    </w:p>
    <w:p w14:paraId="322BC74A" w14:textId="77777777" w:rsidR="007B6BA0" w:rsidRPr="00B17BEF" w:rsidRDefault="007B6BA0" w:rsidP="007B6BA0">
      <w:pPr>
        <w:rPr>
          <w:rFonts w:ascii="Arial" w:hAnsi="Arial" w:cs="Arial"/>
        </w:rPr>
      </w:pPr>
    </w:p>
    <w:p w14:paraId="3313E7D5" w14:textId="77777777" w:rsidR="00B17BEF" w:rsidRPr="00B17BEF" w:rsidRDefault="00B17BEF" w:rsidP="00B17BEF">
      <w:pPr>
        <w:numPr>
          <w:ilvl w:val="0"/>
          <w:numId w:val="1"/>
        </w:numPr>
        <w:rPr>
          <w:rFonts w:ascii="Arial" w:hAnsi="Arial" w:cs="Arial"/>
        </w:rPr>
      </w:pPr>
      <w:r w:rsidRPr="00B17BEF">
        <w:rPr>
          <w:rFonts w:ascii="Arial" w:hAnsi="Arial" w:cs="Arial"/>
        </w:rPr>
        <w:t>Page 5: You mention that this paper considers uncertainties to be uncorrelated between frequency bins but that Ref [45] does not. Can you explain why you chose that assumption or why the assumption from ref 45 doesn’t apply?  </w:t>
      </w:r>
    </w:p>
    <w:p w14:paraId="1DB1B70A" w14:textId="77777777" w:rsidR="00B17BEF" w:rsidRPr="00B17BEF" w:rsidRDefault="00B17BEF" w:rsidP="00B17BEF">
      <w:pPr>
        <w:numPr>
          <w:ilvl w:val="0"/>
          <w:numId w:val="1"/>
        </w:numPr>
        <w:rPr>
          <w:rFonts w:ascii="Arial" w:hAnsi="Arial" w:cs="Arial"/>
        </w:rPr>
      </w:pPr>
      <w:r w:rsidRPr="00B17BEF">
        <w:rPr>
          <w:rFonts w:ascii="Arial" w:hAnsi="Arial" w:cs="Arial"/>
        </w:rPr>
        <w:t>Page 5: You mention two independent groups doing the analysis. This is an excellent idea. Can you provide a note on any differences that were discovered between the analysis and how they may have gotten resolved? Are these groups at different institutions?  </w:t>
      </w:r>
    </w:p>
    <w:p w14:paraId="1A40E4E5" w14:textId="77777777" w:rsidR="00B17BEF" w:rsidRDefault="00B17BEF" w:rsidP="00B17BEF">
      <w:pPr>
        <w:numPr>
          <w:ilvl w:val="0"/>
          <w:numId w:val="3"/>
        </w:numPr>
        <w:rPr>
          <w:rFonts w:ascii="Arial" w:hAnsi="Arial" w:cs="Arial"/>
        </w:rPr>
      </w:pPr>
      <w:r w:rsidRPr="00B17BEF">
        <w:rPr>
          <w:rFonts w:ascii="Arial" w:hAnsi="Arial" w:cs="Arial"/>
        </w:rPr>
        <w:t xml:space="preserve">Page 6: Just to make it explicit can you add to the sentence “...the difference between the frequency </w:t>
      </w:r>
      <w:proofErr w:type="spellStart"/>
      <w:r w:rsidRPr="00B17BEF">
        <w:rPr>
          <w:rFonts w:ascii="Arial" w:hAnsi="Arial" w:cs="Arial"/>
        </w:rPr>
        <w:t>f_ij</w:t>
      </w:r>
      <w:proofErr w:type="spellEnd"/>
      <w:r w:rsidRPr="00B17BEF">
        <w:rPr>
          <w:rFonts w:ascii="Arial" w:hAnsi="Arial" w:cs="Arial"/>
        </w:rPr>
        <w:t xml:space="preserve"> in bin j and the </w:t>
      </w:r>
      <w:r w:rsidRPr="00B17BEF">
        <w:rPr>
          <w:rFonts w:ascii="Arial" w:hAnsi="Arial" w:cs="Arial"/>
          <w:b/>
          <w:bCs/>
        </w:rPr>
        <w:t xml:space="preserve">cavity </w:t>
      </w:r>
      <w:r w:rsidRPr="00B17BEF">
        <w:rPr>
          <w:rFonts w:ascii="Arial" w:hAnsi="Arial" w:cs="Arial"/>
        </w:rPr>
        <w:t xml:space="preserve">resonant frequency </w:t>
      </w:r>
      <w:proofErr w:type="spellStart"/>
      <w:r w:rsidRPr="00B17BEF">
        <w:rPr>
          <w:rFonts w:ascii="Arial" w:hAnsi="Arial" w:cs="Arial"/>
        </w:rPr>
        <w:t>f_ci</w:t>
      </w:r>
      <w:proofErr w:type="spellEnd"/>
      <w:r w:rsidRPr="00B17BEF">
        <w:rPr>
          <w:rFonts w:ascii="Arial" w:hAnsi="Arial" w:cs="Arial"/>
        </w:rPr>
        <w:t>.”  </w:t>
      </w:r>
    </w:p>
    <w:p w14:paraId="7CC9BA1C" w14:textId="688007AC" w:rsidR="00663E47" w:rsidRDefault="00663E47" w:rsidP="00663E47">
      <w:pPr>
        <w:ind w:left="720"/>
        <w:rPr>
          <w:rFonts w:ascii="Arial" w:hAnsi="Arial" w:cs="Arial"/>
          <w:color w:val="0000FF"/>
        </w:rPr>
      </w:pPr>
      <w:r>
        <w:rPr>
          <w:rFonts w:ascii="Arial" w:hAnsi="Arial" w:cs="Arial"/>
          <w:color w:val="0000FF"/>
        </w:rPr>
        <w:t xml:space="preserve">Done. </w:t>
      </w:r>
    </w:p>
    <w:p w14:paraId="5F1FF828" w14:textId="77777777" w:rsidR="00663E47" w:rsidRPr="00B17BEF" w:rsidRDefault="00663E47" w:rsidP="00663E47">
      <w:pPr>
        <w:ind w:left="720"/>
        <w:rPr>
          <w:rFonts w:ascii="Arial" w:hAnsi="Arial" w:cs="Arial"/>
        </w:rPr>
      </w:pPr>
    </w:p>
    <w:p w14:paraId="4699EF25"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if there were any potential signal with </w:t>
      </w:r>
      <w:r w:rsidRPr="00663E47">
        <w:rPr>
          <w:rFonts w:ascii="Arial" w:hAnsi="Arial" w:cs="Arial"/>
          <w:b/>
          <w:bCs/>
          <w:strike/>
        </w:rPr>
        <w:t>an</w:t>
      </w:r>
      <w:r w:rsidRPr="00B17BEF">
        <w:rPr>
          <w:rFonts w:ascii="Arial" w:hAnsi="Arial" w:cs="Arial"/>
          <w:b/>
          <w:bCs/>
        </w:rPr>
        <w:t xml:space="preserve"> a </w:t>
      </w:r>
      <w:r w:rsidRPr="00B17BEF">
        <w:rPr>
          <w:rFonts w:ascii="Arial" w:hAnsi="Arial" w:cs="Arial"/>
        </w:rPr>
        <w:t xml:space="preserve">SNR larger than 3.355, a rescan would be </w:t>
      </w:r>
      <w:r w:rsidRPr="00663E47">
        <w:rPr>
          <w:rFonts w:ascii="Arial" w:hAnsi="Arial" w:cs="Arial"/>
          <w:b/>
          <w:bCs/>
          <w:strike/>
        </w:rPr>
        <w:t>proceeded</w:t>
      </w:r>
      <w:r w:rsidRPr="00B17BEF">
        <w:rPr>
          <w:rFonts w:ascii="Arial" w:hAnsi="Arial" w:cs="Arial"/>
          <w:b/>
          <w:bCs/>
        </w:rPr>
        <w:t xml:space="preserve"> performed </w:t>
      </w:r>
      <w:r w:rsidRPr="00B17BEF">
        <w:rPr>
          <w:rFonts w:ascii="Arial" w:hAnsi="Arial" w:cs="Arial"/>
        </w:rPr>
        <w:t xml:space="preserve">to check if it </w:t>
      </w:r>
      <w:r w:rsidRPr="00663E47">
        <w:rPr>
          <w:rFonts w:ascii="Arial" w:hAnsi="Arial" w:cs="Arial"/>
          <w:b/>
          <w:bCs/>
          <w:strike/>
        </w:rPr>
        <w:t>were</w:t>
      </w:r>
      <w:r w:rsidRPr="00B17BEF">
        <w:rPr>
          <w:rFonts w:ascii="Arial" w:hAnsi="Arial" w:cs="Arial"/>
          <w:b/>
          <w:bCs/>
        </w:rPr>
        <w:t xml:space="preserve"> was </w:t>
      </w:r>
      <w:r w:rsidRPr="00B17BEF">
        <w:rPr>
          <w:rFonts w:ascii="Arial" w:hAnsi="Arial" w:cs="Arial"/>
        </w:rPr>
        <w:t>a real signal or a statistical fluctuation.”  </w:t>
      </w:r>
    </w:p>
    <w:p w14:paraId="1B436905" w14:textId="77777777" w:rsidR="00663E47" w:rsidRDefault="00663E47" w:rsidP="00663E47">
      <w:pPr>
        <w:ind w:left="720"/>
        <w:rPr>
          <w:rFonts w:ascii="Arial" w:hAnsi="Arial" w:cs="Arial"/>
          <w:color w:val="0000FF"/>
        </w:rPr>
      </w:pPr>
      <w:r>
        <w:rPr>
          <w:rFonts w:ascii="Arial" w:hAnsi="Arial" w:cs="Arial"/>
          <w:color w:val="0000FF"/>
        </w:rPr>
        <w:t xml:space="preserve">Done. </w:t>
      </w:r>
    </w:p>
    <w:p w14:paraId="68799484" w14:textId="77777777" w:rsidR="00663E47" w:rsidRPr="00B17BEF" w:rsidRDefault="00663E47" w:rsidP="00663E47">
      <w:pPr>
        <w:rPr>
          <w:rFonts w:ascii="Arial" w:hAnsi="Arial" w:cs="Arial"/>
        </w:rPr>
      </w:pPr>
    </w:p>
    <w:p w14:paraId="1A7842FF"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adjusting the tuning rod of the cavity </w:t>
      </w:r>
      <w:r w:rsidRPr="00663E47">
        <w:rPr>
          <w:rFonts w:ascii="Arial" w:hAnsi="Arial" w:cs="Arial"/>
          <w:b/>
          <w:bCs/>
          <w:strike/>
        </w:rPr>
        <w:t>so</w:t>
      </w:r>
      <w:r w:rsidRPr="00B17BEF">
        <w:rPr>
          <w:rFonts w:ascii="Arial" w:hAnsi="Arial" w:cs="Arial"/>
          <w:b/>
          <w:bCs/>
        </w:rPr>
        <w:t xml:space="preserve"> </w:t>
      </w:r>
      <w:r w:rsidRPr="00B17BEF">
        <w:rPr>
          <w:rFonts w:ascii="Arial" w:hAnsi="Arial" w:cs="Arial"/>
        </w:rPr>
        <w:t xml:space="preserve">to match the resonant frequency </w:t>
      </w:r>
      <w:r w:rsidRPr="00663E47">
        <w:rPr>
          <w:rFonts w:ascii="Arial" w:hAnsi="Arial" w:cs="Arial"/>
          <w:b/>
          <w:bCs/>
          <w:strike/>
        </w:rPr>
        <w:t>to the frequency</w:t>
      </w:r>
      <w:r w:rsidRPr="00B17BEF">
        <w:rPr>
          <w:rFonts w:ascii="Arial" w:hAnsi="Arial" w:cs="Arial"/>
          <w:b/>
          <w:bCs/>
        </w:rPr>
        <w:t xml:space="preserve"> </w:t>
      </w:r>
      <w:r w:rsidRPr="00B17BEF">
        <w:rPr>
          <w:rFonts w:ascii="Arial" w:hAnsi="Arial" w:cs="Arial"/>
        </w:rPr>
        <w:t>of the candidate.”  </w:t>
      </w:r>
    </w:p>
    <w:p w14:paraId="32F6B44B" w14:textId="764DE9A1" w:rsidR="00663E47" w:rsidRPr="00663E47" w:rsidRDefault="00663E47" w:rsidP="00663E47">
      <w:pPr>
        <w:ind w:left="720"/>
        <w:rPr>
          <w:rFonts w:ascii="Arial" w:hAnsi="Arial" w:cs="Arial"/>
          <w:color w:val="0000FF"/>
        </w:rPr>
      </w:pPr>
      <w:r>
        <w:rPr>
          <w:rFonts w:ascii="Arial" w:hAnsi="Arial" w:cs="Arial"/>
          <w:color w:val="0000FF"/>
        </w:rPr>
        <w:t xml:space="preserve">Done. </w:t>
      </w:r>
    </w:p>
    <w:p w14:paraId="715708BA" w14:textId="77777777" w:rsidR="00663E47" w:rsidRPr="00B17BEF" w:rsidRDefault="00663E47" w:rsidP="00663E47">
      <w:pPr>
        <w:rPr>
          <w:rFonts w:ascii="Arial" w:hAnsi="Arial" w:cs="Arial"/>
        </w:rPr>
      </w:pPr>
    </w:p>
    <w:p w14:paraId="12AF0156" w14:textId="77777777" w:rsidR="00B17BEF" w:rsidRPr="00B17BEF" w:rsidRDefault="00B17BEF" w:rsidP="00B17BEF">
      <w:pPr>
        <w:numPr>
          <w:ilvl w:val="0"/>
          <w:numId w:val="3"/>
        </w:numPr>
        <w:rPr>
          <w:rFonts w:ascii="Arial" w:hAnsi="Arial" w:cs="Arial"/>
        </w:rPr>
      </w:pPr>
      <w:r w:rsidRPr="00B17BEF">
        <w:rPr>
          <w:rFonts w:ascii="Arial" w:hAnsi="Arial" w:cs="Arial"/>
        </w:rPr>
        <w:t xml:space="preserve">Page 8: You mentioned that you had a signal that was persistent after the magnetic field was shut off but that you could not identify with any external </w:t>
      </w:r>
      <w:proofErr w:type="gramStart"/>
      <w:r w:rsidRPr="00B17BEF">
        <w:rPr>
          <w:rFonts w:ascii="Arial" w:hAnsi="Arial" w:cs="Arial"/>
        </w:rPr>
        <w:t>signals</w:t>
      </w:r>
      <w:proofErr w:type="gramEnd"/>
      <w:r w:rsidRPr="00B17BEF">
        <w:rPr>
          <w:rFonts w:ascii="Arial" w:hAnsi="Arial" w:cs="Arial"/>
        </w:rPr>
        <w:t>. Do you look at it on any other modes? Is there any way to rule it out as a potential dark photon?  </w:t>
      </w:r>
    </w:p>
    <w:p w14:paraId="5ED30BC5" w14:textId="77777777" w:rsidR="00B17BEF" w:rsidRPr="00B17BEF" w:rsidRDefault="00B17BEF" w:rsidP="00B17BEF">
      <w:pPr>
        <w:numPr>
          <w:ilvl w:val="0"/>
          <w:numId w:val="3"/>
        </w:numPr>
        <w:rPr>
          <w:rFonts w:ascii="Arial" w:hAnsi="Arial" w:cs="Arial"/>
        </w:rPr>
      </w:pPr>
      <w:r w:rsidRPr="00B17BEF">
        <w:rPr>
          <w:rFonts w:ascii="Arial" w:hAnsi="Arial" w:cs="Arial"/>
        </w:rPr>
        <w:t>Page 8: At the beginning of Section V: “Analysis of the Synthetic Axion Data” I got a bit confused as to which were the hardware injected synthetic axions and which were the simulated injected axions put into the analysis chain via software. Can you be a bit more specific on how many “hardware injected synthetic axions” and “software injected synthetic axions” were used and when? Is there a reason you did not perform the hardware injections before or during the run and only after it or did I misunderstand the timing?  </w:t>
      </w:r>
    </w:p>
    <w:p w14:paraId="61776200" w14:textId="77777777" w:rsidR="00B17BEF" w:rsidRPr="00B17BEF" w:rsidRDefault="00B17BEF" w:rsidP="00B17BEF">
      <w:pPr>
        <w:numPr>
          <w:ilvl w:val="0"/>
          <w:numId w:val="3"/>
        </w:numPr>
        <w:rPr>
          <w:rFonts w:ascii="Arial" w:hAnsi="Arial" w:cs="Arial"/>
        </w:rPr>
      </w:pPr>
      <w:r w:rsidRPr="00B17BEF">
        <w:rPr>
          <w:rFonts w:ascii="Arial" w:hAnsi="Arial" w:cs="Arial"/>
        </w:rPr>
        <w:t>Page 8: Why was the hardware injected axion signal wider at 8 kHz than the expected axion signal?  </w:t>
      </w:r>
    </w:p>
    <w:p w14:paraId="3BF7873F" w14:textId="77777777" w:rsidR="00B17BEF" w:rsidRDefault="00B17BEF" w:rsidP="00B17BEF">
      <w:pPr>
        <w:numPr>
          <w:ilvl w:val="0"/>
          <w:numId w:val="3"/>
        </w:numPr>
        <w:rPr>
          <w:rFonts w:ascii="Arial" w:hAnsi="Arial" w:cs="Arial"/>
        </w:rPr>
      </w:pPr>
      <w:r w:rsidRPr="00B17BEF">
        <w:rPr>
          <w:rFonts w:ascii="Arial" w:hAnsi="Arial" w:cs="Arial"/>
        </w:rPr>
        <w:t xml:space="preserve">Page 9: Please adjust the following sentence: “Uncertainty due to the </w:t>
      </w:r>
      <w:r w:rsidRPr="00B17BEF">
        <w:rPr>
          <w:rFonts w:ascii="Arial" w:hAnsi="Arial" w:cs="Arial"/>
          <w:b/>
          <w:bCs/>
        </w:rPr>
        <w:t xml:space="preserve">frequency </w:t>
      </w:r>
      <w:r w:rsidRPr="00B17BEF">
        <w:rPr>
          <w:rFonts w:ascii="Arial" w:hAnsi="Arial" w:cs="Arial"/>
        </w:rPr>
        <w:t>misalignment...”  </w:t>
      </w:r>
    </w:p>
    <w:p w14:paraId="34FA98F5" w14:textId="566327DC" w:rsidR="00E36FB4" w:rsidRDefault="00E36FB4" w:rsidP="00E36FB4">
      <w:pPr>
        <w:ind w:left="720"/>
        <w:rPr>
          <w:rFonts w:ascii="Arial" w:hAnsi="Arial" w:cs="Arial"/>
          <w:color w:val="0000FF"/>
        </w:rPr>
      </w:pPr>
      <w:r>
        <w:rPr>
          <w:rFonts w:ascii="Arial" w:hAnsi="Arial" w:cs="Arial"/>
          <w:color w:val="0000FF"/>
        </w:rPr>
        <w:t xml:space="preserve">Done. </w:t>
      </w:r>
    </w:p>
    <w:p w14:paraId="34FD14D0" w14:textId="77777777" w:rsidR="00E36FB4" w:rsidRPr="00E36FB4" w:rsidRDefault="00E36FB4" w:rsidP="00E36FB4">
      <w:pPr>
        <w:ind w:left="720"/>
        <w:rPr>
          <w:rFonts w:ascii="Arial" w:hAnsi="Arial" w:cs="Arial"/>
          <w:color w:val="0000FF"/>
        </w:rPr>
      </w:pPr>
    </w:p>
    <w:p w14:paraId="220C4F49" w14:textId="77777777" w:rsidR="00B17BEF" w:rsidRPr="00B17BEF" w:rsidRDefault="00B17BEF" w:rsidP="00B17BEF">
      <w:pPr>
        <w:numPr>
          <w:ilvl w:val="0"/>
          <w:numId w:val="3"/>
        </w:numPr>
        <w:rPr>
          <w:rFonts w:ascii="Arial" w:hAnsi="Arial" w:cs="Arial"/>
        </w:rPr>
      </w:pPr>
      <w:r w:rsidRPr="00B17BEF">
        <w:rPr>
          <w:rFonts w:ascii="Arial" w:hAnsi="Arial" w:cs="Arial"/>
        </w:rPr>
        <w:t>Page 10: Perhaps I missed it but did the systematic uncertainties of 4.6% apply uniformly or was there any offset bias?  </w:t>
      </w:r>
    </w:p>
    <w:p w14:paraId="4D4A5D5D" w14:textId="77777777" w:rsidR="00B17BEF" w:rsidRDefault="00B17BEF" w:rsidP="00B17BEF">
      <w:pPr>
        <w:numPr>
          <w:ilvl w:val="0"/>
          <w:numId w:val="3"/>
        </w:numPr>
        <w:rPr>
          <w:rFonts w:ascii="Arial" w:hAnsi="Arial" w:cs="Arial"/>
        </w:rPr>
      </w:pPr>
      <w:r w:rsidRPr="00B17BEF">
        <w:rPr>
          <w:rFonts w:ascii="Arial" w:hAnsi="Arial" w:cs="Arial"/>
        </w:rPr>
        <w:t>Page 11: Is figure 9 referenced anywhere in the text? I didn’t see that it was.  </w:t>
      </w:r>
    </w:p>
    <w:p w14:paraId="22CD4FB2" w14:textId="77777777" w:rsidR="00FF3E24" w:rsidRDefault="00FF3E24" w:rsidP="00FF3E24">
      <w:pPr>
        <w:ind w:left="720"/>
        <w:rPr>
          <w:rFonts w:ascii="Arial" w:hAnsi="Arial" w:cs="Arial"/>
        </w:rPr>
      </w:pPr>
    </w:p>
    <w:p w14:paraId="76D2B946" w14:textId="0D1A9976" w:rsidR="00FF3E24" w:rsidRPr="00FF3E24" w:rsidRDefault="00FF3E24" w:rsidP="00FF3E24">
      <w:pPr>
        <w:numPr>
          <w:ilvl w:val="1"/>
          <w:numId w:val="3"/>
        </w:numPr>
        <w:ind w:left="720" w:hanging="360"/>
        <w:rPr>
          <w:rFonts w:ascii="Arial" w:hAnsi="Arial" w:cs="Arial"/>
          <w:color w:val="0000FF"/>
        </w:rPr>
      </w:pPr>
      <w:r w:rsidRPr="00FF3E24">
        <w:rPr>
          <w:rFonts w:ascii="Arial" w:hAnsi="Arial" w:cs="Arial"/>
          <w:color w:val="0000FF"/>
        </w:rPr>
        <w:t>It was referenced on page 10 in the following text</w:t>
      </w:r>
    </w:p>
    <w:p w14:paraId="60E46E86" w14:textId="2E8E43D7" w:rsidR="00FF3E24" w:rsidRPr="00FF3E24" w:rsidRDefault="00FF3E24" w:rsidP="00FF3E24">
      <w:pPr>
        <w:numPr>
          <w:ilvl w:val="2"/>
          <w:numId w:val="3"/>
        </w:numPr>
        <w:rPr>
          <w:rFonts w:ascii="Arial" w:hAnsi="Arial" w:cs="Arial"/>
        </w:rPr>
      </w:pPr>
      <w:r w:rsidRPr="00FF3E24">
        <w:rPr>
          <w:rFonts w:ascii="Arial" w:hAnsi="Arial" w:cs="Arial"/>
          <w:color w:val="008000"/>
          <w:sz w:val="20"/>
          <w:szCs w:val="20"/>
        </w:rPr>
        <w:t xml:space="preserve">–  Compare the mean </w:t>
      </w:r>
      <w:proofErr w:type="spellStart"/>
      <w:r w:rsidRPr="00FF3E24">
        <w:rPr>
          <w:rFonts w:ascii="Arial" w:hAnsi="Arial" w:cs="Arial"/>
          <w:color w:val="008000"/>
          <w:sz w:val="20"/>
          <w:szCs w:val="20"/>
        </w:rPr>
        <w:t>μ</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and the width </w:t>
      </w:r>
      <w:proofErr w:type="spellStart"/>
      <w:r w:rsidRPr="00FF3E24">
        <w:rPr>
          <w:rFonts w:ascii="Arial" w:hAnsi="Arial" w:cs="Arial"/>
          <w:color w:val="008000"/>
          <w:sz w:val="20"/>
          <w:szCs w:val="20"/>
        </w:rPr>
        <w:t>σ</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of the measured power after applying the SG filter, assuming that no signal is present in the data. See </w:t>
      </w:r>
      <w:r>
        <w:rPr>
          <w:rFonts w:ascii="Arial" w:hAnsi="Arial" w:cs="Arial"/>
          <w:color w:val="008000"/>
          <w:sz w:val="20"/>
          <w:szCs w:val="20"/>
        </w:rPr>
        <w:t>Fig. 9 for an example distribu</w:t>
      </w:r>
      <w:r w:rsidRPr="00FF3E24">
        <w:rPr>
          <w:rFonts w:ascii="Arial" w:hAnsi="Arial" w:cs="Arial"/>
          <w:color w:val="008000"/>
          <w:sz w:val="20"/>
          <w:szCs w:val="20"/>
        </w:rPr>
        <w:t>tion of the measured power from the averaged spectrum of a single scan;</w:t>
      </w:r>
      <w:r w:rsidRPr="00FF3E24">
        <w:rPr>
          <w:rFonts w:ascii="Arial" w:hAnsi="Arial" w:cs="Arial"/>
        </w:rPr>
        <w:t xml:space="preserve">  </w:t>
      </w:r>
    </w:p>
    <w:p w14:paraId="507DEE0D" w14:textId="77777777" w:rsidR="00FF3E24" w:rsidRDefault="00FF3E24" w:rsidP="00FF3E24">
      <w:pPr>
        <w:numPr>
          <w:ilvl w:val="1"/>
          <w:numId w:val="3"/>
        </w:numPr>
        <w:ind w:left="720" w:hanging="360"/>
        <w:rPr>
          <w:rFonts w:ascii="Arial" w:hAnsi="Arial" w:cs="Arial"/>
        </w:rPr>
      </w:pPr>
    </w:p>
    <w:p w14:paraId="2981E248" w14:textId="77777777" w:rsidR="00FF3E24" w:rsidRPr="00B17BEF" w:rsidRDefault="00FF3E24" w:rsidP="00FF3E24">
      <w:pPr>
        <w:rPr>
          <w:rFonts w:ascii="Arial" w:hAnsi="Arial" w:cs="Arial"/>
        </w:rPr>
      </w:pPr>
    </w:p>
    <w:p w14:paraId="38EC9B51" w14:textId="77777777" w:rsidR="00B17BEF" w:rsidRPr="00B17BEF" w:rsidRDefault="00B17BEF" w:rsidP="00B17BEF">
      <w:pPr>
        <w:numPr>
          <w:ilvl w:val="0"/>
          <w:numId w:val="3"/>
        </w:numPr>
        <w:rPr>
          <w:rFonts w:ascii="Arial" w:hAnsi="Arial" w:cs="Arial"/>
        </w:rPr>
      </w:pPr>
      <w:r w:rsidRPr="00B17BEF">
        <w:rPr>
          <w:rFonts w:ascii="Arial" w:hAnsi="Arial" w:cs="Arial"/>
        </w:rPr>
        <w:t>Page 11: Please make clear at the end of section VII that reference [54] is for 90% confidence  limits and not the 95% that is used in this paper.  </w:t>
      </w:r>
    </w:p>
    <w:p w14:paraId="60361328" w14:textId="77777777" w:rsidR="00FF3E24" w:rsidRDefault="00FF3E24" w:rsidP="00FF3E24">
      <w:pPr>
        <w:rPr>
          <w:rFonts w:ascii="Arial" w:hAnsi="Arial" w:cs="Arial"/>
        </w:rPr>
      </w:pPr>
    </w:p>
    <w:p w14:paraId="616566D6" w14:textId="408E5992" w:rsidR="00FF3E24" w:rsidRDefault="00332AD0" w:rsidP="00FF3E24">
      <w:pPr>
        <w:numPr>
          <w:ilvl w:val="1"/>
          <w:numId w:val="3"/>
        </w:numPr>
        <w:ind w:left="720" w:hanging="360"/>
        <w:rPr>
          <w:rFonts w:ascii="Arial" w:hAnsi="Arial" w:cs="Arial"/>
          <w:color w:val="0000FF"/>
        </w:rPr>
      </w:pPr>
      <w:r>
        <w:rPr>
          <w:rFonts w:ascii="Arial" w:hAnsi="Arial" w:cs="Arial"/>
          <w:color w:val="0000FF"/>
        </w:rPr>
        <w:t xml:space="preserve">Due to additional references, now the ADMX paper is </w:t>
      </w:r>
      <w:proofErr w:type="gramStart"/>
      <w:r>
        <w:rPr>
          <w:rFonts w:ascii="Arial" w:hAnsi="Arial" w:cs="Arial"/>
          <w:color w:val="0000FF"/>
        </w:rPr>
        <w:t>Ref[</w:t>
      </w:r>
      <w:proofErr w:type="gramEnd"/>
      <w:r>
        <w:rPr>
          <w:rFonts w:ascii="Arial" w:hAnsi="Arial" w:cs="Arial"/>
          <w:color w:val="0000FF"/>
        </w:rPr>
        <w:t xml:space="preserve">58]. </w:t>
      </w:r>
      <w:r w:rsidR="00FF3E24">
        <w:rPr>
          <w:rFonts w:ascii="Arial" w:hAnsi="Arial" w:cs="Arial"/>
          <w:color w:val="0000FF"/>
        </w:rPr>
        <w:t>We added the following text at the end of Section VII:</w:t>
      </w:r>
    </w:p>
    <w:p w14:paraId="300F07CA" w14:textId="77777777" w:rsidR="00332AD0" w:rsidRDefault="00332AD0" w:rsidP="00FF3E24">
      <w:pPr>
        <w:numPr>
          <w:ilvl w:val="1"/>
          <w:numId w:val="3"/>
        </w:numPr>
        <w:ind w:left="720" w:hanging="360"/>
        <w:rPr>
          <w:rFonts w:ascii="Arial" w:hAnsi="Arial" w:cs="Arial"/>
          <w:color w:val="0000FF"/>
        </w:rPr>
      </w:pPr>
      <w:bookmarkStart w:id="0" w:name="_GoBack"/>
      <w:bookmarkEnd w:id="0"/>
    </w:p>
    <w:p w14:paraId="5CE0D0D7" w14:textId="77777777" w:rsidR="00332AD0" w:rsidRPr="00332AD0" w:rsidRDefault="00332AD0" w:rsidP="00332AD0">
      <w:pPr>
        <w:ind w:left="720"/>
        <w:rPr>
          <w:rFonts w:ascii="Arial" w:hAnsi="Arial" w:cs="Arial"/>
          <w:b/>
          <w:color w:val="008000"/>
          <w:sz w:val="20"/>
          <w:szCs w:val="20"/>
        </w:rPr>
      </w:pPr>
      <w:r w:rsidRPr="00332AD0">
        <w:rPr>
          <w:rFonts w:ascii="Arial" w:hAnsi="Arial" w:cs="Arial"/>
          <w:b/>
          <w:color w:val="008000"/>
          <w:sz w:val="20"/>
          <w:szCs w:val="20"/>
        </w:rPr>
        <w:t xml:space="preserve">Note in Ref. [58], the limits were derived at 90% C.L., rather than at 95% C.L. as presented in this paper. </w:t>
      </w:r>
    </w:p>
    <w:p w14:paraId="7BB13B0B" w14:textId="77777777" w:rsidR="00FF3E24" w:rsidRPr="00FF3E24" w:rsidRDefault="00FF3E24" w:rsidP="00FF3E24">
      <w:pPr>
        <w:ind w:left="720"/>
        <w:rPr>
          <w:rFonts w:ascii="Arial" w:hAnsi="Arial" w:cs="Arial"/>
          <w:color w:val="0000FF"/>
        </w:rPr>
      </w:pPr>
    </w:p>
    <w:p w14:paraId="7A566EA0" w14:textId="1589C55E" w:rsidR="00832A06" w:rsidRPr="00FF3E24" w:rsidRDefault="00112FFF" w:rsidP="00FF3E24">
      <w:pPr>
        <w:rPr>
          <w:rFonts w:ascii="Arial" w:hAnsi="Arial" w:cs="Arial"/>
        </w:rPr>
      </w:pPr>
      <w:r w:rsidRPr="00FF3E24">
        <w:rPr>
          <w:rFonts w:ascii="Arial" w:hAnsi="Arial" w:cs="Arial"/>
          <w:color w:val="FF0000"/>
        </w:rPr>
        <w:t xml:space="preserve"> </w:t>
      </w:r>
    </w:p>
    <w:sectPr w:rsidR="00832A06" w:rsidRPr="00FF3E24"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14772"/>
    <w:rsid w:val="0005467C"/>
    <w:rsid w:val="000B7D2F"/>
    <w:rsid w:val="00112FFF"/>
    <w:rsid w:val="0014596A"/>
    <w:rsid w:val="0015715D"/>
    <w:rsid w:val="0017367A"/>
    <w:rsid w:val="00211B36"/>
    <w:rsid w:val="00225EC9"/>
    <w:rsid w:val="00291355"/>
    <w:rsid w:val="002A257F"/>
    <w:rsid w:val="002B331B"/>
    <w:rsid w:val="00330F7E"/>
    <w:rsid w:val="00332AD0"/>
    <w:rsid w:val="00392A0A"/>
    <w:rsid w:val="00474D06"/>
    <w:rsid w:val="004A0253"/>
    <w:rsid w:val="004B6B83"/>
    <w:rsid w:val="004E65E6"/>
    <w:rsid w:val="004F2E40"/>
    <w:rsid w:val="00596634"/>
    <w:rsid w:val="005B1BA2"/>
    <w:rsid w:val="005D7708"/>
    <w:rsid w:val="00634E9F"/>
    <w:rsid w:val="00663E47"/>
    <w:rsid w:val="006C3F6B"/>
    <w:rsid w:val="006F26E6"/>
    <w:rsid w:val="00763D8B"/>
    <w:rsid w:val="00782080"/>
    <w:rsid w:val="00785A85"/>
    <w:rsid w:val="007B6BA0"/>
    <w:rsid w:val="008031D2"/>
    <w:rsid w:val="00807FCD"/>
    <w:rsid w:val="00832A06"/>
    <w:rsid w:val="00845B5E"/>
    <w:rsid w:val="00846918"/>
    <w:rsid w:val="00871A9A"/>
    <w:rsid w:val="008B11F3"/>
    <w:rsid w:val="008D778D"/>
    <w:rsid w:val="00926A82"/>
    <w:rsid w:val="00964AE2"/>
    <w:rsid w:val="009B14A3"/>
    <w:rsid w:val="009C7072"/>
    <w:rsid w:val="00A27BB6"/>
    <w:rsid w:val="00A46FDE"/>
    <w:rsid w:val="00A67EBB"/>
    <w:rsid w:val="00AB15E6"/>
    <w:rsid w:val="00AC050D"/>
    <w:rsid w:val="00B17BEF"/>
    <w:rsid w:val="00B30C98"/>
    <w:rsid w:val="00B34BB6"/>
    <w:rsid w:val="00B43168"/>
    <w:rsid w:val="00B7015D"/>
    <w:rsid w:val="00B82962"/>
    <w:rsid w:val="00BC19FC"/>
    <w:rsid w:val="00BE6793"/>
    <w:rsid w:val="00C72A06"/>
    <w:rsid w:val="00CB2B5F"/>
    <w:rsid w:val="00CD6812"/>
    <w:rsid w:val="00CD6A73"/>
    <w:rsid w:val="00D0349D"/>
    <w:rsid w:val="00D75115"/>
    <w:rsid w:val="00D86E41"/>
    <w:rsid w:val="00D948CE"/>
    <w:rsid w:val="00DF128C"/>
    <w:rsid w:val="00E0207B"/>
    <w:rsid w:val="00E36FB4"/>
    <w:rsid w:val="00E614BA"/>
    <w:rsid w:val="00EE3D63"/>
    <w:rsid w:val="00F07336"/>
    <w:rsid w:val="00F354A2"/>
    <w:rsid w:val="00F43F65"/>
    <w:rsid w:val="00F53F0C"/>
    <w:rsid w:val="00FC7E05"/>
    <w:rsid w:val="00FD4848"/>
    <w:rsid w:val="00FF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1451</Words>
  <Characters>8274</Characters>
  <Application>Microsoft Macintosh Word</Application>
  <DocSecurity>0</DocSecurity>
  <Lines>68</Lines>
  <Paragraphs>19</Paragraphs>
  <ScaleCrop>false</ScaleCrop>
  <Company>Department of Physics, National Central University,</Company>
  <LinksUpToDate>false</LinksUpToDate>
  <CharactersWithSpaces>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38</cp:revision>
  <cp:lastPrinted>2022-07-11T13:19:00Z</cp:lastPrinted>
  <dcterms:created xsi:type="dcterms:W3CDTF">2022-07-11T13:19:00Z</dcterms:created>
  <dcterms:modified xsi:type="dcterms:W3CDTF">2022-07-21T14:07:00Z</dcterms:modified>
</cp:coreProperties>
</file>