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p>
    <w:p>
      <w:pPr>
        <w:jc w:val="center"/>
        <w:rPr>
          <w:rFonts w:hint="eastAsia" w:ascii="宋体" w:hAnsi="宋体" w:eastAsia="宋体" w:cs="宋体"/>
          <w:b/>
          <w:bCs/>
          <w:sz w:val="36"/>
          <w:szCs w:val="36"/>
        </w:rPr>
      </w:pPr>
      <w:r>
        <w:rPr>
          <w:rFonts w:hint="eastAsia" w:ascii="宋体" w:hAnsi="宋体" w:eastAsia="宋体" w:cs="宋体"/>
          <w:b/>
          <w:bCs/>
          <w:sz w:val="36"/>
          <w:szCs w:val="36"/>
        </w:rPr>
        <w:t>第一章</w:t>
      </w:r>
      <w:r>
        <w:rPr>
          <w:rFonts w:hint="eastAsia" w:ascii="宋体" w:hAnsi="宋体" w:eastAsia="宋体" w:cs="宋体"/>
          <w:b/>
          <w:bCs/>
          <w:sz w:val="36"/>
          <w:szCs w:val="36"/>
          <w:lang w:val="en-US" w:eastAsia="zh-CN"/>
        </w:rPr>
        <w:t xml:space="preserve">  </w:t>
      </w:r>
      <w:r>
        <w:rPr>
          <w:rFonts w:hint="eastAsia" w:ascii="宋体" w:hAnsi="宋体" w:eastAsia="宋体" w:cs="宋体"/>
          <w:b/>
          <w:bCs/>
          <w:sz w:val="36"/>
          <w:szCs w:val="36"/>
        </w:rPr>
        <w:t>买卖合同</w:t>
      </w:r>
    </w:p>
    <w:p>
      <w:pPr>
        <w:jc w:val="center"/>
        <w:rPr>
          <w:rFonts w:hint="eastAsia" w:ascii="宋体" w:hAnsi="宋体" w:eastAsia="宋体" w:cs="宋体"/>
          <w:b/>
          <w:bCs/>
          <w:sz w:val="36"/>
          <w:szCs w:val="36"/>
        </w:rPr>
      </w:pPr>
    </w:p>
    <w:p>
      <w:pPr>
        <w:ind w:firstLine="560" w:firstLineChars="200"/>
        <w:jc w:val="both"/>
        <w:rPr>
          <w:rFonts w:hint="eastAsia" w:ascii="宋体" w:hAnsi="宋体" w:eastAsia="宋体" w:cs="宋体"/>
          <w:sz w:val="28"/>
          <w:szCs w:val="28"/>
        </w:rPr>
      </w:pPr>
      <w:r>
        <w:rPr>
          <w:rFonts w:hint="eastAsia" w:ascii="宋体" w:hAnsi="宋体" w:eastAsia="宋体" w:cs="宋体"/>
          <w:sz w:val="28"/>
          <w:szCs w:val="28"/>
        </w:rPr>
        <w:t>共计</w:t>
      </w:r>
      <w:r>
        <w:rPr>
          <w:rFonts w:hint="eastAsia" w:ascii="宋体" w:hAnsi="宋体" w:eastAsia="宋体" w:cs="宋体"/>
          <w:sz w:val="28"/>
          <w:szCs w:val="28"/>
          <w:lang w:val="en-US" w:eastAsia="zh-CN"/>
        </w:rPr>
        <w:t>5</w:t>
      </w:r>
      <w:r>
        <w:rPr>
          <w:rFonts w:hint="eastAsia" w:ascii="宋体" w:hAnsi="宋体" w:eastAsia="宋体" w:cs="宋体"/>
          <w:sz w:val="28"/>
          <w:szCs w:val="28"/>
        </w:rPr>
        <w:t>个合同示范文本,分别是买卖合同（通用版）、设备采购合同、产品经销合同、集采零配件买卖合同、原材料采购合同。编制主要依据是《民法典》《最高人民法院关于审理买卖合同纠纷案件适用法律问题的解释》《最高人民法院关于适用&lt;中华人民共和国民法典&gt;合同编通则若干问题的解释》。</w:t>
      </w:r>
    </w:p>
    <w:p>
      <w:pPr>
        <w:keepNext w:val="0"/>
        <w:keepLines w:val="0"/>
        <w:pageBreakBefore w:val="0"/>
        <w:widowControl w:val="0"/>
        <w:kinsoku w:val="0"/>
        <w:wordWrap/>
        <w:topLinePunct w:val="0"/>
        <w:autoSpaceDE/>
        <w:autoSpaceDN/>
        <w:bidi w:val="0"/>
        <w:adjustRightInd/>
        <w:snapToGrid/>
        <w:spacing w:before="157" w:beforeLines="50" w:after="157" w:afterLines="50" w:line="440" w:lineRule="exact"/>
        <w:ind w:firstLine="720"/>
        <w:jc w:val="center"/>
        <w:textAlignment w:val="auto"/>
        <w:rPr>
          <w:rFonts w:hint="eastAsia" w:ascii="方正小标宋简体" w:hAnsi="宋体" w:eastAsia="方正小标宋简体" w:cs="仿宋_GB2312"/>
          <w:bCs/>
          <w:sz w:val="36"/>
          <w:szCs w:val="36"/>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val="0"/>
        <w:wordWrap/>
        <w:topLinePunct w:val="0"/>
        <w:autoSpaceDE/>
        <w:autoSpaceDN/>
        <w:bidi w:val="0"/>
        <w:adjustRightInd/>
        <w:snapToGrid/>
        <w:spacing w:before="157" w:beforeLines="50" w:after="157" w:afterLines="50" w:line="440" w:lineRule="exact"/>
        <w:ind w:firstLine="720"/>
        <w:jc w:val="center"/>
        <w:textAlignment w:val="auto"/>
        <w:rPr>
          <w:rFonts w:hint="eastAsia" w:ascii="方正小标宋简体" w:hAnsi="宋体" w:eastAsia="方正小标宋简体" w:cs="仿宋_GB2312"/>
          <w:bCs/>
          <w:sz w:val="36"/>
          <w:szCs w:val="36"/>
        </w:rPr>
      </w:pPr>
    </w:p>
    <w:p>
      <w:pPr>
        <w:keepNext w:val="0"/>
        <w:keepLines w:val="0"/>
        <w:pageBreakBefore w:val="0"/>
        <w:widowControl w:val="0"/>
        <w:kinsoku w:val="0"/>
        <w:wordWrap/>
        <w:topLinePunct w:val="0"/>
        <w:autoSpaceDE/>
        <w:autoSpaceDN/>
        <w:bidi w:val="0"/>
        <w:adjustRightInd/>
        <w:snapToGrid/>
        <w:spacing w:before="157" w:beforeLines="50" w:after="157" w:afterLines="50" w:line="440" w:lineRule="exact"/>
        <w:ind w:firstLine="720"/>
        <w:jc w:val="center"/>
        <w:textAlignment w:val="auto"/>
        <w:rPr>
          <w:rFonts w:ascii="华文中宋" w:hAnsi="华文中宋" w:eastAsia="华文中宋" w:cs="华文中宋"/>
          <w:bCs/>
          <w:sz w:val="36"/>
          <w:szCs w:val="36"/>
        </w:rPr>
      </w:pPr>
      <w:r>
        <w:rPr>
          <w:rFonts w:hint="eastAsia" w:ascii="方正小标宋简体" w:hAnsi="宋体" w:eastAsia="方正小标宋简体" w:cs="仿宋_GB2312"/>
          <w:bCs/>
          <w:sz w:val="32"/>
          <w:szCs w:val="28"/>
        </w:rPr>
        <w:t>第一节</w:t>
      </w:r>
      <w:r>
        <w:rPr>
          <w:rFonts w:hint="eastAsia" w:ascii="华文中宋" w:hAnsi="华文中宋" w:eastAsia="华文中宋" w:cs="华文中宋"/>
          <w:bCs/>
          <w:sz w:val="36"/>
          <w:szCs w:val="36"/>
        </w:rPr>
        <w:t xml:space="preserve">  </w:t>
      </w:r>
      <w:r>
        <w:rPr>
          <w:rFonts w:ascii="方正小标宋简体" w:hAnsi="宋体" w:eastAsia="方正小标宋简体" w:cs="仿宋_GB2312"/>
          <w:bCs/>
          <w:sz w:val="32"/>
          <w:szCs w:val="28"/>
        </w:rPr>
        <w:t>买卖合同（</w:t>
      </w:r>
      <w:r>
        <w:rPr>
          <w:rFonts w:hint="eastAsia" w:ascii="方正小标宋简体" w:hAnsi="宋体" w:eastAsia="方正小标宋简体" w:cs="仿宋_GB2312"/>
          <w:bCs/>
          <w:sz w:val="32"/>
          <w:szCs w:val="28"/>
        </w:rPr>
        <w:t>通用版</w:t>
      </w:r>
      <w:r>
        <w:rPr>
          <w:rFonts w:ascii="方正小标宋简体" w:hAnsi="宋体" w:eastAsia="方正小标宋简体" w:cs="仿宋_GB2312"/>
          <w:bCs/>
          <w:sz w:val="32"/>
          <w:szCs w:val="28"/>
        </w:rPr>
        <w:t>）</w:t>
      </w:r>
    </w:p>
    <w:p>
      <w:pPr>
        <w:keepNext w:val="0"/>
        <w:keepLines w:val="0"/>
        <w:pageBreakBefore w:val="0"/>
        <w:widowControl w:val="0"/>
        <w:wordWrap/>
        <w:overflowPunct w:val="0"/>
        <w:topLinePunct w:val="0"/>
        <w:autoSpaceDE/>
        <w:autoSpaceDN/>
        <w:bidi w:val="0"/>
        <w:adjustRightInd/>
        <w:snapToGrid/>
        <w:spacing w:before="157" w:beforeLines="50" w:after="157" w:afterLines="50" w:line="440" w:lineRule="exact"/>
        <w:ind w:firstLine="480" w:firstLineChars="200"/>
        <w:textAlignment w:val="auto"/>
        <w:rPr>
          <w:rFonts w:hint="eastAsia" w:ascii="黑体" w:hAnsi="黑体" w:eastAsia="黑体" w:cs="黑体"/>
          <w:sz w:val="24"/>
          <w:szCs w:val="24"/>
        </w:rPr>
      </w:pPr>
    </w:p>
    <w:p>
      <w:pPr>
        <w:keepNext w:val="0"/>
        <w:keepLines w:val="0"/>
        <w:pageBreakBefore w:val="0"/>
        <w:overflowPunct w:val="0"/>
        <w:autoSpaceDN/>
        <w:bidi w:val="0"/>
        <w:spacing w:line="44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一、定义</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bCs/>
          <w:kern w:val="0"/>
          <w:sz w:val="24"/>
          <w:szCs w:val="24"/>
        </w:rPr>
        <w:t>买卖合同是出卖人转移标的物的所有权于买受人，买受人支付价款的合同。</w:t>
      </w:r>
      <w:r>
        <w:rPr>
          <w:rFonts w:hint="eastAsia" w:ascii="宋体" w:hAnsi="宋体" w:eastAsia="宋体" w:cs="宋体"/>
          <w:sz w:val="24"/>
          <w:szCs w:val="24"/>
        </w:rPr>
        <w:t>买卖合同属于《民法典》合同编规定的典型合同。</w:t>
      </w:r>
    </w:p>
    <w:p>
      <w:pPr>
        <w:keepNext w:val="0"/>
        <w:keepLines w:val="0"/>
        <w:pageBreakBefore w:val="0"/>
        <w:overflowPunct w:val="0"/>
        <w:autoSpaceDN/>
        <w:bidi w:val="0"/>
        <w:spacing w:line="44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二、主要风险及常见易发问题提示</w:t>
      </w:r>
    </w:p>
    <w:p>
      <w:pPr>
        <w:keepNext w:val="0"/>
        <w:keepLines w:val="0"/>
        <w:pageBreakBefore w:val="0"/>
        <w:overflowPunct w:val="0"/>
        <w:autoSpaceDN/>
        <w:bidi w:val="0"/>
        <w:spacing w:line="440" w:lineRule="exact"/>
        <w:ind w:firstLine="482" w:firstLineChars="200"/>
        <w:rPr>
          <w:rFonts w:hint="eastAsia" w:ascii="宋体" w:hAnsi="宋体" w:eastAsia="宋体" w:cs="宋体"/>
          <w:b/>
          <w:sz w:val="24"/>
          <w:szCs w:val="24"/>
        </w:rPr>
      </w:pPr>
      <w:r>
        <w:rPr>
          <w:rFonts w:hint="eastAsia" w:ascii="宋体" w:hAnsi="宋体" w:eastAsia="宋体" w:cs="宋体"/>
          <w:b/>
          <w:sz w:val="24"/>
          <w:szCs w:val="24"/>
        </w:rPr>
        <w:t>（一）主要业务风险</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买卖合同中，出卖人交付标的物，买受人支付货款。实务中，买受人可能面临如下法律风险：</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出卖人未取得标的物的处分权，可能导致标的物所有权不能转移，买受人无法实现合同目的。</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出卖人未按照约定或者交易习惯向买受人交付提取标的物必要的单证及相关资料，可能导致买受人无法实际取得标的物。</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出卖人不能按照约定的时间交付标的物，可能导致买受人生产任务等预期目标无法完成。</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合同未约定交付地点或约定不明确的，可能导致标的物风险转移节点无法认定，双方责任划分不明。</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合同未在价格条款中明确约定“先开发票后付款”支付方式的，发生付款争议时，</w:t>
      </w:r>
      <w:r>
        <w:rPr>
          <w:rFonts w:hint="eastAsia" w:ascii="宋体" w:hAnsi="宋体" w:eastAsia="宋体" w:cs="宋体"/>
          <w:sz w:val="24"/>
          <w:szCs w:val="24"/>
          <w:shd w:val="clear" w:color="auto" w:fill="FFFFFF"/>
        </w:rPr>
        <w:t>可能导致买受人因证据不足承担不利后果。</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合同未对产品规格、数量以及质量标准进行约定或约定不明确的，可能导致买受人承担不利后果。</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bCs/>
          <w:kern w:val="0"/>
          <w:sz w:val="24"/>
          <w:szCs w:val="24"/>
        </w:rPr>
        <w:t>合同约定减轻或者免除出卖人对标的物瑕疵承担的责任，可能导致买受人承担不利后果。</w:t>
      </w:r>
    </w:p>
    <w:p>
      <w:pPr>
        <w:keepNext w:val="0"/>
        <w:keepLines w:val="0"/>
        <w:pageBreakBefore w:val="0"/>
        <w:numPr>
          <w:ilvl w:val="0"/>
          <w:numId w:val="1"/>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未明确约定检验期限或质量保证期，或约定的期限过短的，可能导致买受人承担数量或质量不符合合同约定的不利后果；合同约定的检验期限或质量保证期，不符合相关法律、行政法规规定的，可能导致该条款无效。</w:t>
      </w:r>
    </w:p>
    <w:p>
      <w:pPr>
        <w:keepNext w:val="0"/>
        <w:keepLines w:val="0"/>
        <w:pageBreakBefore w:val="0"/>
        <w:numPr>
          <w:ilvl w:val="0"/>
          <w:numId w:val="1"/>
        </w:numPr>
        <w:overflowPunct w:val="0"/>
        <w:autoSpaceDN/>
        <w:bidi w:val="0"/>
        <w:adjustRightInd w:val="0"/>
        <w:snapToGrid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凭样品买卖的合同，未对样品进行封存的，或未对样品做出质量说明的，出现关于合同标的物的争议时，双方推诿扯皮，可能导致买受人承担不利后果。</w:t>
      </w:r>
    </w:p>
    <w:p>
      <w:pPr>
        <w:keepNext w:val="0"/>
        <w:keepLines w:val="0"/>
        <w:pageBreakBefore w:val="0"/>
        <w:numPr>
          <w:ilvl w:val="0"/>
          <w:numId w:val="1"/>
        </w:numPr>
        <w:overflowPunct w:val="0"/>
        <w:autoSpaceDN/>
        <w:bidi w:val="0"/>
        <w:adjustRightInd w:val="0"/>
        <w:snapToGrid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出卖人制作的送货单、确认单上出现对买受人不利的检验期间的约定时，如“买受人签收本送货单即视为认可货物的数量及质量”，买受人未审慎注意，可能导致买受人承担不利后果。</w:t>
      </w:r>
    </w:p>
    <w:p>
      <w:pPr>
        <w:keepNext w:val="0"/>
        <w:keepLines w:val="0"/>
        <w:pageBreakBefore w:val="0"/>
        <w:numPr>
          <w:ilvl w:val="0"/>
          <w:numId w:val="1"/>
        </w:numPr>
        <w:overflowPunct w:val="0"/>
        <w:autoSpaceDN/>
        <w:bidi w:val="0"/>
        <w:adjustRightInd w:val="0"/>
        <w:snapToGrid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bCs/>
          <w:sz w:val="24"/>
          <w:szCs w:val="24"/>
        </w:rPr>
        <w:t>合同标的物存在知识产权侵权争议，发生纠纷时，因合同中未明确约定责任如何划分，可能导致买受人承担不利后果。</w:t>
      </w:r>
    </w:p>
    <w:p>
      <w:pPr>
        <w:keepNext w:val="0"/>
        <w:keepLines w:val="0"/>
        <w:pageBreakBefore w:val="0"/>
        <w:numPr>
          <w:ilvl w:val="0"/>
          <w:numId w:val="1"/>
        </w:numPr>
        <w:overflowPunct w:val="0"/>
        <w:autoSpaceDN/>
        <w:bidi w:val="0"/>
        <w:adjustRightInd w:val="0"/>
        <w:snapToGrid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合同未明确约定违约责任或约定的违约金比例过高，可能导致合同条款缺乏操作性，无法履行。</w:t>
      </w:r>
    </w:p>
    <w:p>
      <w:pPr>
        <w:keepNext w:val="0"/>
        <w:keepLines w:val="0"/>
        <w:pageBreakBefore w:val="0"/>
        <w:overflowPunct w:val="0"/>
        <w:autoSpaceDN/>
        <w:bidi w:val="0"/>
        <w:spacing w:line="440" w:lineRule="exact"/>
        <w:ind w:firstLine="482" w:firstLineChars="200"/>
        <w:rPr>
          <w:rFonts w:hint="eastAsia" w:ascii="宋体" w:hAnsi="宋体" w:eastAsia="宋体" w:cs="宋体"/>
          <w:b/>
          <w:sz w:val="24"/>
          <w:szCs w:val="24"/>
        </w:rPr>
      </w:pPr>
      <w:r>
        <w:rPr>
          <w:rFonts w:hint="eastAsia" w:ascii="宋体" w:hAnsi="宋体" w:eastAsia="宋体" w:cs="宋体"/>
          <w:b/>
          <w:sz w:val="24"/>
          <w:szCs w:val="24"/>
        </w:rPr>
        <w:t>（二）合同管理常见易发问题</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倒签合同或补签合同，导致合同履行时，双方权利义务关系不明确，存在合规风险。</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合同承办人员未严格履行招投标程序或比质比价程序，可能引发廉洁合规风险。</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合同承办人员为规避企业合同分级审批管理，拆分合同标的额较大的合同，导致合规风险。</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合同签订前未对合同相对方资质、信用状况等进行调查或调查流于形式，可能导致合同无效或事实上无法履行。</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合同签订前，未核实合同相对方委托代理人委托代理权限的，可能导致合同无效或被撤销。</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合同文本必备条款缺失或不明确，可能导致合同执行困难、交易目的无法圆满实现。</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合同履行过程中，双方协商对合同主要条款进行变更，但未及时签订书面补充协议的，可能导致合同后续履行争议。</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合同履行过程中，未严格按照合同约定对货物验收情况进行书面记录的，发生争议时，可能因证据缺失，导致增加妥善解决合同争议难度。</w:t>
      </w:r>
    </w:p>
    <w:p>
      <w:pPr>
        <w:keepNext w:val="0"/>
        <w:keepLines w:val="0"/>
        <w:pageBreakBefore w:val="0"/>
        <w:numPr>
          <w:ilvl w:val="0"/>
          <w:numId w:val="2"/>
        </w:numPr>
        <w:overflowPunct w:val="0"/>
        <w:autoSpaceDN/>
        <w:bidi w:val="0"/>
        <w:spacing w:line="440" w:lineRule="exact"/>
        <w:ind w:left="0" w:firstLine="480" w:firstLineChars="200"/>
        <w:rPr>
          <w:rFonts w:hint="eastAsia" w:ascii="宋体" w:hAnsi="宋体" w:eastAsia="宋体" w:cs="宋体"/>
          <w:sz w:val="24"/>
          <w:szCs w:val="24"/>
        </w:rPr>
      </w:pPr>
      <w:r>
        <w:rPr>
          <w:rFonts w:hint="eastAsia" w:ascii="宋体" w:hAnsi="宋体" w:eastAsia="宋体" w:cs="宋体"/>
          <w:sz w:val="24"/>
          <w:szCs w:val="24"/>
        </w:rPr>
        <w:t>合同档案管理松散，发生争议时，支撑己方的证据材料缺失，导致增加妥善解决合同争议难度。</w:t>
      </w:r>
    </w:p>
    <w:p>
      <w:pPr>
        <w:keepNext w:val="0"/>
        <w:keepLines w:val="0"/>
        <w:pageBreakBefore w:val="0"/>
        <w:overflowPunct w:val="0"/>
        <w:autoSpaceDN/>
        <w:bidi w:val="0"/>
        <w:spacing w:line="44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三、风险防范措施</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为保证买受人能够通过合同履行取得标的物所有权，应在合同项下明确约定出卖人不能交付标的物时的救济措施。</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合同签订前，应严格按照公司内部供应商准入制度，对合同相对方的资信状况、履约能力等进行全面的调查。</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合同签订前，要充分考虑合同示范文本选择性条款各选项的不同性及优劣势，合理进行选择。</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bCs/>
          <w:kern w:val="0"/>
          <w:sz w:val="24"/>
          <w:szCs w:val="24"/>
          <w:lang w:val="en-US" w:eastAsia="zh-CN"/>
        </w:rPr>
        <w:t>4.</w:t>
      </w:r>
      <w:r>
        <w:rPr>
          <w:rFonts w:hint="eastAsia" w:ascii="宋体" w:hAnsi="宋体" w:eastAsia="宋体" w:cs="宋体"/>
          <w:bCs/>
          <w:kern w:val="0"/>
          <w:sz w:val="24"/>
          <w:szCs w:val="24"/>
        </w:rPr>
        <w:t>应按照《民法典》第五百九十六条的规定，保证各合同条款的完备和准确。</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应当对标的物进行详细的描述，做到明确、具体、一目了然。具体包括标的物的名称、品牌、规格、型号、生产厂商、产地、数量等。</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如出卖人制作的送货单、确认单上有对买受人不利的检验期间的约定，买受人应在送货单、确认单上作保留说明，如“仅清点了货物的数量，质量问题需另行检验。”。</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应当在合同结算条款中明确约定“先开发票后付款”类字样。司法实务中，将“普通发票、增值税专用发票”认定为辅助单证，在出卖人已经履行交付货物主合同义务的情形下，除非合同有明确约定“先开发票后付款”类字样，否则买受人不得以出卖人未开具发票为由拒绝付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合同出现纠纷、分歧的，要综合运用和解、调解、仲裁、诉讼等多种手段妥善解决。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应当妥善、完整、真实的保存合同履行中的各类过程性文件、档案，以便发生合同纠纷时可以有效维护自身合法权益。</w:t>
      </w:r>
    </w:p>
    <w:p>
      <w:pPr>
        <w:keepNext w:val="0"/>
        <w:keepLines w:val="0"/>
        <w:pageBreakBefore w:val="0"/>
        <w:overflowPunct w:val="0"/>
        <w:autoSpaceDN/>
        <w:bidi w:val="0"/>
        <w:adjustRightInd w:val="0"/>
        <w:snapToGrid w:val="0"/>
        <w:spacing w:line="44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四、相关法律法规</w:t>
      </w:r>
    </w:p>
    <w:p>
      <w:pPr>
        <w:pStyle w:val="7"/>
        <w:keepNext w:val="0"/>
        <w:keepLines w:val="0"/>
        <w:pageBreakBefore w:val="0"/>
        <w:widowControl w:val="0"/>
        <w:shd w:val="clear" w:color="auto" w:fill="FFFFFF"/>
        <w:overflowPunct w:val="0"/>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b/>
          <w:sz w:val="24"/>
          <w:szCs w:val="24"/>
        </w:rPr>
      </w:pPr>
      <w:r>
        <w:rPr>
          <w:rFonts w:hint="eastAsia" w:ascii="宋体" w:hAnsi="宋体" w:eastAsia="宋体" w:cs="宋体"/>
          <w:b/>
          <w:sz w:val="24"/>
          <w:szCs w:val="24"/>
        </w:rPr>
        <w:t>《民法典》</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第五百九十五条</w:t>
      </w:r>
      <w:r>
        <w:rPr>
          <w:rFonts w:hint="eastAsia" w:ascii="宋体" w:hAnsi="宋体" w:eastAsia="宋体" w:cs="宋体"/>
          <w:bCs/>
          <w:kern w:val="0"/>
          <w:sz w:val="24"/>
          <w:szCs w:val="24"/>
        </w:rPr>
        <w:t xml:space="preserve">  买卖合同是出卖人转移标的物的所有权于买受人，买受人支付价款的合同。</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第五百九十六条</w:t>
      </w:r>
      <w:r>
        <w:rPr>
          <w:rFonts w:hint="eastAsia" w:ascii="宋体" w:hAnsi="宋体" w:eastAsia="宋体" w:cs="宋体"/>
          <w:bCs/>
          <w:kern w:val="0"/>
          <w:sz w:val="24"/>
          <w:szCs w:val="24"/>
        </w:rPr>
        <w:t xml:space="preserve">  买卖合同的内容一般包括标的物的名称、数量、质量、价款、履行期限、履行地点和方式、包装方式、检验标准和方法、结算方式、合同使用的文字及其效力等条款。</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第五百九十七条</w:t>
      </w:r>
      <w:r>
        <w:rPr>
          <w:rFonts w:hint="eastAsia" w:ascii="宋体" w:hAnsi="宋体" w:eastAsia="宋体" w:cs="宋体"/>
          <w:bCs/>
          <w:kern w:val="0"/>
          <w:sz w:val="24"/>
          <w:szCs w:val="24"/>
        </w:rPr>
        <w:t xml:space="preserve">  因出卖人未取得处分权致使标的物所有权不能转移的，买受人可以解除合同并请求出卖人承担违约责任。</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法律、行政法规禁止或者限制转让的标的物，依照其规定。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第五百九十八条</w:t>
      </w:r>
      <w:r>
        <w:rPr>
          <w:rFonts w:hint="eastAsia" w:ascii="宋体" w:hAnsi="宋体" w:eastAsia="宋体" w:cs="宋体"/>
          <w:bCs/>
          <w:kern w:val="0"/>
          <w:sz w:val="24"/>
          <w:szCs w:val="24"/>
        </w:rPr>
        <w:t xml:space="preserve">  出卖人应当履行向买受人交付标的物或者交付提取标的物的单证，并转移标的物所有权的义务。</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第五百九十九条</w:t>
      </w:r>
      <w:r>
        <w:rPr>
          <w:rFonts w:hint="eastAsia" w:ascii="宋体" w:hAnsi="宋体" w:eastAsia="宋体" w:cs="宋体"/>
          <w:bCs/>
          <w:kern w:val="0"/>
          <w:sz w:val="24"/>
          <w:szCs w:val="24"/>
        </w:rPr>
        <w:t xml:space="preserve">  出卖人应当按照约定或者交易习惯向买受人交付提取标的物单证以外的有关单证和资料。</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 xml:space="preserve">第六百条  </w:t>
      </w:r>
      <w:r>
        <w:rPr>
          <w:rFonts w:hint="eastAsia" w:ascii="宋体" w:hAnsi="宋体" w:eastAsia="宋体" w:cs="宋体"/>
          <w:bCs/>
          <w:kern w:val="0"/>
          <w:sz w:val="24"/>
          <w:szCs w:val="24"/>
        </w:rPr>
        <w:t>出卖具有知识产权的标的物的，除法律另有规定或者当事人另有约定外，该标的物的知识产权不属于买受人。</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第六百零一条</w:t>
      </w:r>
      <w:r>
        <w:rPr>
          <w:rFonts w:hint="eastAsia" w:ascii="宋体" w:hAnsi="宋体" w:eastAsia="宋体" w:cs="宋体"/>
          <w:bCs/>
          <w:kern w:val="0"/>
          <w:sz w:val="24"/>
          <w:szCs w:val="24"/>
        </w:rPr>
        <w:t xml:space="preserve">  出卖人应当按照约定的时间交付标的物。约定交付期限的，出卖人可以在该交付期限内的任何时间交付。</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第六百零二条</w:t>
      </w:r>
      <w:r>
        <w:rPr>
          <w:rFonts w:hint="eastAsia" w:ascii="宋体" w:hAnsi="宋体" w:eastAsia="宋体" w:cs="宋体"/>
          <w:bCs/>
          <w:kern w:val="0"/>
          <w:sz w:val="24"/>
          <w:szCs w:val="24"/>
        </w:rPr>
        <w:t xml:space="preserve">  当事人没有约定标的物的交付期限或者约定不明确的，适用本法第五百一十条、第五百一十一条第四项的规定。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 xml:space="preserve">第六百零三条  </w:t>
      </w:r>
      <w:r>
        <w:rPr>
          <w:rFonts w:hint="eastAsia" w:ascii="宋体" w:hAnsi="宋体" w:eastAsia="宋体" w:cs="宋体"/>
          <w:bCs/>
          <w:kern w:val="0"/>
          <w:sz w:val="24"/>
          <w:szCs w:val="24"/>
        </w:rPr>
        <w:t>出卖人应当按照约定的地点交付标的物。</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当事人没有约定交付地点或者约定不明确，依据本法第五百一十条的规定仍不能确定的，适用下列规定：</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（一）标的物需要运输的，出卖人应当将标的物交付给第一承运人以运交给买受人；</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（二）标的物不需要运输，出卖人和买受人订立合同时知道标的物在某一地点的，出卖人应当在该地点交付标的物；不知道标的物在某一地点的，应当在出卖人订立合同时的营业地交付标的物。</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第六百零四条</w:t>
      </w:r>
      <w:r>
        <w:rPr>
          <w:rFonts w:hint="eastAsia" w:ascii="宋体" w:hAnsi="宋体" w:eastAsia="宋体" w:cs="宋体"/>
          <w:bCs/>
          <w:kern w:val="0"/>
          <w:sz w:val="24"/>
          <w:szCs w:val="24"/>
        </w:rPr>
        <w:t xml:space="preserve">  标的物毁损、灭失的风险，在标的物交付之前由出卖人承担，交付之后由买受人承担，但是法律另有规定或者当事人另有约定的除外。</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第六百零五条</w:t>
      </w:r>
      <w:r>
        <w:rPr>
          <w:rFonts w:hint="eastAsia" w:ascii="宋体" w:hAnsi="宋体" w:eastAsia="宋体" w:cs="宋体"/>
          <w:bCs/>
          <w:kern w:val="0"/>
          <w:sz w:val="24"/>
          <w:szCs w:val="24"/>
        </w:rPr>
        <w:t xml:space="preserve">  因买受人的原因致使标的物未按照约定的期限交付的，买受人应当自违反约定时起承担标的物毁损、灭失的风险。</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第六百零六条</w:t>
      </w:r>
      <w:r>
        <w:rPr>
          <w:rFonts w:hint="eastAsia" w:ascii="宋体" w:hAnsi="宋体" w:eastAsia="宋体" w:cs="宋体"/>
          <w:bCs/>
          <w:kern w:val="0"/>
          <w:sz w:val="24"/>
          <w:szCs w:val="24"/>
        </w:rPr>
        <w:t xml:space="preserve">  出卖人出卖交由承运人运输的在途标的物，除当事人另有约定外，毁损、灭失的风险自合同成立时起由买受人承担。</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第六百零七条</w:t>
      </w:r>
      <w:r>
        <w:rPr>
          <w:rFonts w:hint="eastAsia" w:ascii="宋体" w:hAnsi="宋体" w:eastAsia="宋体" w:cs="宋体"/>
          <w:bCs/>
          <w:kern w:val="0"/>
          <w:sz w:val="24"/>
          <w:szCs w:val="24"/>
        </w:rPr>
        <w:t xml:space="preserve">  出卖人按照约定将标的物运送至买受人指定地点并交付给承运人后，标的物毁损、灭失的风险由买受人承担。</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当事人没有约定交付地点或者约定不明确，依据本法第六百零三条第二款第一项的规定标的物需要运输的，出卖人将标的物交付给第一承运人后，标的物毁损、灭失的风险由买受人承担。</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第六百零八条</w:t>
      </w:r>
      <w:r>
        <w:rPr>
          <w:rFonts w:hint="eastAsia" w:ascii="宋体" w:hAnsi="宋体" w:eastAsia="宋体" w:cs="宋体"/>
          <w:bCs/>
          <w:kern w:val="0"/>
          <w:sz w:val="24"/>
          <w:szCs w:val="24"/>
        </w:rPr>
        <w:t xml:space="preserve">  出卖人按照约定或者依据本法第六百零三条第二款第二项的规定将标的物置于交付地点，买受人违反约定没有收取的，标的物毁损、灭失的风险自违反约定时起由买受人承担。</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第六百零九条</w:t>
      </w:r>
      <w:r>
        <w:rPr>
          <w:rFonts w:hint="eastAsia" w:ascii="宋体" w:hAnsi="宋体" w:eastAsia="宋体" w:cs="宋体"/>
          <w:bCs/>
          <w:kern w:val="0"/>
          <w:sz w:val="24"/>
          <w:szCs w:val="24"/>
        </w:rPr>
        <w:t xml:space="preserve">  出卖人按照约定未交付有关标的物的单证和资料的，不影响标的物毁损、灭失风险的转移。</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第六百一十条</w:t>
      </w:r>
      <w:r>
        <w:rPr>
          <w:rFonts w:hint="eastAsia" w:ascii="宋体" w:hAnsi="宋体" w:eastAsia="宋体" w:cs="宋体"/>
          <w:bCs/>
          <w:kern w:val="0"/>
          <w:sz w:val="24"/>
          <w:szCs w:val="24"/>
        </w:rPr>
        <w:t xml:space="preserve">  因标的物不符合质量要求，致使不能实现合同目的的，买受人可以拒绝接受标的物或者解除合同。买受人拒绝接受标的物或者解除合同的，标的物毁损、灭失的风险由出卖人承担。</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第六百一十一条</w:t>
      </w:r>
      <w:r>
        <w:rPr>
          <w:rFonts w:hint="eastAsia" w:ascii="宋体" w:hAnsi="宋体" w:eastAsia="宋体" w:cs="宋体"/>
          <w:bCs/>
          <w:kern w:val="0"/>
          <w:sz w:val="24"/>
          <w:szCs w:val="24"/>
        </w:rPr>
        <w:t xml:space="preserve">  标的物毁损、灭失的风险由买受人承担的，不影响因出卖人履行义务不符合约定，买受人请求其承担违约责任的权利。</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第六百一十二条</w:t>
      </w:r>
      <w:r>
        <w:rPr>
          <w:rFonts w:hint="eastAsia" w:ascii="宋体" w:hAnsi="宋体" w:eastAsia="宋体" w:cs="宋体"/>
          <w:bCs/>
          <w:kern w:val="0"/>
          <w:sz w:val="24"/>
          <w:szCs w:val="24"/>
        </w:rPr>
        <w:t xml:space="preserve">  出卖人就交付的标的物，负有保证第三人对该标的物不享有任何权利的义务，但是法律另有规定的除外。</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第六百一十三条</w:t>
      </w:r>
      <w:r>
        <w:rPr>
          <w:rFonts w:hint="eastAsia" w:ascii="宋体" w:hAnsi="宋体" w:eastAsia="宋体" w:cs="宋体"/>
          <w:bCs/>
          <w:kern w:val="0"/>
          <w:sz w:val="24"/>
          <w:szCs w:val="24"/>
        </w:rPr>
        <w:t xml:space="preserve">  买受人订立合同时知道或者应当知道第三人对买卖的标的物享有权利的，出卖人不承担前条规定的义务。</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第六百一十四条</w:t>
      </w:r>
      <w:r>
        <w:rPr>
          <w:rFonts w:hint="eastAsia" w:ascii="宋体" w:hAnsi="宋体" w:eastAsia="宋体" w:cs="宋体"/>
          <w:bCs/>
          <w:kern w:val="0"/>
          <w:sz w:val="24"/>
          <w:szCs w:val="24"/>
        </w:rPr>
        <w:t xml:space="preserve">  买受人有确切证据证明第三人对标的物享有权利的，可以中止支付相应的价款，但是出卖人提供适当担保的除外。</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第六百一十五条</w:t>
      </w:r>
      <w:r>
        <w:rPr>
          <w:rFonts w:hint="eastAsia" w:ascii="宋体" w:hAnsi="宋体" w:eastAsia="宋体" w:cs="宋体"/>
          <w:bCs/>
          <w:kern w:val="0"/>
          <w:sz w:val="24"/>
          <w:szCs w:val="24"/>
        </w:rPr>
        <w:t xml:space="preserve">  出卖人应当按照约定的质量要求交付标的物。出卖人提供有关标的物质量说明的，交付的标的物应当符合该说明的质量要求。</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第六百一十六条</w:t>
      </w:r>
      <w:r>
        <w:rPr>
          <w:rFonts w:hint="eastAsia" w:ascii="宋体" w:hAnsi="宋体" w:eastAsia="宋体" w:cs="宋体"/>
          <w:bCs/>
          <w:kern w:val="0"/>
          <w:sz w:val="24"/>
          <w:szCs w:val="24"/>
        </w:rPr>
        <w:t xml:space="preserve">  当事人对标的物的质量要求没有约定或者约定不明确，依据本法第五百一十条的规定仍不能确定的，适用本法第五百一十一条第一项的规定。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第六百一十七条</w:t>
      </w:r>
      <w:r>
        <w:rPr>
          <w:rFonts w:hint="eastAsia" w:ascii="宋体" w:hAnsi="宋体" w:eastAsia="宋体" w:cs="宋体"/>
          <w:bCs/>
          <w:kern w:val="0"/>
          <w:sz w:val="24"/>
          <w:szCs w:val="24"/>
        </w:rPr>
        <w:t xml:space="preserve">  出卖人交付的标的物不符合质量要求的，买受人可以依据本法第五百八十二条至第五百八十四条的规定请求承担违约责任。</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第六百一十八条</w:t>
      </w:r>
      <w:r>
        <w:rPr>
          <w:rFonts w:hint="eastAsia" w:ascii="宋体" w:hAnsi="宋体" w:eastAsia="宋体" w:cs="宋体"/>
          <w:bCs/>
          <w:kern w:val="0"/>
          <w:sz w:val="24"/>
          <w:szCs w:val="24"/>
        </w:rPr>
        <w:t xml:space="preserve">  当事人约定减轻或者免除出卖人对标的物瑕疵承担的责任，因出卖人故意或者重大过失不告知买受人标的物瑕疵的，出卖人无权主张减轻或者免除责任。</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第六百一十九条</w:t>
      </w:r>
      <w:r>
        <w:rPr>
          <w:rFonts w:hint="eastAsia" w:ascii="宋体" w:hAnsi="宋体" w:eastAsia="宋体" w:cs="宋体"/>
          <w:bCs/>
          <w:kern w:val="0"/>
          <w:sz w:val="24"/>
          <w:szCs w:val="24"/>
        </w:rPr>
        <w:t xml:space="preserve">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第六百二十条</w:t>
      </w:r>
      <w:r>
        <w:rPr>
          <w:rFonts w:hint="eastAsia" w:ascii="宋体" w:hAnsi="宋体" w:eastAsia="宋体" w:cs="宋体"/>
          <w:bCs/>
          <w:kern w:val="0"/>
          <w:sz w:val="24"/>
          <w:szCs w:val="24"/>
        </w:rPr>
        <w:t xml:space="preserve">  买受人收到标的物时应当在约定的检验期限内检验。没有约定检验期限的，应当及时检验。</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第六百二十一条</w:t>
      </w:r>
      <w:r>
        <w:rPr>
          <w:rFonts w:hint="eastAsia" w:ascii="宋体" w:hAnsi="宋体" w:eastAsia="宋体" w:cs="宋体"/>
          <w:bCs/>
          <w:kern w:val="0"/>
          <w:sz w:val="24"/>
          <w:szCs w:val="24"/>
        </w:rPr>
        <w:t xml:space="preserve">  当事人约定检验期限的，买受人应当在检验期限内将标的物的数量或者质量不符合约定的情形通知出卖人。买受人怠于通知的，视为标的物的数量或者质量符合约定。</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出卖人知道或者应当知道提供的标的物不符合约定的，买受人不受前两款规定的通知时间的限制。</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第六百二十二条</w:t>
      </w:r>
      <w:r>
        <w:rPr>
          <w:rFonts w:hint="eastAsia" w:ascii="宋体" w:hAnsi="宋体" w:eastAsia="宋体" w:cs="宋体"/>
          <w:bCs/>
          <w:kern w:val="0"/>
          <w:sz w:val="24"/>
          <w:szCs w:val="24"/>
        </w:rPr>
        <w:t xml:space="preserve">  当事人约定的检验期限过短，根据标的物的性质和交易习惯，买受人在检验期限内难以完成全面检验的，该期限仅视为买受人对标的物的外观瑕疵提出异议的期限。</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约定的检验期限或者质量保证期短于法律、行政法规规定期限的，应当以法律、行政法规规定的期限为准。</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第六百二十三条</w:t>
      </w:r>
      <w:r>
        <w:rPr>
          <w:rFonts w:hint="eastAsia" w:ascii="宋体" w:hAnsi="宋体" w:eastAsia="宋体" w:cs="宋体"/>
          <w:bCs/>
          <w:kern w:val="0"/>
          <w:sz w:val="24"/>
          <w:szCs w:val="24"/>
        </w:rPr>
        <w:t xml:space="preserve">  当事人对检验期限未作约定，买受人签收的送货单、确认单等载明标的物数量、型号、规格的，推定买受人已经对数量和外观瑕疵进行检验，但是有相关证据足以推翻的除外。</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 xml:space="preserve">第六百二十四条  </w:t>
      </w:r>
      <w:r>
        <w:rPr>
          <w:rFonts w:hint="eastAsia" w:ascii="宋体" w:hAnsi="宋体" w:eastAsia="宋体" w:cs="宋体"/>
          <w:bCs/>
          <w:kern w:val="0"/>
          <w:sz w:val="24"/>
          <w:szCs w:val="24"/>
        </w:rPr>
        <w:t>出卖人依照买受人的指示向第三人交付标的物，出卖人和买受人约定的检验标准与买受人和第三人约定的检验标准不一致的，以出卖人和买受人约定的检验标准为准。</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第六百二十六条</w:t>
      </w:r>
      <w:r>
        <w:rPr>
          <w:rFonts w:hint="eastAsia" w:ascii="宋体" w:hAnsi="宋体" w:eastAsia="宋体" w:cs="宋体"/>
          <w:bCs/>
          <w:kern w:val="0"/>
          <w:sz w:val="24"/>
          <w:szCs w:val="24"/>
        </w:rPr>
        <w:t xml:space="preserve">  买受人应当按照约定的数额和支付方式支付价款。对价款的数额和支付方式没有约定或者约定不明确的，适用本法第五百一十条、第五百一十一条第二项和第五项的规定。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第六百二十七条</w:t>
      </w:r>
      <w:r>
        <w:rPr>
          <w:rFonts w:hint="eastAsia" w:ascii="宋体" w:hAnsi="宋体" w:eastAsia="宋体" w:cs="宋体"/>
          <w:bCs/>
          <w:kern w:val="0"/>
          <w:sz w:val="24"/>
          <w:szCs w:val="24"/>
        </w:rPr>
        <w:t xml:space="preserve">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第六百二十八条</w:t>
      </w:r>
      <w:r>
        <w:rPr>
          <w:rFonts w:hint="eastAsia" w:ascii="宋体" w:hAnsi="宋体" w:eastAsia="宋体" w:cs="宋体"/>
          <w:bCs/>
          <w:kern w:val="0"/>
          <w:sz w:val="24"/>
          <w:szCs w:val="24"/>
        </w:rPr>
        <w:t xml:space="preserve">  买受人应当按照约定的时间支付价款。对支付时间没有约定或者约定不明确，依据本法第五百一十条的规定仍不能确定的，买受人应当在收到标的物或者提取标的物单证的同时支付。</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第六百二十九条</w:t>
      </w:r>
      <w:r>
        <w:rPr>
          <w:rFonts w:hint="eastAsia" w:ascii="宋体" w:hAnsi="宋体" w:eastAsia="宋体" w:cs="宋体"/>
          <w:bCs/>
          <w:kern w:val="0"/>
          <w:sz w:val="24"/>
          <w:szCs w:val="24"/>
        </w:rPr>
        <w:t xml:space="preserve">  出卖人多交标的物的，买受人可以接收或者拒绝接收多交的部分。买受人接收多交部分的，按照约定的价格支付价款；买受人拒绝接收多交部分的，应当及时通知出卖人。</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第六百三十二条</w:t>
      </w:r>
      <w:r>
        <w:rPr>
          <w:rFonts w:hint="eastAsia" w:ascii="宋体" w:hAnsi="宋体" w:eastAsia="宋体" w:cs="宋体"/>
          <w:bCs/>
          <w:kern w:val="0"/>
          <w:sz w:val="24"/>
          <w:szCs w:val="24"/>
        </w:rPr>
        <w:t xml:space="preserve">  标的物为数物，其中一物不符合约定的，买受人可以就该物解除。但是，该物与他物分离使标的物的价值显受损害的，买受人可以就数物解除合同。</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第六百三十三条</w:t>
      </w:r>
      <w:r>
        <w:rPr>
          <w:rFonts w:hint="eastAsia" w:ascii="宋体" w:hAnsi="宋体" w:eastAsia="宋体" w:cs="宋体"/>
          <w:bCs/>
          <w:kern w:val="0"/>
          <w:sz w:val="24"/>
          <w:szCs w:val="24"/>
        </w:rPr>
        <w:t xml:space="preserve">  出卖人分批交付标的物的，出卖人对其中一批标的物不交付或者交付不符合约定，致使该批标的物不能实现合同目的的，买受人可以就该批标的物解除。</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出卖人不交付其中一批标的物或者交付不符合约定，致使之后其他各批标的物的交付不能实现合同目的的，买受人可以就该批以及之后其他各批标的物解除。</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买受人如果就其中一批标的物解除，该批标的物与其他各批标的物相互依存的，可以就已经交付和未交付的各批标的物解除。</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第六百三十四条</w:t>
      </w:r>
      <w:r>
        <w:rPr>
          <w:rFonts w:hint="eastAsia" w:ascii="宋体" w:hAnsi="宋体" w:eastAsia="宋体" w:cs="宋体"/>
          <w:bCs/>
          <w:kern w:val="0"/>
          <w:sz w:val="24"/>
          <w:szCs w:val="24"/>
        </w:rPr>
        <w:t xml:space="preserve">  分期付款的买受人未支付到期价款的数额达到全部价款的五分之一，经催告后在合理期限内仍未支付到期价款的，出卖人可以请求买受人支付全部价款或者解除合同。</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出卖人解除合同的，可以向买受人请求支付该标的物的使用费。</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第六百三十五条</w:t>
      </w:r>
      <w:r>
        <w:rPr>
          <w:rFonts w:hint="eastAsia" w:ascii="宋体" w:hAnsi="宋体" w:eastAsia="宋体" w:cs="宋体"/>
          <w:bCs/>
          <w:kern w:val="0"/>
          <w:sz w:val="24"/>
          <w:szCs w:val="24"/>
        </w:rPr>
        <w:t xml:space="preserve">  凭样品买卖的当事人应当封存样品，并可以对样品质量予以说明。出卖人交付的标的物应当与样品及其说明的质量相同。</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第六百三十六条</w:t>
      </w:r>
      <w:r>
        <w:rPr>
          <w:rFonts w:hint="eastAsia" w:ascii="宋体" w:hAnsi="宋体" w:eastAsia="宋体" w:cs="宋体"/>
          <w:bCs/>
          <w:kern w:val="0"/>
          <w:sz w:val="24"/>
          <w:szCs w:val="24"/>
        </w:rPr>
        <w:t xml:space="preserve">  凭样品买卖的买受人不知道样品有隐蔽瑕疵的，即使交付的标的物与样品相同，出卖人交付的标的物的质量仍然应当符合同种物的通常标准。</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第六百三十七条</w:t>
      </w:r>
      <w:r>
        <w:rPr>
          <w:rFonts w:hint="eastAsia" w:ascii="宋体" w:hAnsi="宋体" w:eastAsia="宋体" w:cs="宋体"/>
          <w:bCs/>
          <w:kern w:val="0"/>
          <w:sz w:val="24"/>
          <w:szCs w:val="24"/>
        </w:rPr>
        <w:t xml:space="preserve">  试用买卖的当事人可以约定标的物的试用期限。对试用期限没有约定或者约定不明确，依据本法第五百一十条的规定仍不能确定的，由出卖人确定。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第六百三十八条</w:t>
      </w:r>
      <w:r>
        <w:rPr>
          <w:rFonts w:hint="eastAsia" w:ascii="宋体" w:hAnsi="宋体" w:eastAsia="宋体" w:cs="宋体"/>
          <w:bCs/>
          <w:kern w:val="0"/>
          <w:sz w:val="24"/>
          <w:szCs w:val="24"/>
        </w:rPr>
        <w:t xml:space="preserve">  试用买卖的买受人在试用期内可以购买标的物，也可以拒绝购买。试用期限届满，买受人对是否购买标的物未作表示的，视为购买。</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试用买卖的买受人在试用期内已经支付部分价款或者对标的物实施出卖、出租、设立担保物权等行为的，视为同意购买。</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第六百三十九条</w:t>
      </w:r>
      <w:r>
        <w:rPr>
          <w:rFonts w:hint="eastAsia" w:ascii="宋体" w:hAnsi="宋体" w:eastAsia="宋体" w:cs="宋体"/>
          <w:bCs/>
          <w:kern w:val="0"/>
          <w:sz w:val="24"/>
          <w:szCs w:val="24"/>
        </w:rPr>
        <w:t xml:space="preserve">  试用买卖的当事人对标的物使用费没有约定或者约定不明确的，出卖人无权请求买受人支付。</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第六百四十条</w:t>
      </w:r>
      <w:r>
        <w:rPr>
          <w:rFonts w:hint="eastAsia" w:ascii="宋体" w:hAnsi="宋体" w:eastAsia="宋体" w:cs="宋体"/>
          <w:bCs/>
          <w:kern w:val="0"/>
          <w:sz w:val="24"/>
          <w:szCs w:val="24"/>
        </w:rPr>
        <w:t xml:space="preserve">  标的物在试用期内毁损、灭失的风险由出卖人承担。</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第六百四十一条</w:t>
      </w:r>
      <w:r>
        <w:rPr>
          <w:rFonts w:hint="eastAsia" w:ascii="宋体" w:hAnsi="宋体" w:eastAsia="宋体" w:cs="宋体"/>
          <w:bCs/>
          <w:kern w:val="0"/>
          <w:sz w:val="24"/>
          <w:szCs w:val="24"/>
        </w:rPr>
        <w:t xml:space="preserve">  当事人可以在买卖合同中约定买受人未履行支付价款或者其他义务的，标的物的所有权属于出卖人。</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出卖人对标的物保留的所有权，未经登记，不得对抗善意第三人。</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第六百四十二条</w:t>
      </w:r>
      <w:r>
        <w:rPr>
          <w:rFonts w:hint="eastAsia" w:ascii="宋体" w:hAnsi="宋体" w:eastAsia="宋体" w:cs="宋体"/>
          <w:bCs/>
          <w:kern w:val="0"/>
          <w:sz w:val="24"/>
          <w:szCs w:val="24"/>
        </w:rPr>
        <w:t xml:space="preserve">  当事人约定出卖人保留合同标的物的所有权，在标的物所有权转移前，买受人有下列情形之一，造成出卖人损害的，除当事人另有约定外，出卖人有权取回标的物：</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（一）未按照约定支付价款，经催告后在合理期限内仍未支付；</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（二）未按照约定完成特定条件；</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（三）将标的物出卖、出质或者作出其他不当处分。</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出卖人可以与买受人协商取回标的物；协商不成的，可以参照适用担保物权的实现程序。</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第六百四十三条</w:t>
      </w:r>
      <w:r>
        <w:rPr>
          <w:rFonts w:hint="eastAsia" w:ascii="宋体" w:hAnsi="宋体" w:eastAsia="宋体" w:cs="宋体"/>
          <w:bCs/>
          <w:kern w:val="0"/>
          <w:sz w:val="24"/>
          <w:szCs w:val="24"/>
        </w:rPr>
        <w:t xml:space="preserve">  出卖人依据前条第一款的规定取回标的物后，买受人在双方约定或者出卖人指定的合理回赎期限内，消除出卖人取回标的物的事由的，可以请求回赎标的物。</w:t>
      </w:r>
    </w:p>
    <w:p>
      <w:pPr>
        <w:keepNext w:val="0"/>
        <w:keepLines w:val="0"/>
        <w:pageBreakBefore w:val="0"/>
        <w:overflowPunct w:val="0"/>
        <w:autoSpaceDN/>
        <w:bidi w:val="0"/>
        <w:adjustRightInd w:val="0"/>
        <w:snapToGrid w:val="0"/>
        <w:spacing w:line="440" w:lineRule="exact"/>
        <w:ind w:firstLine="480" w:firstLineChars="200"/>
        <w:rPr>
          <w:rFonts w:hint="eastAsia" w:ascii="宋体" w:hAnsi="宋体" w:eastAsia="宋体" w:cs="宋体"/>
          <w:bCs/>
          <w:kern w:val="0"/>
          <w:sz w:val="24"/>
          <w:szCs w:val="24"/>
        </w:rPr>
      </w:pPr>
      <w:r>
        <w:rPr>
          <w:rFonts w:hint="eastAsia" w:ascii="宋体" w:hAnsi="宋体" w:eastAsia="宋体" w:cs="宋体"/>
          <w:bCs/>
          <w:kern w:val="0"/>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第六百四十四条</w:t>
      </w:r>
      <w:r>
        <w:rPr>
          <w:rFonts w:hint="eastAsia" w:ascii="宋体" w:hAnsi="宋体" w:eastAsia="宋体" w:cs="宋体"/>
          <w:bCs/>
          <w:kern w:val="0"/>
          <w:sz w:val="24"/>
          <w:szCs w:val="24"/>
        </w:rPr>
        <w:t xml:space="preserve">  招标投标买卖的当事人的权利和义务以及招标投标程序等，依照有关法律、行政法规的规定。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第六百四十五条</w:t>
      </w:r>
      <w:r>
        <w:rPr>
          <w:rFonts w:hint="eastAsia" w:ascii="宋体" w:hAnsi="宋体" w:eastAsia="宋体" w:cs="宋体"/>
          <w:bCs/>
          <w:kern w:val="0"/>
          <w:sz w:val="24"/>
          <w:szCs w:val="24"/>
        </w:rPr>
        <w:t xml:space="preserve">  拍卖的当事人的权利和义务以及拍卖程序等，依照有关法律、行政法规的规定。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第六百四十六条</w:t>
      </w:r>
      <w:r>
        <w:rPr>
          <w:rFonts w:hint="eastAsia" w:ascii="宋体" w:hAnsi="宋体" w:eastAsia="宋体" w:cs="宋体"/>
          <w:bCs/>
          <w:kern w:val="0"/>
          <w:sz w:val="24"/>
          <w:szCs w:val="24"/>
        </w:rPr>
        <w:t xml:space="preserve">  法律对其他有偿合同有规定的，依照其规定；没有规定的，参照适用买卖合同的有关规定。</w:t>
      </w:r>
    </w:p>
    <w:p>
      <w:pPr>
        <w:keepNext w:val="0"/>
        <w:keepLines w:val="0"/>
        <w:pageBreakBefore w:val="0"/>
        <w:overflowPunct w:val="0"/>
        <w:autoSpaceDN/>
        <w:bidi w:val="0"/>
        <w:adjustRightInd w:val="0"/>
        <w:snapToGrid w:val="0"/>
        <w:spacing w:line="440" w:lineRule="exact"/>
        <w:ind w:firstLine="482" w:firstLineChars="200"/>
        <w:rPr>
          <w:rFonts w:hint="eastAsia" w:ascii="宋体" w:hAnsi="宋体" w:eastAsia="宋体" w:cs="宋体"/>
          <w:bCs/>
          <w:kern w:val="0"/>
          <w:sz w:val="24"/>
          <w:szCs w:val="24"/>
        </w:rPr>
      </w:pPr>
      <w:r>
        <w:rPr>
          <w:rFonts w:hint="eastAsia" w:ascii="宋体" w:hAnsi="宋体" w:eastAsia="宋体" w:cs="宋体"/>
          <w:b/>
          <w:kern w:val="0"/>
          <w:sz w:val="24"/>
          <w:szCs w:val="24"/>
        </w:rPr>
        <w:t>第六百四十七条</w:t>
      </w:r>
      <w:r>
        <w:rPr>
          <w:rFonts w:hint="eastAsia" w:ascii="宋体" w:hAnsi="宋体" w:eastAsia="宋体" w:cs="宋体"/>
          <w:bCs/>
          <w:kern w:val="0"/>
          <w:sz w:val="24"/>
          <w:szCs w:val="24"/>
        </w:rPr>
        <w:t xml:space="preserve">  当事人约定易货交易，转移标的物的所有权的，参照适用买卖合同的有关规定。</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r>
        <w:rPr>
          <w:rFonts w:hint="eastAsia" w:ascii="宋体" w:hAnsi="宋体" w:eastAsia="宋体" w:cs="宋体"/>
          <w:b/>
          <w:sz w:val="24"/>
          <w:szCs w:val="24"/>
        </w:rPr>
        <w:t>《最高人民法院关于审理买卖合同纠纷案件适用法律问题的解释》</w:t>
      </w:r>
      <w:r>
        <w:rPr>
          <w:rFonts w:hint="eastAsia" w:ascii="宋体" w:hAnsi="宋体" w:eastAsia="宋体" w:cs="宋体"/>
          <w:b/>
          <w:sz w:val="24"/>
          <w:szCs w:val="24"/>
        </w:rPr>
        <w:br w:type="textWrapping"/>
      </w:r>
      <w:r>
        <w:rPr>
          <w:rFonts w:hint="eastAsia" w:ascii="宋体" w:hAnsi="宋体" w:eastAsia="宋体" w:cs="宋体"/>
          <w:b/>
          <w:sz w:val="24"/>
          <w:szCs w:val="24"/>
        </w:rPr>
        <w:t xml:space="preserve">    </w:t>
      </w:r>
      <w:bookmarkStart w:id="0" w:name="No5_T1"/>
      <w:bookmarkEnd w:id="0"/>
      <w:r>
        <w:rPr>
          <w:rFonts w:hint="eastAsia" w:ascii="宋体" w:hAnsi="宋体" w:eastAsia="宋体" w:cs="宋体"/>
          <w:b/>
          <w:bCs/>
          <w:sz w:val="24"/>
          <w:szCs w:val="24"/>
          <w:shd w:val="clear" w:color="auto" w:fill="FFFFFF"/>
        </w:rPr>
        <w:t>第一条</w:t>
      </w:r>
      <w:bookmarkStart w:id="1" w:name="No6_T1K1"/>
      <w:bookmarkEnd w:id="1"/>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当事人之间没有书面合同，一方以送货单、收货单、结算单、发票等主张存在买卖合同关系的，人民法院应当结合当事人之间的交易方式、交易习惯以及其他相关证据，对买卖合同是否成立作出认定。</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2" w:name="No7_T1K2"/>
      <w:bookmarkEnd w:id="2"/>
      <w:r>
        <w:rPr>
          <w:rFonts w:hint="eastAsia" w:ascii="宋体" w:hAnsi="宋体" w:eastAsia="宋体" w:cs="宋体"/>
          <w:sz w:val="24"/>
          <w:szCs w:val="24"/>
          <w:shd w:val="clear" w:color="auto" w:fill="FFFFFF"/>
        </w:rPr>
        <w:t>对账确认函、债权确认书等函件、凭证没有记载债权人名称，买卖合同当事人一方以此证明存在买卖合同关系的，人民法院应予支持，但有相反证据足以推翻的除外。</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3" w:name="No9_T2"/>
      <w:bookmarkEnd w:id="3"/>
      <w:bookmarkStart w:id="4" w:name="No11_T3"/>
      <w:bookmarkEnd w:id="4"/>
      <w:bookmarkStart w:id="5" w:name="No8_T1K2X2"/>
      <w:bookmarkEnd w:id="5"/>
      <w:r>
        <w:rPr>
          <w:rFonts w:hint="eastAsia" w:ascii="宋体" w:hAnsi="宋体" w:eastAsia="宋体" w:cs="宋体"/>
          <w:b/>
          <w:bCs/>
          <w:sz w:val="24"/>
          <w:szCs w:val="24"/>
          <w:shd w:val="clear" w:color="auto" w:fill="FFFFFF"/>
        </w:rPr>
        <w:t>第三条</w:t>
      </w:r>
      <w:bookmarkStart w:id="6" w:name="No12_T3K1"/>
      <w:bookmarkEnd w:id="6"/>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根据民法典第六百二十九条的规定，买受人拒绝接收多交部分标的物的，可以代为保管多交部分标的物。买受人主张出卖人负担代为保管期间的合理费用的，人民法院应予支持。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7" w:name="No13_T3K2"/>
      <w:bookmarkEnd w:id="7"/>
      <w:r>
        <w:rPr>
          <w:rFonts w:hint="eastAsia" w:ascii="宋体" w:hAnsi="宋体" w:eastAsia="宋体" w:cs="宋体"/>
          <w:sz w:val="24"/>
          <w:szCs w:val="24"/>
          <w:shd w:val="clear" w:color="auto" w:fill="FFFFFF"/>
        </w:rPr>
        <w:t>买受人主张出卖人承担代为保管期间非因买受人故意或者重大过失造成的损失的，人民法院应予支持。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8" w:name="No14_T4"/>
      <w:bookmarkEnd w:id="8"/>
      <w:r>
        <w:rPr>
          <w:rFonts w:hint="eastAsia" w:ascii="宋体" w:hAnsi="宋体" w:eastAsia="宋体" w:cs="宋体"/>
          <w:b/>
          <w:bCs/>
          <w:sz w:val="24"/>
          <w:szCs w:val="24"/>
          <w:shd w:val="clear" w:color="auto" w:fill="FFFFFF"/>
        </w:rPr>
        <w:t>第四条</w:t>
      </w:r>
      <w:bookmarkStart w:id="9" w:name="No15_T4K1"/>
      <w:bookmarkEnd w:id="9"/>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民法典第五百九十九条规定的“提取标的物单证以外的有关单证和资料”，主要应当包括保险单、保修单、普通发票、增值税专用发票、产品合格证、质量保证书、质量鉴定书、品质检验证书、产品进出口检疫书、原产地证明书、使用说明书、装箱单等。</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10" w:name="No16_T5"/>
      <w:bookmarkEnd w:id="10"/>
      <w:r>
        <w:rPr>
          <w:rFonts w:hint="eastAsia" w:ascii="宋体" w:hAnsi="宋体" w:eastAsia="宋体" w:cs="宋体"/>
          <w:b/>
          <w:bCs/>
          <w:sz w:val="24"/>
          <w:szCs w:val="24"/>
          <w:shd w:val="clear" w:color="auto" w:fill="FFFFFF"/>
        </w:rPr>
        <w:t>第五条</w:t>
      </w:r>
      <w:bookmarkStart w:id="11" w:name="No17_T5K1"/>
      <w:bookmarkEnd w:id="11"/>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出卖人仅以增值税专用发票及税款抵扣资料证明其已履行交付标的物义务，买受人不认可的，出卖人应当提供其他证据证明交付标的物的事实。</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shd w:val="clear" w:color="auto" w:fill="FFFFFF"/>
        </w:rPr>
      </w:pPr>
      <w:bookmarkStart w:id="12" w:name="No18_T5K2"/>
      <w:bookmarkEnd w:id="12"/>
      <w:r>
        <w:rPr>
          <w:rFonts w:hint="eastAsia" w:ascii="宋体" w:hAnsi="宋体" w:eastAsia="宋体" w:cs="宋体"/>
          <w:sz w:val="24"/>
          <w:szCs w:val="24"/>
          <w:shd w:val="clear" w:color="auto" w:fill="FFFFFF"/>
        </w:rPr>
        <w:t>合同约定或者当事人之间习惯以普通发票作为付款凭证，买受人以普通发票证明已经履行付款义务的，人民法院应予支持，但有相反证据足以推翻的除外。</w:t>
      </w:r>
      <w:bookmarkStart w:id="13" w:name="No19_T6"/>
      <w:bookmarkEnd w:id="13"/>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r>
        <w:rPr>
          <w:rFonts w:hint="eastAsia" w:ascii="宋体" w:hAnsi="宋体" w:eastAsia="宋体" w:cs="宋体"/>
          <w:b/>
          <w:bCs/>
          <w:sz w:val="24"/>
          <w:szCs w:val="24"/>
          <w:shd w:val="clear" w:color="auto" w:fill="FFFFFF"/>
        </w:rPr>
        <w:t>第六条</w:t>
      </w:r>
      <w:bookmarkStart w:id="14" w:name="No20_T6K1"/>
      <w:bookmarkEnd w:id="14"/>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出卖人就同一普通动产订立多重买卖合同，在买卖合同均有效的情况下，买受人均要求实际履行合同的，应当按照以下情形分别处理：</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15" w:name="No21_T6K1X1"/>
      <w:bookmarkEnd w:id="15"/>
      <w:r>
        <w:rPr>
          <w:rFonts w:hint="eastAsia" w:ascii="宋体" w:hAnsi="宋体" w:eastAsia="宋体" w:cs="宋体"/>
          <w:sz w:val="24"/>
          <w:szCs w:val="24"/>
          <w:shd w:val="clear" w:color="auto" w:fill="FFFFFF"/>
        </w:rPr>
        <w:t>（一）先行受领交付的买受人请求确认所有权已经转移的，人民法院应予支持；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16" w:name="No22_T6K1X2"/>
      <w:bookmarkEnd w:id="16"/>
      <w:r>
        <w:rPr>
          <w:rFonts w:hint="eastAsia" w:ascii="宋体" w:hAnsi="宋体" w:eastAsia="宋体" w:cs="宋体"/>
          <w:sz w:val="24"/>
          <w:szCs w:val="24"/>
          <w:shd w:val="clear" w:color="auto" w:fill="FFFFFF"/>
        </w:rPr>
        <w:t>（二）均未受领交付，先行支付价款的买受人请求出卖人履行交付标的物等合同义务的，人民法院应予支持；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17" w:name="No23_T6K1X3"/>
      <w:bookmarkEnd w:id="17"/>
      <w:r>
        <w:rPr>
          <w:rFonts w:hint="eastAsia" w:ascii="宋体" w:hAnsi="宋体" w:eastAsia="宋体" w:cs="宋体"/>
          <w:sz w:val="24"/>
          <w:szCs w:val="24"/>
          <w:shd w:val="clear" w:color="auto" w:fill="FFFFFF"/>
        </w:rPr>
        <w:t>（三）均未受领交付，也未支付价款，依法成立在先合同的买受人请求出卖人履行交付标的物等合同义务的，人民法院应予支持。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18" w:name="No24_T7"/>
      <w:bookmarkEnd w:id="18"/>
      <w:r>
        <w:rPr>
          <w:rFonts w:hint="eastAsia" w:ascii="宋体" w:hAnsi="宋体" w:eastAsia="宋体" w:cs="宋体"/>
          <w:b/>
          <w:bCs/>
          <w:sz w:val="24"/>
          <w:szCs w:val="24"/>
          <w:shd w:val="clear" w:color="auto" w:fill="FFFFFF"/>
        </w:rPr>
        <w:t>第七条</w:t>
      </w:r>
      <w:bookmarkStart w:id="19" w:name="No25_T7K1"/>
      <w:bookmarkEnd w:id="19"/>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出卖人就同一船舶、航空器、机动车等特殊动产订立多重买卖合同，在买卖合同均有效的情况下，买受人均要求实际履行合同的，应当按照以下情形分别处理：</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20" w:name="No26_T7K1X1"/>
      <w:bookmarkEnd w:id="20"/>
      <w:r>
        <w:rPr>
          <w:rFonts w:hint="eastAsia" w:ascii="宋体" w:hAnsi="宋体" w:eastAsia="宋体" w:cs="宋体"/>
          <w:sz w:val="24"/>
          <w:szCs w:val="24"/>
          <w:shd w:val="clear" w:color="auto" w:fill="FFFFFF"/>
        </w:rPr>
        <w:t>（一）先行受领交付的买受人请求出卖人履行办理所有权转移登记手续等合同义务的，人民法院应予支持；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21" w:name="No27_T7K1X2"/>
      <w:bookmarkEnd w:id="21"/>
      <w:r>
        <w:rPr>
          <w:rFonts w:hint="eastAsia" w:ascii="宋体" w:hAnsi="宋体" w:eastAsia="宋体" w:cs="宋体"/>
          <w:sz w:val="24"/>
          <w:szCs w:val="24"/>
          <w:shd w:val="clear" w:color="auto" w:fill="FFFFFF"/>
        </w:rPr>
        <w:t>（二）均未受领交付，先行办理所有权转移登记手续的买受人请求出卖人履行交付标的物等合同义务的，人民法院应予支持；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22" w:name="No28_T7K1X3"/>
      <w:bookmarkEnd w:id="22"/>
      <w:r>
        <w:rPr>
          <w:rFonts w:hint="eastAsia" w:ascii="宋体" w:hAnsi="宋体" w:eastAsia="宋体" w:cs="宋体"/>
          <w:sz w:val="24"/>
          <w:szCs w:val="24"/>
          <w:shd w:val="clear" w:color="auto" w:fill="FFFFFF"/>
        </w:rPr>
        <w:t>（三）均未受领交付，也未办理所有权转移登记手续，依法成立在先合同的买受人请求出卖人履行交付标的物和办理所有权转移登记手续等合同义务的，人民法院应予支持；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23" w:name="No29_T7K1X4"/>
      <w:bookmarkEnd w:id="23"/>
      <w:r>
        <w:rPr>
          <w:rFonts w:hint="eastAsia" w:ascii="宋体" w:hAnsi="宋体" w:eastAsia="宋体" w:cs="宋体"/>
          <w:sz w:val="24"/>
          <w:szCs w:val="24"/>
          <w:shd w:val="clear" w:color="auto" w:fill="FFFFFF"/>
        </w:rPr>
        <w:t>（四）出卖人将标的物交付给买受人之一，又为其他买受人办理所有权转移登记，已受领交付的买受人请求将标的物所有权登记在自己名下的，人民法院应予支持。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24" w:name="No31_T8"/>
      <w:bookmarkEnd w:id="24"/>
      <w:bookmarkStart w:id="25" w:name="No30_T7K1X3"/>
      <w:bookmarkEnd w:id="25"/>
      <w:r>
        <w:rPr>
          <w:rFonts w:hint="eastAsia" w:ascii="宋体" w:hAnsi="宋体" w:eastAsia="宋体" w:cs="宋体"/>
          <w:b/>
          <w:bCs/>
          <w:sz w:val="24"/>
          <w:szCs w:val="24"/>
          <w:shd w:val="clear" w:color="auto" w:fill="FFFFFF"/>
        </w:rPr>
        <w:t>第八条</w:t>
      </w:r>
      <w:bookmarkStart w:id="26" w:name="No32_T8K1"/>
      <w:bookmarkEnd w:id="26"/>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民法典第六百零三条第二款第一项规定的“标的物需要运输的”，是指标的物由出卖人负责办理托运，承运人系独立于买卖合同当事人之外的运输业者的情形。标的物毁损、灭失的风险负担，按照民法典第六百零七条第二款的规定处理。</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27" w:name="No33_T9"/>
      <w:bookmarkEnd w:id="27"/>
      <w:r>
        <w:rPr>
          <w:rFonts w:hint="eastAsia" w:ascii="宋体" w:hAnsi="宋体" w:eastAsia="宋体" w:cs="宋体"/>
          <w:b/>
          <w:bCs/>
          <w:sz w:val="24"/>
          <w:szCs w:val="24"/>
          <w:shd w:val="clear" w:color="auto" w:fill="FFFFFF"/>
        </w:rPr>
        <w:t>第九条</w:t>
      </w:r>
      <w:bookmarkStart w:id="28" w:name="No34_T9K1"/>
      <w:bookmarkEnd w:id="28"/>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出卖人根据合同约定将标的物运送至买受人指定地点并交付给承运人后，标的物毁损、灭失的风险由买受人负担，但当事人另有约定的除外。</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29" w:name="No35_T10"/>
      <w:bookmarkEnd w:id="29"/>
      <w:r>
        <w:rPr>
          <w:rFonts w:hint="eastAsia" w:ascii="宋体" w:hAnsi="宋体" w:eastAsia="宋体" w:cs="宋体"/>
          <w:b/>
          <w:bCs/>
          <w:sz w:val="24"/>
          <w:szCs w:val="24"/>
          <w:shd w:val="clear" w:color="auto" w:fill="FFFFFF"/>
        </w:rPr>
        <w:t>第十条</w:t>
      </w:r>
      <w:bookmarkStart w:id="30" w:name="No36_T10K1"/>
      <w:bookmarkEnd w:id="30"/>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出卖人出卖交由承运人运输的在途标的物，在合同成立时知道或者应当知道标的物已经毁损、灭失却未告知买受人，买受人主张出卖人负担标的物毁损、灭失的风险的，人民法院应予支持。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31" w:name="No37_T11"/>
      <w:bookmarkEnd w:id="31"/>
      <w:r>
        <w:rPr>
          <w:rFonts w:hint="eastAsia" w:ascii="宋体" w:hAnsi="宋体" w:eastAsia="宋体" w:cs="宋体"/>
          <w:b/>
          <w:bCs/>
          <w:sz w:val="24"/>
          <w:szCs w:val="24"/>
          <w:shd w:val="clear" w:color="auto" w:fill="FFFFFF"/>
        </w:rPr>
        <w:t>第十一条</w:t>
      </w:r>
      <w:bookmarkStart w:id="32" w:name="No38_T11K1"/>
      <w:bookmarkEnd w:id="32"/>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当事人对风险负担没有约定，标的物为种类物，出卖人未以装运单据、加盖标记、通知买受人等可识别的方式清楚地将标的物特定于买卖合同，买受人主张不负担标的物毁损、灭失的风险的，人民法院应予支持。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33" w:name="No40_T12"/>
      <w:bookmarkEnd w:id="33"/>
      <w:bookmarkStart w:id="34" w:name="No39_T11K1X4"/>
      <w:bookmarkEnd w:id="34"/>
      <w:r>
        <w:rPr>
          <w:rFonts w:hint="eastAsia" w:ascii="宋体" w:hAnsi="宋体" w:eastAsia="宋体" w:cs="宋体"/>
          <w:b/>
          <w:bCs/>
          <w:sz w:val="24"/>
          <w:szCs w:val="24"/>
          <w:shd w:val="clear" w:color="auto" w:fill="FFFFFF"/>
        </w:rPr>
        <w:t>第十二条</w:t>
      </w:r>
      <w:bookmarkStart w:id="35" w:name="No41_T12K1"/>
      <w:bookmarkEnd w:id="35"/>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人民法院具体认定民法典第六百二十一条第二款规定的“合理期限”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36" w:name="No42_T12K2"/>
      <w:bookmarkEnd w:id="36"/>
      <w:r>
        <w:rPr>
          <w:rFonts w:hint="eastAsia" w:ascii="宋体" w:hAnsi="宋体" w:eastAsia="宋体" w:cs="宋体"/>
          <w:sz w:val="24"/>
          <w:szCs w:val="24"/>
          <w:shd w:val="clear" w:color="auto" w:fill="FFFFFF"/>
        </w:rPr>
        <w:t>民法典第六百二十一条第二款规定的“二年”是最长的合理期限。该期限为不变期间，不适用诉讼时效中止、中断或者延长的规定。</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37" w:name="No43_T13"/>
      <w:bookmarkEnd w:id="37"/>
      <w:r>
        <w:rPr>
          <w:rFonts w:hint="eastAsia" w:ascii="宋体" w:hAnsi="宋体" w:eastAsia="宋体" w:cs="宋体"/>
          <w:b/>
          <w:bCs/>
          <w:sz w:val="24"/>
          <w:szCs w:val="24"/>
          <w:shd w:val="clear" w:color="auto" w:fill="FFFFFF"/>
        </w:rPr>
        <w:t>第十三条</w:t>
      </w:r>
      <w:bookmarkStart w:id="38" w:name="No44_T13K1"/>
      <w:bookmarkEnd w:id="38"/>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买受人在合理期限内提出异议，出卖人以买受人已经支付价款、确认欠款数额、使用标的物等为由，主张买受人放弃异议的，人民法院不予支持，但当事人另有约定的除外。</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39" w:name="No45_T14"/>
      <w:bookmarkEnd w:id="39"/>
      <w:r>
        <w:rPr>
          <w:rFonts w:hint="eastAsia" w:ascii="宋体" w:hAnsi="宋体" w:eastAsia="宋体" w:cs="宋体"/>
          <w:b/>
          <w:bCs/>
          <w:sz w:val="24"/>
          <w:szCs w:val="24"/>
          <w:shd w:val="clear" w:color="auto" w:fill="FFFFFF"/>
        </w:rPr>
        <w:t>第十四条</w:t>
      </w:r>
      <w:bookmarkStart w:id="40" w:name="No46_T14K1"/>
      <w:bookmarkEnd w:id="40"/>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民法典第六百二十一条规定的检验期限、合理期限、二年期限经过后，买受人主张标的物的数量或者质量不符合约定的，人民法院不予支持。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41" w:name="No47_T14K2"/>
      <w:bookmarkEnd w:id="41"/>
      <w:r>
        <w:rPr>
          <w:rFonts w:hint="eastAsia" w:ascii="宋体" w:hAnsi="宋体" w:eastAsia="宋体" w:cs="宋体"/>
          <w:sz w:val="24"/>
          <w:szCs w:val="24"/>
          <w:shd w:val="clear" w:color="auto" w:fill="FFFFFF"/>
        </w:rPr>
        <w:t>出卖人自愿承担违约责任后，又以上述期限经过为由翻悔的，人民法院不予支持。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42" w:name="No49_T15"/>
      <w:bookmarkEnd w:id="42"/>
      <w:bookmarkStart w:id="43" w:name="No48_T14K2X5"/>
      <w:bookmarkEnd w:id="43"/>
      <w:r>
        <w:rPr>
          <w:rFonts w:hint="eastAsia" w:ascii="宋体" w:hAnsi="宋体" w:eastAsia="宋体" w:cs="宋体"/>
          <w:b/>
          <w:bCs/>
          <w:sz w:val="24"/>
          <w:szCs w:val="24"/>
          <w:shd w:val="clear" w:color="auto" w:fill="FFFFFF"/>
        </w:rPr>
        <w:t>第十五条</w:t>
      </w:r>
      <w:bookmarkStart w:id="44" w:name="No50_T15K1"/>
      <w:bookmarkEnd w:id="44"/>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买受人依约保留部分价款作为质量保证金，出卖人在质量保证期未及时解决质量问题而影响标的物的价值或者使用效果，出卖人主张支付该部分价款的，人民法院不予支持。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45" w:name="No51_T16"/>
      <w:bookmarkEnd w:id="45"/>
      <w:r>
        <w:rPr>
          <w:rFonts w:hint="eastAsia" w:ascii="宋体" w:hAnsi="宋体" w:eastAsia="宋体" w:cs="宋体"/>
          <w:b/>
          <w:bCs/>
          <w:sz w:val="24"/>
          <w:szCs w:val="24"/>
          <w:shd w:val="clear" w:color="auto" w:fill="FFFFFF"/>
        </w:rPr>
        <w:t>第十六条</w:t>
      </w:r>
      <w:bookmarkStart w:id="46" w:name="No52_T16K1"/>
      <w:bookmarkEnd w:id="46"/>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买受人在检验期限、质量保证期、合理期限内提出质量异议，出卖人未按要求予以修理或者因情况紧急，买受人自行或者通过第三人修理标的物后，主张出卖人负担因此发生的合理费用的，人民法院应予支持。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47" w:name="No53_T17"/>
      <w:bookmarkEnd w:id="47"/>
      <w:r>
        <w:rPr>
          <w:rFonts w:hint="eastAsia" w:ascii="宋体" w:hAnsi="宋体" w:eastAsia="宋体" w:cs="宋体"/>
          <w:b/>
          <w:bCs/>
          <w:sz w:val="24"/>
          <w:szCs w:val="24"/>
          <w:shd w:val="clear" w:color="auto" w:fill="FFFFFF"/>
        </w:rPr>
        <w:t>第十七条</w:t>
      </w:r>
      <w:bookmarkStart w:id="48" w:name="No54_T17K1"/>
      <w:bookmarkEnd w:id="48"/>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标的物质量不符合约定，买受人依照民法典第五百八十二条的规定要求减少价款的，人民法院应予支持。当事人主张以符合约定的标的物和实际交付的标的物按交付时的市场价值计算差价的，人民法院应予支持。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49" w:name="No55_T17K2"/>
      <w:bookmarkEnd w:id="49"/>
      <w:r>
        <w:rPr>
          <w:rFonts w:hint="eastAsia" w:ascii="宋体" w:hAnsi="宋体" w:eastAsia="宋体" w:cs="宋体"/>
          <w:sz w:val="24"/>
          <w:szCs w:val="24"/>
          <w:shd w:val="clear" w:color="auto" w:fill="FFFFFF"/>
        </w:rPr>
        <w:t>价款已经支付，买受人主张返还减价后多出部分价款的，人民法院应予支持。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50" w:name="No56_T18"/>
      <w:bookmarkEnd w:id="50"/>
      <w:r>
        <w:rPr>
          <w:rFonts w:hint="eastAsia" w:ascii="宋体" w:hAnsi="宋体" w:eastAsia="宋体" w:cs="宋体"/>
          <w:b/>
          <w:bCs/>
          <w:sz w:val="24"/>
          <w:szCs w:val="24"/>
          <w:shd w:val="clear" w:color="auto" w:fill="FFFFFF"/>
        </w:rPr>
        <w:t>第十八条</w:t>
      </w:r>
      <w:bookmarkStart w:id="51" w:name="No57_T18K1"/>
      <w:bookmarkEnd w:id="51"/>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买卖合同对付款期限作出的变更，不影响当事人关于逾期付款违约金的约定，但该违约金的起算点应当随之变更。</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52" w:name="No58_T18K2"/>
      <w:bookmarkEnd w:id="52"/>
      <w:r>
        <w:rPr>
          <w:rFonts w:hint="eastAsia" w:ascii="宋体" w:hAnsi="宋体" w:eastAsia="宋体" w:cs="宋体"/>
          <w:sz w:val="24"/>
          <w:szCs w:val="24"/>
          <w:shd w:val="clear" w:color="auto" w:fill="FFFFFF"/>
        </w:rPr>
        <w:t>买卖合同约定逾期付款违约金，买受人以出卖人接受价款时未主张逾期付款违约金为由拒绝支付该违约金的，人民法院不予支持。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53" w:name="No59_T18K3"/>
      <w:bookmarkEnd w:id="53"/>
      <w:r>
        <w:rPr>
          <w:rFonts w:hint="eastAsia" w:ascii="宋体" w:hAnsi="宋体" w:eastAsia="宋体" w:cs="宋体"/>
          <w:sz w:val="24"/>
          <w:szCs w:val="24"/>
          <w:shd w:val="clear" w:color="auto" w:fill="FFFFFF"/>
        </w:rPr>
        <w:t>买卖合同约定逾期付款违约金，但对账单、还款协议等未涉及逾期付款责任，出卖人根据对账单、还款协议等主张欠款时请求买受人依约支付逾期付款违约金的，人民法院应予支持，但对账单、还款协议等明确载有本金及逾期付款利息数额或者已经变更买卖合同中关于本金、利息等约定内容的除外。</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54" w:name="No60_T18K4"/>
      <w:bookmarkEnd w:id="54"/>
      <w:r>
        <w:rPr>
          <w:rFonts w:hint="eastAsia" w:ascii="宋体" w:hAnsi="宋体" w:eastAsia="宋体" w:cs="宋体"/>
          <w:sz w:val="24"/>
          <w:szCs w:val="24"/>
          <w:shd w:val="clear" w:color="auto" w:fill="FFFFFF"/>
        </w:rPr>
        <w:t>买卖合同没有约定逾期付款违约金或者该违约金的计算方法，出卖人以买受人违约为由主张赔偿逾期付款损失，违约行为发生在2019年8月19日之前的，人民法院可以中国人民银行同期同类人民币贷款基准利率为基础，参照逾期罚息利率标准计算；违约行为发生在2019年8月20日之后的，人民法院可以违约行为发生时中国人民银行授权全国银行间同业拆借中心公布的一年期贷款市场报价利率（LPR）标准为基础，加计30—50%计算逾期付款损失。</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55" w:name="No61_T19"/>
      <w:bookmarkEnd w:id="55"/>
      <w:r>
        <w:rPr>
          <w:rFonts w:hint="eastAsia" w:ascii="宋体" w:hAnsi="宋体" w:eastAsia="宋体" w:cs="宋体"/>
          <w:b/>
          <w:bCs/>
          <w:sz w:val="24"/>
          <w:szCs w:val="24"/>
          <w:shd w:val="clear" w:color="auto" w:fill="FFFFFF"/>
        </w:rPr>
        <w:t>第十九条</w:t>
      </w:r>
      <w:bookmarkStart w:id="56" w:name="No62_T19K1"/>
      <w:bookmarkEnd w:id="56"/>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出卖人没有履行或者不当履行从给付义务，致使买受人不能实现合同目的，买受人主张解除合同的，人民法院应当根据民法典第五百六十三条第一款第四项的规定，予以支持。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57" w:name="No63_T20"/>
      <w:bookmarkEnd w:id="57"/>
      <w:r>
        <w:rPr>
          <w:rFonts w:hint="eastAsia" w:ascii="宋体" w:hAnsi="宋体" w:eastAsia="宋体" w:cs="宋体"/>
          <w:b/>
          <w:bCs/>
          <w:sz w:val="24"/>
          <w:szCs w:val="24"/>
          <w:shd w:val="clear" w:color="auto" w:fill="FFFFFF"/>
        </w:rPr>
        <w:t>第二十条</w:t>
      </w:r>
      <w:bookmarkStart w:id="58" w:name="No64_T20K1"/>
      <w:bookmarkEnd w:id="58"/>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买卖合同因违约而解除后，守约方主张继续适用违约金条款的，人民法院应予支持；但约定的违约金过分高于造成的损失的，人民法院可以参照民法典第五百八十五条第二款的规定处理。</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59" w:name="No65_T21"/>
      <w:bookmarkEnd w:id="59"/>
      <w:r>
        <w:rPr>
          <w:rFonts w:hint="eastAsia" w:ascii="宋体" w:hAnsi="宋体" w:eastAsia="宋体" w:cs="宋体"/>
          <w:b/>
          <w:bCs/>
          <w:sz w:val="24"/>
          <w:szCs w:val="24"/>
          <w:shd w:val="clear" w:color="auto" w:fill="FFFFFF"/>
        </w:rPr>
        <w:t>第二十一条</w:t>
      </w:r>
      <w:bookmarkStart w:id="60" w:name="No66_T21K1"/>
      <w:bookmarkEnd w:id="60"/>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当事人一方以对方违约为由主张支付违约金，对方以合同不成立、合同未生效、合同无效或者不构成违约等为由进行免责抗辩而未主张调整过高的违约金的，人民法院应当就法院若不支持免责抗辩，当事人是否需要主张调整违约金进行释明。</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61" w:name="No67_T21K2"/>
      <w:bookmarkEnd w:id="61"/>
      <w:r>
        <w:rPr>
          <w:rFonts w:hint="eastAsia" w:ascii="宋体" w:hAnsi="宋体" w:eastAsia="宋体" w:cs="宋体"/>
          <w:sz w:val="24"/>
          <w:szCs w:val="24"/>
          <w:shd w:val="clear" w:color="auto" w:fill="FFFFFF"/>
        </w:rPr>
        <w:t>一审法院认为免责抗辩成立且未予释明，二审法院认为应当判决支付违约金的，可以直接释明并改判。</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62" w:name="No68_T22"/>
      <w:bookmarkEnd w:id="62"/>
      <w:r>
        <w:rPr>
          <w:rFonts w:hint="eastAsia" w:ascii="宋体" w:hAnsi="宋体" w:eastAsia="宋体" w:cs="宋体"/>
          <w:b/>
          <w:bCs/>
          <w:sz w:val="24"/>
          <w:szCs w:val="24"/>
          <w:shd w:val="clear" w:color="auto" w:fill="FFFFFF"/>
        </w:rPr>
        <w:t>第二十二条</w:t>
      </w:r>
      <w:bookmarkStart w:id="63" w:name="No69_T22K1"/>
      <w:bookmarkEnd w:id="63"/>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当事人一方违约造成对方损失，对方主张赔偿可得利益损失的，人民法院在确定违约责任范围时，应当根据当事人的主张，依据民法典第五百八十四条、第五百九十一条、第五百九十二条、本解释第二十三条等规定进行认定。</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64" w:name="No70_T23"/>
      <w:bookmarkEnd w:id="64"/>
      <w:r>
        <w:rPr>
          <w:rFonts w:hint="eastAsia" w:ascii="宋体" w:hAnsi="宋体" w:eastAsia="宋体" w:cs="宋体"/>
          <w:b/>
          <w:bCs/>
          <w:sz w:val="24"/>
          <w:szCs w:val="24"/>
          <w:shd w:val="clear" w:color="auto" w:fill="FFFFFF"/>
        </w:rPr>
        <w:t>第二十三条</w:t>
      </w:r>
      <w:bookmarkStart w:id="65" w:name="No71_T23K1"/>
      <w:bookmarkEnd w:id="65"/>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买卖合同当事人一方因对方违约而获有利益，违约方主张从损失赔偿额中扣除该部分利益的，人民法院应予支持。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66" w:name="No72_T24"/>
      <w:bookmarkEnd w:id="66"/>
      <w:r>
        <w:rPr>
          <w:rFonts w:hint="eastAsia" w:ascii="宋体" w:hAnsi="宋体" w:eastAsia="宋体" w:cs="宋体"/>
          <w:b/>
          <w:bCs/>
          <w:sz w:val="24"/>
          <w:szCs w:val="24"/>
          <w:shd w:val="clear" w:color="auto" w:fill="FFFFFF"/>
        </w:rPr>
        <w:t>第二十四条</w:t>
      </w:r>
      <w:bookmarkStart w:id="67" w:name="No73_T24K1"/>
      <w:bookmarkEnd w:id="67"/>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买受人在缔约时知道或者应当知道标的物质量存在瑕疵，主张出卖人承担瑕疵担保责任的，人民法院不予支持，但买受人在缔约时不知道该瑕疵会导致标的物的基本效用显著降低的除外。</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68" w:name="No74_T24K1X6"/>
      <w:bookmarkEnd w:id="68"/>
      <w:bookmarkStart w:id="69" w:name="No75_T25"/>
      <w:bookmarkEnd w:id="69"/>
      <w:r>
        <w:rPr>
          <w:rFonts w:hint="eastAsia" w:ascii="宋体" w:hAnsi="宋体" w:eastAsia="宋体" w:cs="宋体"/>
          <w:b/>
          <w:bCs/>
          <w:sz w:val="24"/>
          <w:szCs w:val="24"/>
          <w:shd w:val="clear" w:color="auto" w:fill="FFFFFF"/>
        </w:rPr>
        <w:t>第二十五条</w:t>
      </w:r>
      <w:bookmarkStart w:id="70" w:name="No76_T25K1"/>
      <w:bookmarkEnd w:id="70"/>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买卖合同当事人主张民法典第六百四十一条关于标的物所有权保留的规定适用于不动产的，人民法院不予支持。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71" w:name="No77_T26"/>
      <w:bookmarkEnd w:id="71"/>
      <w:r>
        <w:rPr>
          <w:rFonts w:hint="eastAsia" w:ascii="宋体" w:hAnsi="宋体" w:eastAsia="宋体" w:cs="宋体"/>
          <w:b/>
          <w:bCs/>
          <w:sz w:val="24"/>
          <w:szCs w:val="24"/>
          <w:shd w:val="clear" w:color="auto" w:fill="FFFFFF"/>
        </w:rPr>
        <w:t>第二十六条</w:t>
      </w:r>
      <w:bookmarkStart w:id="72" w:name="No78_T26K1"/>
      <w:bookmarkEnd w:id="72"/>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买受人已经支付标的物总价款的百分之七十五以上，出卖人主张取回标的物的，人民法院不予支持。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73" w:name="No79_T26K2"/>
      <w:bookmarkEnd w:id="73"/>
      <w:r>
        <w:rPr>
          <w:rFonts w:hint="eastAsia" w:ascii="宋体" w:hAnsi="宋体" w:eastAsia="宋体" w:cs="宋体"/>
          <w:sz w:val="24"/>
          <w:szCs w:val="24"/>
          <w:shd w:val="clear" w:color="auto" w:fill="FFFFFF"/>
        </w:rPr>
        <w:t>在民法典第六百四十二条第一款第三项情形下，第三人依据民法典第三百一十一条的规定已经善意取得标的物所有权或者其他物权，出卖人主张取回标的物的，人民法院不予支持。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74" w:name="No81_T27"/>
      <w:bookmarkEnd w:id="74"/>
      <w:bookmarkStart w:id="75" w:name="No80_T26K2X7"/>
      <w:bookmarkEnd w:id="75"/>
      <w:r>
        <w:rPr>
          <w:rFonts w:hint="eastAsia" w:ascii="宋体" w:hAnsi="宋体" w:eastAsia="宋体" w:cs="宋体"/>
          <w:b/>
          <w:bCs/>
          <w:sz w:val="24"/>
          <w:szCs w:val="24"/>
          <w:shd w:val="clear" w:color="auto" w:fill="FFFFFF"/>
        </w:rPr>
        <w:t>第二十七条</w:t>
      </w:r>
      <w:bookmarkStart w:id="76" w:name="No82_T27K1"/>
      <w:bookmarkEnd w:id="76"/>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民法典第六百三十四条第一款规定的“分期付款”，系指买受人将应付的总价款在一定期限内至少分三次向出卖人支付。</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77" w:name="No83_T27K2"/>
      <w:bookmarkEnd w:id="77"/>
      <w:r>
        <w:rPr>
          <w:rFonts w:hint="eastAsia" w:ascii="宋体" w:hAnsi="宋体" w:eastAsia="宋体" w:cs="宋体"/>
          <w:sz w:val="24"/>
          <w:szCs w:val="24"/>
          <w:shd w:val="clear" w:color="auto" w:fill="FFFFFF"/>
        </w:rPr>
        <w:t>分期付款买卖合同的约定违反民法典第六百三十四条第一款的规定，损害买受人利益，买受人主张该约定无效的，人民法院应予支持。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78" w:name="No84_T28"/>
      <w:bookmarkEnd w:id="78"/>
      <w:r>
        <w:rPr>
          <w:rFonts w:hint="eastAsia" w:ascii="宋体" w:hAnsi="宋体" w:eastAsia="宋体" w:cs="宋体"/>
          <w:b/>
          <w:bCs/>
          <w:sz w:val="24"/>
          <w:szCs w:val="24"/>
          <w:shd w:val="clear" w:color="auto" w:fill="FFFFFF"/>
        </w:rPr>
        <w:t>第二十八条</w:t>
      </w:r>
      <w:bookmarkStart w:id="79" w:name="No85_T28K1"/>
      <w:bookmarkEnd w:id="79"/>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分期付款买卖合同约定出卖人在解除合同时可以扣留已受领价金，出卖人扣留的金额超过标的物使用费以及标的物受损赔偿额，买受人请求返还超过部分的，人民法院应予支持。</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0" w:firstLineChars="200"/>
        <w:jc w:val="both"/>
        <w:rPr>
          <w:rFonts w:hint="eastAsia" w:ascii="宋体" w:hAnsi="宋体" w:eastAsia="宋体" w:cs="宋体"/>
          <w:sz w:val="24"/>
          <w:szCs w:val="24"/>
        </w:rPr>
      </w:pPr>
      <w:bookmarkStart w:id="80" w:name="No86_T28K2"/>
      <w:bookmarkEnd w:id="80"/>
      <w:r>
        <w:rPr>
          <w:rFonts w:hint="eastAsia" w:ascii="宋体" w:hAnsi="宋体" w:eastAsia="宋体" w:cs="宋体"/>
          <w:sz w:val="24"/>
          <w:szCs w:val="24"/>
          <w:shd w:val="clear" w:color="auto" w:fill="FFFFFF"/>
        </w:rPr>
        <w:t>当事人对标的物的使用费没有约定的，人民法院可以参照当地同类标的物的租金标准确定。</w:t>
      </w:r>
    </w:p>
    <w:p>
      <w:pPr>
        <w:pStyle w:val="7"/>
        <w:keepNext w:val="0"/>
        <w:keepLines w:val="0"/>
        <w:pageBreakBefore w:val="0"/>
        <w:shd w:val="clear" w:color="auto" w:fill="FFFFFF"/>
        <w:autoSpaceDN/>
        <w:bidi w:val="0"/>
        <w:adjustRightInd w:val="0"/>
        <w:snapToGrid w:val="0"/>
        <w:spacing w:before="0" w:beforeAutospacing="0" w:after="0" w:afterAutospacing="0" w:line="440" w:lineRule="exact"/>
        <w:ind w:firstLine="482" w:firstLineChars="200"/>
        <w:jc w:val="both"/>
        <w:rPr>
          <w:rFonts w:hint="eastAsia" w:ascii="宋体" w:hAnsi="宋体" w:eastAsia="宋体" w:cs="宋体"/>
          <w:sz w:val="24"/>
          <w:szCs w:val="24"/>
        </w:rPr>
      </w:pPr>
      <w:bookmarkStart w:id="81" w:name="No87_T29"/>
      <w:bookmarkEnd w:id="81"/>
      <w:r>
        <w:rPr>
          <w:rFonts w:hint="eastAsia" w:ascii="宋体" w:hAnsi="宋体" w:eastAsia="宋体" w:cs="宋体"/>
          <w:b/>
          <w:bCs/>
          <w:sz w:val="24"/>
          <w:szCs w:val="24"/>
          <w:shd w:val="clear" w:color="auto" w:fill="FFFFFF"/>
        </w:rPr>
        <w:t>第二十九条</w:t>
      </w:r>
      <w:bookmarkStart w:id="82" w:name="No88_T29K1"/>
      <w:bookmarkEnd w:id="82"/>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合同约定的样品质量与文字说明不一致且发生纠纷时当事人不能达成合意，样品封存后外观和内在品质没有发生变化的，人民法院应当以样品为准；外观和内在品质发生变化，或者当事人对是否发生变化有争议而又无法查明的，人民法院应当以文字说明为准。</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2" w:firstLineChars="200"/>
        <w:jc w:val="both"/>
        <w:textAlignment w:val="auto"/>
        <w:rPr>
          <w:rFonts w:hint="eastAsia" w:ascii="宋体" w:hAnsi="宋体" w:eastAsia="宋体" w:cs="宋体"/>
          <w:sz w:val="24"/>
          <w:szCs w:val="24"/>
        </w:rPr>
      </w:pPr>
      <w:bookmarkStart w:id="83" w:name="No89_T30"/>
      <w:bookmarkEnd w:id="83"/>
      <w:r>
        <w:rPr>
          <w:rFonts w:hint="eastAsia" w:ascii="宋体" w:hAnsi="宋体" w:eastAsia="宋体" w:cs="宋体"/>
          <w:b/>
          <w:bCs/>
          <w:sz w:val="24"/>
          <w:szCs w:val="24"/>
          <w:shd w:val="clear" w:color="auto" w:fill="FFFFFF"/>
        </w:rPr>
        <w:t>第三十条</w:t>
      </w:r>
      <w:bookmarkStart w:id="84" w:name="No90_T30K1"/>
      <w:bookmarkEnd w:id="84"/>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买卖合同存在下列约定内容之一的，不属于试用买卖。买受人主张属于试用买卖的，人民法院不予支持：</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rPr>
      </w:pPr>
      <w:bookmarkStart w:id="85" w:name="No91_T30K1X1"/>
      <w:bookmarkEnd w:id="85"/>
      <w:r>
        <w:rPr>
          <w:rFonts w:hint="eastAsia" w:ascii="宋体" w:hAnsi="宋体" w:eastAsia="宋体" w:cs="宋体"/>
          <w:sz w:val="24"/>
          <w:szCs w:val="24"/>
          <w:shd w:val="clear" w:color="auto" w:fill="FFFFFF"/>
        </w:rPr>
        <w:t>（一）约定标的物经过试用或者检验符合一定要求时，买受人应当购买标的物；</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rPr>
      </w:pPr>
      <w:bookmarkStart w:id="86" w:name="No92_T30K1X2"/>
      <w:bookmarkEnd w:id="86"/>
      <w:r>
        <w:rPr>
          <w:rFonts w:hint="eastAsia" w:ascii="宋体" w:hAnsi="宋体" w:eastAsia="宋体" w:cs="宋体"/>
          <w:sz w:val="24"/>
          <w:szCs w:val="24"/>
          <w:shd w:val="clear" w:color="auto" w:fill="FFFFFF"/>
        </w:rPr>
        <w:t>（二）约定第三人经试验对标的物认可时，买受人应当购买标的物；</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rPr>
      </w:pPr>
      <w:bookmarkStart w:id="87" w:name="No93_T30K1X3"/>
      <w:bookmarkEnd w:id="87"/>
      <w:r>
        <w:rPr>
          <w:rFonts w:hint="eastAsia" w:ascii="宋体" w:hAnsi="宋体" w:eastAsia="宋体" w:cs="宋体"/>
          <w:sz w:val="24"/>
          <w:szCs w:val="24"/>
          <w:shd w:val="clear" w:color="auto" w:fill="FFFFFF"/>
        </w:rPr>
        <w:t>（三）约定买受人在一定期限内可以调换标的物；</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shd w:val="clear" w:color="auto" w:fill="FFFFFF"/>
        </w:rPr>
      </w:pPr>
      <w:bookmarkStart w:id="88" w:name="No94_T30K1X4"/>
      <w:bookmarkEnd w:id="88"/>
      <w:r>
        <w:rPr>
          <w:rFonts w:hint="eastAsia" w:ascii="宋体" w:hAnsi="宋体" w:eastAsia="宋体" w:cs="宋体"/>
          <w:sz w:val="24"/>
          <w:szCs w:val="24"/>
          <w:shd w:val="clear" w:color="auto" w:fill="FFFFFF"/>
        </w:rPr>
        <w:t>（四）约定买受人在一定期限内可以退还标的物。</w:t>
      </w:r>
      <w:bookmarkStart w:id="89" w:name="No96_T31"/>
      <w:bookmarkEnd w:id="89"/>
      <w:bookmarkStart w:id="90" w:name="No95_T30K1X8"/>
      <w:bookmarkEnd w:id="90"/>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2" w:firstLineChars="200"/>
        <w:jc w:val="both"/>
        <w:textAlignment w:val="auto"/>
        <w:rPr>
          <w:rFonts w:hint="eastAsia" w:ascii="宋体" w:hAnsi="宋体" w:eastAsia="宋体" w:cs="宋体"/>
          <w:sz w:val="24"/>
          <w:szCs w:val="24"/>
        </w:rPr>
      </w:pPr>
      <w:r>
        <w:rPr>
          <w:rFonts w:hint="eastAsia" w:ascii="宋体" w:hAnsi="宋体" w:eastAsia="宋体" w:cs="宋体"/>
          <w:b/>
          <w:bCs/>
          <w:sz w:val="24"/>
          <w:szCs w:val="24"/>
          <w:shd w:val="clear" w:color="auto" w:fill="FFFFFF"/>
        </w:rPr>
        <w:t>第三十一条</w:t>
      </w:r>
      <w:bookmarkStart w:id="91" w:name="No97_T31K1"/>
      <w:bookmarkEnd w:id="91"/>
      <w:r>
        <w:rPr>
          <w:rFonts w:hint="eastAsia" w:ascii="宋体" w:hAnsi="宋体" w:eastAsia="宋体" w:cs="宋体"/>
          <w:b/>
          <w:bCs/>
          <w:sz w:val="24"/>
          <w:szCs w:val="24"/>
          <w:shd w:val="clear" w:color="auto" w:fill="FFFFFF"/>
        </w:rPr>
        <w:t xml:space="preserve">  </w:t>
      </w:r>
      <w:r>
        <w:rPr>
          <w:rFonts w:hint="eastAsia" w:ascii="宋体" w:hAnsi="宋体" w:eastAsia="宋体" w:cs="宋体"/>
          <w:sz w:val="24"/>
          <w:szCs w:val="24"/>
          <w:shd w:val="clear" w:color="auto" w:fill="FFFFFF"/>
        </w:rPr>
        <w:t>出卖人履行交付义务后诉请买受人支付价款，买受人以出卖人违约在先为由提出异议的，人民法院应当按照下列情况分别处理：</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rPr>
      </w:pPr>
      <w:bookmarkStart w:id="92" w:name="No98_T31K1X1"/>
      <w:bookmarkEnd w:id="92"/>
      <w:r>
        <w:rPr>
          <w:rFonts w:hint="eastAsia" w:ascii="宋体" w:hAnsi="宋体" w:eastAsia="宋体" w:cs="宋体"/>
          <w:sz w:val="24"/>
          <w:szCs w:val="24"/>
          <w:shd w:val="clear" w:color="auto" w:fill="FFFFFF"/>
        </w:rPr>
        <w:t>（一）买受人拒绝支付违约金、拒绝赔偿损失或者主张出卖人应当采取减少价款等补救措施的，属于提出抗辩；</w:t>
      </w:r>
    </w:p>
    <w:p>
      <w:pPr>
        <w:pStyle w:val="7"/>
        <w:keepNext w:val="0"/>
        <w:keepLines w:val="0"/>
        <w:pageBreakBefore w:val="0"/>
        <w:shd w:val="clear" w:color="auto" w:fill="FFFFFF"/>
        <w:kinsoku/>
        <w:wordWrap/>
        <w:topLinePunct w:val="0"/>
        <w:autoSpaceDE/>
        <w:autoSpaceDN/>
        <w:bidi w:val="0"/>
        <w:adjustRightInd w:val="0"/>
        <w:snapToGrid w:val="0"/>
        <w:spacing w:before="0" w:beforeAutospacing="0" w:after="0" w:afterAutospacing="0" w:line="460" w:lineRule="exact"/>
        <w:ind w:firstLine="480" w:firstLineChars="200"/>
        <w:jc w:val="both"/>
        <w:textAlignment w:val="auto"/>
        <w:rPr>
          <w:rFonts w:hint="eastAsia" w:ascii="宋体" w:hAnsi="宋体" w:eastAsia="宋体" w:cs="宋体"/>
          <w:sz w:val="24"/>
          <w:szCs w:val="24"/>
        </w:rPr>
      </w:pPr>
      <w:bookmarkStart w:id="93" w:name="No99_T31K1X2"/>
      <w:bookmarkEnd w:id="93"/>
      <w:r>
        <w:rPr>
          <w:rFonts w:hint="eastAsia" w:ascii="宋体" w:hAnsi="宋体" w:eastAsia="宋体" w:cs="宋体"/>
          <w:sz w:val="24"/>
          <w:szCs w:val="24"/>
          <w:shd w:val="clear" w:color="auto" w:fill="FFFFFF"/>
        </w:rPr>
        <w:t>（二）买受人主张出卖人应支付违约金、赔偿损失或者要求解除合同的，应当提起反诉。</w:t>
      </w:r>
    </w:p>
    <w:p>
      <w:pPr>
        <w:keepNext w:val="0"/>
        <w:keepLines w:val="0"/>
        <w:pageBreakBefore w:val="0"/>
        <w:kinsoku/>
        <w:wordWrap/>
        <w:overflowPunct w:val="0"/>
        <w:topLinePunct w:val="0"/>
        <w:autoSpaceDE/>
        <w:autoSpaceDN/>
        <w:bidi w:val="0"/>
        <w:spacing w:line="46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《最高人民法院关于适用&lt;中华人民共和国民法典&gt;合同编通则若干问题的解释》</w:t>
      </w:r>
    </w:p>
    <w:p>
      <w:pPr>
        <w:keepNext w:val="0"/>
        <w:keepLines w:val="0"/>
        <w:pageBreakBefore w:val="0"/>
        <w:kinsoku/>
        <w:wordWrap/>
        <w:overflowPunct w:val="0"/>
        <w:topLinePunct w:val="0"/>
        <w:autoSpaceDE/>
        <w:autoSpaceDN/>
        <w:bidi w:val="0"/>
        <w:spacing w:line="460" w:lineRule="exact"/>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 xml:space="preserve">第二十六条  </w:t>
      </w:r>
      <w:r>
        <w:rPr>
          <w:rFonts w:hint="eastAsia" w:ascii="宋体" w:hAnsi="宋体" w:eastAsia="宋体" w:cs="宋体"/>
          <w:sz w:val="24"/>
          <w:szCs w:val="24"/>
        </w:rPr>
        <w:t>当事人一方未根据法律规定或者合同约定履行开具发票、提供证明文件等非主要债务，对方请求继续履行该债务并赔偿因怠于履行该债务造成的损失的，人民法院依法予以支持；对方请求解除合同的，人民法院不予支持，但是不履行该债务致使不能实现合同目的或者当事人另有约定的除外。</w:t>
      </w:r>
    </w:p>
    <w:p>
      <w:pPr>
        <w:pStyle w:val="3"/>
        <w:keepNext w:val="0"/>
        <w:keepLines w:val="0"/>
        <w:pageBreakBefore w:val="0"/>
        <w:kinsoku/>
        <w:wordWrap/>
        <w:overflowPunct w:val="0"/>
        <w:topLinePunct w:val="0"/>
        <w:autoSpaceDE/>
        <w:autoSpaceDN/>
        <w:bidi w:val="0"/>
        <w:adjustRightInd w:val="0"/>
        <w:snapToGrid w:val="0"/>
        <w:spacing w:line="460" w:lineRule="exact"/>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 xml:space="preserve">第六十五条  </w:t>
      </w:r>
      <w:r>
        <w:rPr>
          <w:rFonts w:hint="eastAsia" w:ascii="宋体" w:hAnsi="宋体" w:eastAsia="宋体" w:cs="宋体"/>
          <w:sz w:val="24"/>
          <w:szCs w:val="24"/>
        </w:rPr>
        <w:t>当事人主张约定的违约金过分高于违约造成的损失，请求予以适当减少的，人民法院应当以民法典第五百八十四条规定的损失为基础，兼顾合同主体、交易类型、合同的履行情况、当事人的过错程度、履约背景等因素，遵循公平原则和诚信原则进行衡量，并作出裁判。</w:t>
      </w:r>
    </w:p>
    <w:p>
      <w:pPr>
        <w:pStyle w:val="3"/>
        <w:keepNext w:val="0"/>
        <w:keepLines w:val="0"/>
        <w:pageBreakBefore w:val="0"/>
        <w:kinsoku/>
        <w:wordWrap/>
        <w:overflowPunct w:val="0"/>
        <w:topLinePunct w:val="0"/>
        <w:autoSpaceDE/>
        <w:autoSpaceDN/>
        <w:bidi w:val="0"/>
        <w:adjustRightInd w:val="0"/>
        <w:snapToGrid w:val="0"/>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约定的违约金超过造成损失的百分之三十的，人民法院一般可以认定为过分高于造成的损失。</w:t>
      </w:r>
    </w:p>
    <w:p>
      <w:pPr>
        <w:pStyle w:val="3"/>
        <w:keepNext w:val="0"/>
        <w:keepLines w:val="0"/>
        <w:pageBreakBefore w:val="0"/>
        <w:kinsoku/>
        <w:wordWrap/>
        <w:overflowPunct w:val="0"/>
        <w:topLinePunct w:val="0"/>
        <w:autoSpaceDE/>
        <w:autoSpaceDN/>
        <w:bidi w:val="0"/>
        <w:adjustRightInd w:val="0"/>
        <w:snapToGrid w:val="0"/>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恶意违约的当事人一方请求减少违约金的，人民法院一般不予支持。</w:t>
      </w:r>
    </w:p>
    <w:p>
      <w:pPr>
        <w:pStyle w:val="3"/>
        <w:keepNext w:val="0"/>
        <w:keepLines w:val="0"/>
        <w:pageBreakBefore w:val="0"/>
        <w:kinsoku/>
        <w:wordWrap/>
        <w:overflowPunct w:val="0"/>
        <w:topLinePunct w:val="0"/>
        <w:autoSpaceDE/>
        <w:autoSpaceDN/>
        <w:bidi w:val="0"/>
        <w:adjustRightInd w:val="0"/>
        <w:snapToGrid w:val="0"/>
        <w:spacing w:line="46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《标准化法》</w:t>
      </w:r>
    </w:p>
    <w:p>
      <w:pPr>
        <w:pStyle w:val="3"/>
        <w:keepNext w:val="0"/>
        <w:keepLines w:val="0"/>
        <w:pageBreakBefore w:val="0"/>
        <w:kinsoku/>
        <w:wordWrap/>
        <w:overflowPunct w:val="0"/>
        <w:topLinePunct w:val="0"/>
        <w:autoSpaceDE/>
        <w:autoSpaceDN/>
        <w:bidi w:val="0"/>
        <w:spacing w:line="460" w:lineRule="exact"/>
        <w:ind w:firstLine="482" w:firstLineChars="200"/>
        <w:textAlignment w:val="auto"/>
        <w:rPr>
          <w:rFonts w:hint="eastAsia" w:ascii="宋体" w:hAnsi="宋体" w:eastAsia="宋体" w:cs="宋体"/>
          <w:bCs/>
          <w:kern w:val="0"/>
          <w:sz w:val="24"/>
          <w:szCs w:val="24"/>
        </w:rPr>
      </w:pPr>
      <w:r>
        <w:rPr>
          <w:rFonts w:hint="eastAsia" w:ascii="宋体" w:hAnsi="宋体" w:eastAsia="宋体" w:cs="宋体"/>
          <w:b/>
          <w:bCs/>
          <w:sz w:val="24"/>
          <w:szCs w:val="24"/>
        </w:rPr>
        <w:t>第二条</w:t>
      </w:r>
      <w:bookmarkStart w:id="94" w:name="No12_Z1T2K1"/>
      <w:bookmarkEnd w:id="94"/>
      <w:r>
        <w:rPr>
          <w:rFonts w:hint="eastAsia" w:ascii="宋体" w:hAnsi="宋体" w:eastAsia="宋体" w:cs="宋体"/>
          <w:b/>
          <w:bCs/>
          <w:sz w:val="24"/>
          <w:szCs w:val="24"/>
        </w:rPr>
        <w:t xml:space="preserve">  </w:t>
      </w:r>
      <w:r>
        <w:rPr>
          <w:rFonts w:hint="eastAsia" w:ascii="宋体" w:hAnsi="宋体" w:eastAsia="宋体" w:cs="宋体"/>
          <w:bCs/>
          <w:kern w:val="0"/>
          <w:sz w:val="24"/>
          <w:szCs w:val="24"/>
        </w:rPr>
        <w:t>本法所称标准（含标准样品），是指农业、工业、服务业以及社会事业等领域需要统一的技术要求。</w:t>
      </w:r>
    </w:p>
    <w:p>
      <w:pPr>
        <w:pStyle w:val="3"/>
        <w:keepNext w:val="0"/>
        <w:keepLines w:val="0"/>
        <w:pageBreakBefore w:val="0"/>
        <w:kinsoku/>
        <w:wordWrap/>
        <w:overflowPunct w:val="0"/>
        <w:topLinePunct w:val="0"/>
        <w:autoSpaceDE/>
        <w:autoSpaceDN/>
        <w:bidi w:val="0"/>
        <w:spacing w:line="460" w:lineRule="exact"/>
        <w:ind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标准包括国家标准、行业标准、地方标准和团体标准、企业标准。国家标准分为强制性标准、推荐性标准，行业标准、地方标准是推荐性标准。</w:t>
      </w:r>
    </w:p>
    <w:p>
      <w:pPr>
        <w:pStyle w:val="3"/>
        <w:keepNext w:val="0"/>
        <w:keepLines w:val="0"/>
        <w:pageBreakBefore w:val="0"/>
        <w:kinsoku/>
        <w:wordWrap/>
        <w:overflowPunct w:val="0"/>
        <w:topLinePunct w:val="0"/>
        <w:autoSpaceDE/>
        <w:autoSpaceDN/>
        <w:bidi w:val="0"/>
        <w:spacing w:line="460" w:lineRule="exact"/>
        <w:ind w:firstLine="480" w:firstLineChars="200"/>
        <w:textAlignment w:val="auto"/>
        <w:rPr>
          <w:rFonts w:hint="eastAsia" w:ascii="宋体" w:hAnsi="宋体" w:eastAsia="宋体" w:cs="宋体"/>
          <w:b/>
          <w:sz w:val="24"/>
          <w:szCs w:val="24"/>
        </w:rPr>
      </w:pPr>
      <w:r>
        <w:rPr>
          <w:rFonts w:hint="eastAsia" w:ascii="宋体" w:hAnsi="宋体" w:eastAsia="宋体" w:cs="宋体"/>
          <w:bCs/>
          <w:kern w:val="0"/>
          <w:sz w:val="24"/>
          <w:szCs w:val="24"/>
        </w:rPr>
        <w:t>强制性标准必须执行。国家鼓励采用推荐性标准。</w:t>
      </w:r>
    </w:p>
    <w:p>
      <w:pPr>
        <w:keepNext w:val="0"/>
        <w:keepLines w:val="0"/>
        <w:pageBreakBefore w:val="0"/>
        <w:widowControl w:val="0"/>
        <w:tabs>
          <w:tab w:val="left" w:pos="2166"/>
          <w:tab w:val="center" w:pos="4214"/>
        </w:tabs>
        <w:kinsoku/>
        <w:wordWrap/>
        <w:overflowPunct w:val="0"/>
        <w:topLinePunct w:val="0"/>
        <w:autoSpaceDE/>
        <w:autoSpaceDN/>
        <w:bidi w:val="0"/>
        <w:adjustRightInd/>
        <w:snapToGrid/>
        <w:spacing w:before="157" w:beforeLines="50" w:after="157" w:afterLines="50" w:line="440" w:lineRule="exact"/>
        <w:ind w:firstLine="720"/>
        <w:jc w:val="center"/>
        <w:textAlignment w:val="auto"/>
        <w:rPr>
          <w:rFonts w:hint="eastAsia" w:ascii="宋体" w:hAnsi="宋体" w:eastAsia="宋体" w:cs="宋体"/>
          <w:b/>
          <w:bCs/>
          <w:sz w:val="28"/>
          <w:szCs w:val="28"/>
        </w:rPr>
      </w:pPr>
    </w:p>
    <w:p>
      <w:pPr>
        <w:keepNext w:val="0"/>
        <w:keepLines w:val="0"/>
        <w:pageBreakBefore w:val="0"/>
        <w:widowControl w:val="0"/>
        <w:tabs>
          <w:tab w:val="left" w:pos="2166"/>
          <w:tab w:val="center" w:pos="4214"/>
        </w:tabs>
        <w:kinsoku/>
        <w:wordWrap/>
        <w:overflowPunct w:val="0"/>
        <w:topLinePunct w:val="0"/>
        <w:autoSpaceDE/>
        <w:autoSpaceDN/>
        <w:bidi w:val="0"/>
        <w:adjustRightInd/>
        <w:snapToGrid/>
        <w:spacing w:before="157" w:beforeLines="50" w:after="157" w:afterLines="50" w:line="440" w:lineRule="exact"/>
        <w:ind w:firstLine="720"/>
        <w:jc w:val="center"/>
        <w:textAlignment w:val="auto"/>
        <w:rPr>
          <w:rFonts w:hint="eastAsia" w:ascii="宋体" w:hAnsi="宋体" w:eastAsia="宋体" w:cs="宋体"/>
          <w:sz w:val="24"/>
          <w:szCs w:val="24"/>
        </w:rPr>
      </w:pPr>
      <w:r>
        <w:rPr>
          <w:rFonts w:hint="eastAsia" w:ascii="宋体" w:hAnsi="宋体" w:eastAsia="宋体" w:cs="宋体"/>
          <w:b/>
          <w:bCs/>
          <w:sz w:val="28"/>
          <w:szCs w:val="28"/>
        </w:rPr>
        <w:t>买卖合同（通用版）</w:t>
      </w:r>
    </w:p>
    <w:p>
      <w:pPr>
        <w:keepNext w:val="0"/>
        <w:keepLines w:val="0"/>
        <w:pageBreakBefore w:val="0"/>
        <w:widowControl w:val="0"/>
        <w:kinsoku/>
        <w:wordWrap/>
        <w:overflowPunct w:val="0"/>
        <w:topLinePunct w:val="0"/>
        <w:autoSpaceDE/>
        <w:autoSpaceDN/>
        <w:bidi w:val="0"/>
        <w:adjustRightInd/>
        <w:snapToGrid/>
        <w:spacing w:before="157" w:beforeLines="50" w:after="157" w:afterLines="50" w:line="440" w:lineRule="exact"/>
        <w:ind w:firstLine="482" w:firstLineChars="200"/>
        <w:textAlignment w:val="auto"/>
        <w:rPr>
          <w:rFonts w:hint="eastAsia" w:ascii="宋体" w:hAnsi="宋体" w:eastAsia="宋体" w:cs="宋体"/>
          <w:b/>
          <w:bCs/>
          <w:sz w:val="24"/>
          <w:szCs w:val="24"/>
        </w:rPr>
      </w:pPr>
    </w:p>
    <w:p>
      <w:pPr>
        <w:pStyle w:val="12"/>
        <w:keepNext w:val="0"/>
        <w:keepLines w:val="0"/>
        <w:pageBreakBefore w:val="0"/>
        <w:widowControl w:val="0"/>
        <w:shd w:val="clear" w:color="auto" w:fill="FFFFFF"/>
        <w:overflowPunct w:val="0"/>
        <w:topLinePunct/>
        <w:autoSpaceDN/>
        <w:bidi w:val="0"/>
        <w:spacing w:before="0" w:beforeAutospacing="0" w:after="0" w:afterAutospacing="0" w:line="440" w:lineRule="exact"/>
        <w:ind w:leftChars="2500"/>
        <w:rPr>
          <w:rFonts w:hint="eastAsia" w:ascii="宋体" w:hAnsi="宋体" w:eastAsia="宋体" w:cs="宋体"/>
          <w:kern w:val="2"/>
          <w:sz w:val="24"/>
          <w:szCs w:val="24"/>
        </w:rPr>
      </w:pPr>
      <w:r>
        <w:rPr>
          <w:rFonts w:hint="eastAsia" w:ascii="宋体" w:hAnsi="宋体" w:eastAsia="宋体" w:cs="宋体"/>
          <w:kern w:val="2"/>
          <w:sz w:val="24"/>
          <w:szCs w:val="24"/>
        </w:rPr>
        <w:t>合同编号：</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2"/>
        <w:keepNext w:val="0"/>
        <w:keepLines w:val="0"/>
        <w:pageBreakBefore w:val="0"/>
        <w:widowControl w:val="0"/>
        <w:shd w:val="clear" w:color="auto" w:fill="FFFFFF"/>
        <w:overflowPunct w:val="0"/>
        <w:topLinePunct/>
        <w:autoSpaceDN/>
        <w:bidi w:val="0"/>
        <w:spacing w:before="0" w:beforeAutospacing="0" w:after="0" w:afterAutospacing="0" w:line="440" w:lineRule="exact"/>
        <w:ind w:leftChars="2500"/>
        <w:rPr>
          <w:rFonts w:hint="eastAsia" w:ascii="宋体" w:hAnsi="宋体" w:eastAsia="宋体" w:cs="宋体"/>
          <w:kern w:val="2"/>
          <w:sz w:val="24"/>
          <w:szCs w:val="24"/>
        </w:rPr>
      </w:pPr>
      <w:r>
        <w:rPr>
          <w:rFonts w:hint="eastAsia" w:ascii="宋体" w:hAnsi="宋体" w:eastAsia="宋体" w:cs="宋体"/>
          <w:kern w:val="2"/>
          <w:sz w:val="24"/>
          <w:szCs w:val="24"/>
        </w:rPr>
        <w:t>签订地点：</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2"/>
        <w:keepNext w:val="0"/>
        <w:keepLines w:val="0"/>
        <w:pageBreakBefore w:val="0"/>
        <w:widowControl w:val="0"/>
        <w:shd w:val="clear" w:color="auto" w:fill="FFFFFF"/>
        <w:overflowPunct w:val="0"/>
        <w:topLinePunct/>
        <w:autoSpaceDN/>
        <w:bidi w:val="0"/>
        <w:spacing w:before="0" w:beforeAutospacing="0" w:after="0" w:afterAutospacing="0" w:line="440" w:lineRule="exact"/>
        <w:ind w:firstLine="4320" w:firstLineChars="1800"/>
        <w:rPr>
          <w:rFonts w:hint="eastAsia" w:ascii="宋体" w:hAnsi="宋体" w:eastAsia="宋体" w:cs="宋体"/>
          <w:kern w:val="2"/>
          <w:sz w:val="24"/>
          <w:szCs w:val="24"/>
          <w:lang w:val="en-US" w:eastAsia="zh-CN"/>
        </w:rPr>
      </w:pPr>
      <w:r>
        <w:rPr>
          <w:rFonts w:hint="eastAsia" w:eastAsia="宋体" w:cs="宋体"/>
          <w:kern w:val="2"/>
          <w:sz w:val="24"/>
          <w:szCs w:val="24"/>
          <w:lang w:val="en-US" w:eastAsia="zh-CN"/>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bookmarkStart w:id="95" w:name="_Hlk166106849"/>
      <w:r>
        <w:rPr>
          <w:rFonts w:hint="eastAsia" w:ascii="宋体" w:hAnsi="宋体" w:eastAsia="宋体" w:cs="宋体"/>
          <w:kern w:val="2"/>
          <w:sz w:val="24"/>
          <w:szCs w:val="24"/>
        </w:rPr>
        <w:t>出</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卖</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买</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受</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bookmarkStart w:id="96" w:name="_Hlk166099441"/>
      <w:r>
        <w:rPr>
          <w:rFonts w:hint="eastAsia" w:ascii="宋体" w:hAnsi="宋体" w:eastAsia="宋体" w:cs="宋体"/>
          <w:kern w:val="2"/>
          <w:sz w:val="24"/>
          <w:szCs w:val="24"/>
        </w:rPr>
        <w:t>送达地址：</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送达地址：</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bookmarkEnd w:id="96"/>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法定代表人：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法定代表人：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电</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话：</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电</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话：</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邮</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编：</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邮</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编：</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开</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户</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行：</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开</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户</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行：</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账</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号：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账</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号：</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p>
    <w:p>
      <w:pPr>
        <w:pStyle w:val="12"/>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税</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号：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税</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号：</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bookmarkEnd w:id="95"/>
    <w:p>
      <w:pPr>
        <w:keepNext w:val="0"/>
        <w:keepLines w:val="0"/>
        <w:pageBreakBefore w:val="0"/>
        <w:overflowPunct w:val="0"/>
        <w:topLinePunct/>
        <w:autoSpaceDN/>
        <w:bidi w:val="0"/>
        <w:spacing w:line="440" w:lineRule="exact"/>
        <w:ind w:firstLine="480" w:firstLineChars="200"/>
        <w:jc w:val="left"/>
        <w:rPr>
          <w:rFonts w:hint="eastAsia" w:ascii="宋体" w:hAnsi="宋体" w:eastAsia="宋体" w:cs="宋体"/>
          <w:sz w:val="24"/>
          <w:szCs w:val="24"/>
        </w:rPr>
      </w:pP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买受人为了</w:t>
      </w:r>
      <w:r>
        <w:rPr>
          <w:rFonts w:hint="eastAsia" w:ascii="宋体" w:hAnsi="宋体" w:eastAsia="宋体" w:cs="宋体"/>
          <w:sz w:val="24"/>
          <w:szCs w:val="24"/>
          <w:u w:val="single"/>
        </w:rPr>
        <w:t xml:space="preserve">    </w:t>
      </w:r>
      <w:r>
        <w:rPr>
          <w:rFonts w:hint="eastAsia" w:ascii="宋体" w:hAnsi="宋体" w:eastAsia="宋体" w:cs="宋体"/>
          <w:sz w:val="24"/>
          <w:szCs w:val="24"/>
        </w:rPr>
        <w:t>的目的</w:t>
      </w:r>
      <w:r>
        <w:rPr>
          <w:rStyle w:val="11"/>
          <w:rFonts w:hint="eastAsia" w:ascii="宋体" w:hAnsi="宋体" w:eastAsia="宋体" w:cs="宋体"/>
          <w:sz w:val="24"/>
          <w:szCs w:val="24"/>
        </w:rPr>
        <w:footnoteReference w:id="0"/>
      </w:r>
      <w:r>
        <w:rPr>
          <w:rFonts w:hint="eastAsia" w:ascii="宋体" w:hAnsi="宋体" w:eastAsia="宋体" w:cs="宋体"/>
          <w:sz w:val="24"/>
          <w:szCs w:val="24"/>
        </w:rPr>
        <w:t>,在平等、自愿的基础上，依据《中华人民共和国民法典》等法律法规，经与出卖人协商一致，就</w:t>
      </w:r>
      <w:r>
        <w:rPr>
          <w:rFonts w:hint="eastAsia" w:ascii="宋体" w:hAnsi="宋体" w:eastAsia="宋体" w:cs="宋体"/>
          <w:sz w:val="24"/>
          <w:szCs w:val="24"/>
          <w:u w:val="single"/>
        </w:rPr>
        <w:t xml:space="preserve">    </w:t>
      </w:r>
      <w:r>
        <w:rPr>
          <w:rFonts w:hint="eastAsia" w:ascii="宋体" w:hAnsi="宋体" w:eastAsia="宋体" w:cs="宋体"/>
          <w:sz w:val="24"/>
          <w:szCs w:val="24"/>
        </w:rPr>
        <w:t>事宜达成以下条款，双方均需遵照执行。</w:t>
      </w:r>
    </w:p>
    <w:p>
      <w:pPr>
        <w:keepNext w:val="0"/>
        <w:keepLines w:val="0"/>
        <w:pageBreakBefore w:val="0"/>
        <w:overflowPunct w:val="0"/>
        <w:autoSpaceDN/>
        <w:bidi w:val="0"/>
        <w:spacing w:line="44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第一条</w:t>
      </w:r>
      <w:r>
        <w:rPr>
          <w:rFonts w:hint="eastAsia" w:ascii="宋体" w:hAnsi="宋体" w:eastAsia="宋体" w:cs="宋体"/>
          <w:bCs/>
          <w:sz w:val="24"/>
          <w:szCs w:val="24"/>
        </w:rPr>
        <w:t xml:space="preserve">  合同标的物</w:t>
      </w:r>
      <w:r>
        <w:rPr>
          <w:rStyle w:val="11"/>
          <w:rFonts w:hint="eastAsia" w:ascii="宋体" w:hAnsi="宋体" w:eastAsia="宋体" w:cs="宋体"/>
          <w:bCs/>
          <w:sz w:val="24"/>
          <w:szCs w:val="24"/>
        </w:rPr>
        <w:footnoteReference w:id="1"/>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1.1明细表见附件。</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1.2出卖人保证对所售卖的标的物拥有所有权和</w:t>
      </w:r>
      <w:r>
        <w:rPr>
          <w:rFonts w:hint="eastAsia" w:ascii="宋体" w:hAnsi="宋体" w:eastAsia="宋体" w:cs="宋体"/>
          <w:sz w:val="24"/>
          <w:szCs w:val="24"/>
          <w:lang w:eastAsia="zh-CN"/>
        </w:rPr>
        <w:t>充分的</w:t>
      </w:r>
      <w:r>
        <w:rPr>
          <w:rFonts w:hint="eastAsia" w:ascii="宋体" w:hAnsi="宋体" w:eastAsia="宋体" w:cs="宋体"/>
          <w:sz w:val="24"/>
          <w:szCs w:val="24"/>
        </w:rPr>
        <w:t>处分权，</w:t>
      </w:r>
      <w:r>
        <w:rPr>
          <w:rFonts w:hint="eastAsia" w:ascii="宋体" w:hAnsi="宋体" w:eastAsia="宋体" w:cs="宋体"/>
          <w:sz w:val="24"/>
          <w:szCs w:val="24"/>
          <w:lang w:eastAsia="zh-CN"/>
        </w:rPr>
        <w:t>且标的物上并无任何抵押、质押或司法查封等权利负担。对该标的物的出卖是出卖人合法有权的行为</w:t>
      </w:r>
      <w:r>
        <w:rPr>
          <w:rFonts w:hint="eastAsia" w:ascii="宋体" w:hAnsi="宋体" w:eastAsia="宋体" w:cs="宋体"/>
          <w:sz w:val="24"/>
          <w:szCs w:val="24"/>
        </w:rPr>
        <w:t>。</w:t>
      </w:r>
    </w:p>
    <w:p>
      <w:pPr>
        <w:keepNext w:val="0"/>
        <w:keepLines w:val="0"/>
        <w:pageBreakBefore w:val="0"/>
        <w:overflowPunct w:val="0"/>
        <w:autoSpaceDN/>
        <w:bidi w:val="0"/>
        <w:spacing w:line="44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第二条</w:t>
      </w:r>
      <w:r>
        <w:rPr>
          <w:rFonts w:hint="eastAsia" w:ascii="宋体" w:hAnsi="宋体" w:eastAsia="宋体" w:cs="宋体"/>
          <w:bCs/>
          <w:sz w:val="24"/>
          <w:szCs w:val="24"/>
        </w:rPr>
        <w:t xml:space="preserve">  合同价款及支付方式</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2.1本合同约定价格的增值税率为</w:t>
      </w:r>
      <w:r>
        <w:rPr>
          <w:rFonts w:hint="eastAsia" w:ascii="宋体" w:hAnsi="宋体" w:eastAsia="宋体" w:cs="宋体"/>
          <w:sz w:val="24"/>
          <w:szCs w:val="24"/>
          <w:u w:val="single"/>
        </w:rPr>
        <w:t xml:space="preserve">    </w:t>
      </w:r>
      <w:r>
        <w:rPr>
          <w:rFonts w:hint="eastAsia" w:ascii="宋体" w:hAnsi="宋体" w:eastAsia="宋体" w:cs="宋体"/>
          <w:sz w:val="24"/>
          <w:szCs w:val="24"/>
        </w:rPr>
        <w:t>%。合同履行期内，如遇国家税率政策调整，双方约定以不含税价格作为基准，该价款不因原料、材料、劳务、能源等市场价格的变动而变动。</w:t>
      </w:r>
      <w:r>
        <w:rPr>
          <w:rStyle w:val="11"/>
          <w:rFonts w:hint="eastAsia" w:ascii="宋体" w:hAnsi="宋体" w:eastAsia="宋体" w:cs="宋体"/>
          <w:sz w:val="24"/>
          <w:szCs w:val="24"/>
        </w:rPr>
        <w:footnoteReference w:id="2"/>
      </w:r>
    </w:p>
    <w:p>
      <w:pPr>
        <w:keepNext w:val="0"/>
        <w:keepLines w:val="0"/>
        <w:pageBreakBefore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2.2合同价款按下列第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项规定进行结算:</w:t>
      </w:r>
    </w:p>
    <w:p>
      <w:pPr>
        <w:keepNext w:val="0"/>
        <w:keepLines w:val="0"/>
        <w:pageBreakBefore w:val="0"/>
        <w:numPr>
          <w:ilvl w:val="0"/>
          <w:numId w:val="3"/>
        </w:numPr>
        <w:autoSpaceDN/>
        <w:bidi w:val="0"/>
        <w:spacing w:line="440" w:lineRule="exact"/>
        <w:ind w:firstLine="560"/>
        <w:rPr>
          <w:rFonts w:hint="eastAsia" w:ascii="宋体" w:hAnsi="宋体" w:eastAsia="宋体" w:cs="宋体"/>
          <w:sz w:val="24"/>
          <w:szCs w:val="24"/>
        </w:rPr>
      </w:pPr>
      <w:r>
        <w:rPr>
          <w:rFonts w:hint="eastAsia" w:ascii="宋体" w:hAnsi="宋体" w:eastAsia="宋体" w:cs="宋体"/>
          <w:sz w:val="24"/>
          <w:szCs w:val="24"/>
        </w:rPr>
        <w:t>一次性付款：出卖人将合同标的物交付至本合同约定地点，货物验收合格后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个工作日内，出卖人向买受人开具税率为</w:t>
      </w:r>
      <w:r>
        <w:rPr>
          <w:rFonts w:hint="eastAsia" w:ascii="宋体" w:hAnsi="宋体" w:eastAsia="宋体" w:cs="宋体"/>
          <w:sz w:val="24"/>
          <w:szCs w:val="24"/>
          <w:u w:val="single"/>
        </w:rPr>
        <w:t xml:space="preserve">    </w:t>
      </w:r>
      <w:r>
        <w:rPr>
          <w:rFonts w:hint="eastAsia" w:ascii="宋体" w:hAnsi="宋体" w:eastAsia="宋体" w:cs="宋体"/>
          <w:sz w:val="24"/>
          <w:szCs w:val="24"/>
        </w:rPr>
        <w:t>%的全额增值税专用发票后，买受人向出卖人一次性支付货款总额的100%。</w:t>
      </w:r>
    </w:p>
    <w:p>
      <w:pPr>
        <w:keepNext w:val="0"/>
        <w:keepLines w:val="0"/>
        <w:pageBreakBefore w:val="0"/>
        <w:numPr>
          <w:ilvl w:val="0"/>
          <w:numId w:val="3"/>
        </w:numPr>
        <w:autoSpaceDN/>
        <w:bidi w:val="0"/>
        <w:spacing w:line="440" w:lineRule="exact"/>
        <w:ind w:firstLine="560"/>
        <w:rPr>
          <w:rFonts w:hint="eastAsia" w:ascii="宋体" w:hAnsi="宋体" w:eastAsia="宋体" w:cs="宋体"/>
          <w:sz w:val="24"/>
          <w:szCs w:val="24"/>
          <w:u w:val="single"/>
        </w:rPr>
      </w:pPr>
      <w:r>
        <w:rPr>
          <w:rFonts w:hint="eastAsia" w:ascii="宋体" w:hAnsi="宋体" w:eastAsia="宋体" w:cs="宋体"/>
          <w:sz w:val="24"/>
          <w:szCs w:val="24"/>
        </w:rPr>
        <w:t>分期付款</w:t>
      </w:r>
      <w:r>
        <w:rPr>
          <w:rStyle w:val="11"/>
          <w:rFonts w:hint="eastAsia" w:ascii="宋体" w:hAnsi="宋体" w:eastAsia="宋体" w:cs="宋体"/>
          <w:sz w:val="24"/>
          <w:szCs w:val="24"/>
        </w:rPr>
        <w:footnoteReference w:id="3"/>
      </w:r>
      <w:r>
        <w:rPr>
          <w:rFonts w:hint="eastAsia" w:ascii="宋体" w:hAnsi="宋体" w:eastAsia="宋体" w:cs="宋体"/>
          <w:sz w:val="24"/>
          <w:szCs w:val="24"/>
        </w:rPr>
        <w:t>：本合同生效后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个工作日内，买受人向出卖人支付货款金额的</w:t>
      </w:r>
      <w:r>
        <w:rPr>
          <w:rFonts w:hint="eastAsia" w:ascii="宋体" w:hAnsi="宋体" w:eastAsia="宋体" w:cs="宋体"/>
          <w:sz w:val="24"/>
          <w:szCs w:val="24"/>
          <w:u w:val="single"/>
        </w:rPr>
        <w:t xml:space="preserve">    </w:t>
      </w:r>
      <w:r>
        <w:rPr>
          <w:rFonts w:hint="eastAsia" w:ascii="宋体" w:hAnsi="宋体" w:eastAsia="宋体" w:cs="宋体"/>
          <w:sz w:val="24"/>
          <w:szCs w:val="24"/>
        </w:rPr>
        <w:t>%作为预付款；货物验收合格后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个工作日内，出卖人向买受人开具税率为</w:t>
      </w:r>
      <w:r>
        <w:rPr>
          <w:rFonts w:hint="eastAsia" w:ascii="宋体" w:hAnsi="宋体" w:eastAsia="宋体" w:cs="宋体"/>
          <w:sz w:val="24"/>
          <w:szCs w:val="24"/>
          <w:u w:val="single"/>
        </w:rPr>
        <w:t xml:space="preserve">    </w:t>
      </w:r>
      <w:r>
        <w:rPr>
          <w:rFonts w:hint="eastAsia" w:ascii="宋体" w:hAnsi="宋体" w:eastAsia="宋体" w:cs="宋体"/>
          <w:sz w:val="24"/>
          <w:szCs w:val="24"/>
        </w:rPr>
        <w:t>%的全额增值税专用发票后，买受人向出卖人支付货款总额的</w:t>
      </w:r>
      <w:r>
        <w:rPr>
          <w:rFonts w:hint="eastAsia" w:ascii="宋体" w:hAnsi="宋体" w:eastAsia="宋体" w:cs="宋体"/>
          <w:sz w:val="24"/>
          <w:szCs w:val="24"/>
          <w:u w:val="single"/>
        </w:rPr>
        <w:t xml:space="preserve">    </w:t>
      </w:r>
      <w:r>
        <w:rPr>
          <w:rFonts w:hint="eastAsia" w:ascii="宋体" w:hAnsi="宋体" w:eastAsia="宋体" w:cs="宋体"/>
          <w:sz w:val="24"/>
          <w:szCs w:val="24"/>
        </w:rPr>
        <w:t>%；质量保证期内无质量问题，支付货款总额的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numPr>
          <w:ilvl w:val="0"/>
          <w:numId w:val="3"/>
        </w:numPr>
        <w:autoSpaceDN/>
        <w:bidi w:val="0"/>
        <w:spacing w:line="440" w:lineRule="exact"/>
        <w:ind w:firstLine="560"/>
        <w:rPr>
          <w:rFonts w:hint="eastAsia" w:ascii="宋体" w:hAnsi="宋体" w:eastAsia="宋体" w:cs="宋体"/>
          <w:sz w:val="24"/>
          <w:szCs w:val="24"/>
          <w:u w:val="single"/>
        </w:rPr>
      </w:pP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2.3买受人采用</w:t>
      </w:r>
      <w:r>
        <w:rPr>
          <w:rFonts w:hint="eastAsia" w:ascii="宋体" w:hAnsi="宋体" w:eastAsia="宋体" w:cs="宋体"/>
          <w:sz w:val="24"/>
          <w:szCs w:val="24"/>
          <w:u w:val="single"/>
        </w:rPr>
        <w:t xml:space="preserve">    </w:t>
      </w:r>
      <w:r>
        <w:rPr>
          <w:rFonts w:hint="eastAsia" w:ascii="宋体" w:hAnsi="宋体" w:eastAsia="宋体" w:cs="宋体"/>
          <w:sz w:val="24"/>
          <w:szCs w:val="24"/>
        </w:rPr>
        <w:t>（银行转账电汇/商业承兑汇票/其他方式）</w:t>
      </w:r>
      <w:r>
        <w:rPr>
          <w:rStyle w:val="11"/>
          <w:rFonts w:hint="eastAsia" w:ascii="宋体" w:hAnsi="宋体" w:eastAsia="宋体" w:cs="宋体"/>
          <w:sz w:val="24"/>
          <w:szCs w:val="24"/>
        </w:rPr>
        <w:footnoteReference w:id="4"/>
      </w:r>
      <w:r>
        <w:rPr>
          <w:rFonts w:hint="eastAsia" w:ascii="宋体" w:hAnsi="宋体" w:eastAsia="宋体" w:cs="宋体"/>
          <w:sz w:val="24"/>
          <w:szCs w:val="24"/>
        </w:rPr>
        <w:t>方式向出卖人支付合同价款。</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2.4除本合同明确约定的以外，买受人无需就本合同的履行向出卖人支付其他价款或费用。</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2.5如出卖人授权任何第三方收款，必须及时向买受人提供书面证明材料和被授权方有效收款信息。</w:t>
      </w:r>
    </w:p>
    <w:p>
      <w:pPr>
        <w:keepNext w:val="0"/>
        <w:keepLines w:val="0"/>
        <w:pageBreakBefore w:val="0"/>
        <w:overflowPunct w:val="0"/>
        <w:autoSpaceDN/>
        <w:bidi w:val="0"/>
        <w:spacing w:line="44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第三条</w:t>
      </w:r>
      <w:r>
        <w:rPr>
          <w:rFonts w:hint="eastAsia" w:ascii="宋体" w:hAnsi="宋体" w:eastAsia="宋体" w:cs="宋体"/>
          <w:bCs/>
          <w:sz w:val="24"/>
          <w:szCs w:val="24"/>
        </w:rPr>
        <w:t xml:space="preserve">  质量要求</w:t>
      </w:r>
      <w:r>
        <w:rPr>
          <w:rStyle w:val="11"/>
          <w:rFonts w:hint="eastAsia" w:ascii="宋体" w:hAnsi="宋体" w:eastAsia="宋体" w:cs="宋体"/>
          <w:bCs/>
          <w:sz w:val="24"/>
          <w:szCs w:val="24"/>
        </w:rPr>
        <w:footnoteReference w:id="5"/>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3.1该货物按下列第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项质量标准执行（可选多项）</w:t>
      </w:r>
      <w:r>
        <w:rPr>
          <w:rStyle w:val="11"/>
          <w:rFonts w:hint="eastAsia" w:ascii="宋体" w:hAnsi="宋体" w:eastAsia="宋体" w:cs="宋体"/>
          <w:sz w:val="24"/>
          <w:szCs w:val="24"/>
        </w:rPr>
        <w:footnoteReference w:id="6"/>
      </w:r>
      <w:r>
        <w:rPr>
          <w:rFonts w:hint="eastAsia" w:ascii="宋体" w:hAnsi="宋体" w:eastAsia="宋体" w:cs="宋体"/>
          <w:sz w:val="24"/>
          <w:szCs w:val="24"/>
        </w:rPr>
        <w:t>:</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国家标准，标准名称及编号为：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地方标准，标准名称及编号为：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行业标准，标准名称及编号为：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企业标准，标准名称及编号为：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出卖人和买受人所签订的《技术协议》对本合同标的物约定的质量要求和技术要求等（详情见附件）；</w:t>
      </w:r>
    </w:p>
    <w:p>
      <w:pPr>
        <w:keepNext w:val="0"/>
        <w:keepLines w:val="0"/>
        <w:pageBreakBefore w:val="0"/>
        <w:numPr>
          <w:ilvl w:val="0"/>
          <w:numId w:val="4"/>
        </w:numPr>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生产厂家相应技术指标。</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3.2若合同约定的多个质量标准不一致时，应以其中最高的质量标准为准。</w:t>
      </w:r>
    </w:p>
    <w:p>
      <w:pPr>
        <w:keepNext w:val="0"/>
        <w:keepLines w:val="0"/>
        <w:pageBreakBefore w:val="0"/>
        <w:overflowPunct w:val="0"/>
        <w:autoSpaceDN/>
        <w:bidi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3.3质量保证期为货物质量验收合格之日的次日起</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r>
        <w:rPr>
          <w:rStyle w:val="11"/>
          <w:rFonts w:hint="eastAsia" w:ascii="宋体" w:hAnsi="宋体" w:eastAsia="宋体" w:cs="宋体"/>
          <w:sz w:val="24"/>
          <w:szCs w:val="24"/>
        </w:rPr>
        <w:footnoteReference w:id="7"/>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3.4货物在质量保证期内出现质量问题，买受人以书面或者其他方式通知出卖人，出卖人在接到买受人通知后，应在</w:t>
      </w:r>
      <w:r>
        <w:rPr>
          <w:rFonts w:hint="eastAsia" w:ascii="宋体" w:hAnsi="宋体" w:eastAsia="宋体" w:cs="宋体"/>
          <w:sz w:val="24"/>
          <w:szCs w:val="24"/>
          <w:u w:val="single"/>
        </w:rPr>
        <w:t xml:space="preserve">    </w:t>
      </w:r>
      <w:r>
        <w:rPr>
          <w:rFonts w:hint="eastAsia" w:ascii="宋体" w:hAnsi="宋体" w:eastAsia="宋体" w:cs="宋体"/>
          <w:sz w:val="24"/>
          <w:szCs w:val="24"/>
        </w:rPr>
        <w:t>个小时内答复；需派人到现场处理的，应在接到买受人通知后</w:t>
      </w:r>
      <w:r>
        <w:rPr>
          <w:rFonts w:hint="eastAsia" w:ascii="宋体" w:hAnsi="宋体" w:eastAsia="宋体" w:cs="宋体"/>
          <w:sz w:val="24"/>
          <w:szCs w:val="24"/>
          <w:u w:val="single"/>
        </w:rPr>
        <w:t xml:space="preserve">    </w:t>
      </w:r>
      <w:r>
        <w:rPr>
          <w:rFonts w:hint="eastAsia" w:ascii="宋体" w:hAnsi="宋体" w:eastAsia="宋体" w:cs="宋体"/>
          <w:sz w:val="24"/>
          <w:szCs w:val="24"/>
        </w:rPr>
        <w:t>小时内指派专业人员到现场维修，否则按合同违约处理。</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3.5质量保证期内，如出卖人不能在规定的期限内对货物进行维修，买受人有权选择第三方进行维修，所发生的维修费在质量保证金中扣除，如质量保证金不足以支付维修费用的，超出部分由出卖人全部承担。</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3.6质量保证期届满后，出卖人履行了本条款规定的保修义务，且质量保证金有剩余的，剩余部分由买受人支付给出卖人。</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3.7经出卖人维修、替换的货物，质量保证期相应顺延。</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第四条</w:t>
      </w:r>
      <w:r>
        <w:rPr>
          <w:rFonts w:hint="eastAsia" w:ascii="宋体" w:hAnsi="宋体" w:eastAsia="宋体" w:cs="宋体"/>
          <w:bCs/>
          <w:sz w:val="24"/>
          <w:szCs w:val="24"/>
        </w:rPr>
        <w:t xml:space="preserve">  交付</w:t>
      </w:r>
    </w:p>
    <w:p>
      <w:pPr>
        <w:keepNext w:val="0"/>
        <w:keepLines w:val="0"/>
        <w:pageBreakBefore w:val="0"/>
        <w:widowControl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4.1出卖人按下列第</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项规定时间向买受人交付货物：</w:t>
      </w:r>
    </w:p>
    <w:p>
      <w:pPr>
        <w:keepNext w:val="0"/>
        <w:keepLines w:val="0"/>
        <w:pageBreakBefore w:val="0"/>
        <w:widowControl w:val="0"/>
        <w:numPr>
          <w:ilvl w:val="0"/>
          <w:numId w:val="5"/>
        </w:numPr>
        <w:overflowPunct w:val="0"/>
        <w:autoSpaceDE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合同生效日后</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个工作日内交付货物。</w:t>
      </w:r>
    </w:p>
    <w:p>
      <w:pPr>
        <w:keepNext w:val="0"/>
        <w:keepLines w:val="0"/>
        <w:pageBreakBefore w:val="0"/>
        <w:widowControl w:val="0"/>
        <w:numPr>
          <w:ilvl w:val="0"/>
          <w:numId w:val="5"/>
        </w:numPr>
        <w:overflowPunct w:val="0"/>
        <w:autoSpaceDE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日前交付货物。</w:t>
      </w:r>
    </w:p>
    <w:p>
      <w:pPr>
        <w:keepNext w:val="0"/>
        <w:keepLines w:val="0"/>
        <w:pageBreakBefore w:val="0"/>
        <w:widowControl w:val="0"/>
        <w:numPr>
          <w:ilvl w:val="0"/>
          <w:numId w:val="5"/>
        </w:numPr>
        <w:overflowPunct w:val="0"/>
        <w:autoSpaceDE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E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4.2出卖人确需提前或延期交货的，应征得买受人同意，如因此造成买受人增加费用，由出卖人全部承担。</w:t>
      </w:r>
    </w:p>
    <w:p>
      <w:pPr>
        <w:keepNext w:val="0"/>
        <w:keepLines w:val="0"/>
        <w:pageBreakBefore w:val="0"/>
        <w:widowControl w:val="0"/>
        <w:tabs>
          <w:tab w:val="left" w:pos="5535"/>
        </w:tabs>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4.3交货地点：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4.4货物按下列第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项方式进行运输</w:t>
      </w:r>
      <w:r>
        <w:rPr>
          <w:rStyle w:val="11"/>
          <w:rFonts w:hint="eastAsia" w:ascii="宋体" w:hAnsi="宋体" w:eastAsia="宋体" w:cs="宋体"/>
          <w:sz w:val="24"/>
          <w:szCs w:val="24"/>
        </w:rPr>
        <w:footnoteReference w:id="8"/>
      </w:r>
      <w:r>
        <w:rPr>
          <w:rFonts w:hint="eastAsia" w:ascii="宋体" w:hAnsi="宋体" w:eastAsia="宋体" w:cs="宋体"/>
          <w:sz w:val="24"/>
          <w:szCs w:val="24"/>
        </w:rPr>
        <w:t>：</w:t>
      </w:r>
    </w:p>
    <w:p>
      <w:pPr>
        <w:keepNext w:val="0"/>
        <w:keepLines w:val="0"/>
        <w:pageBreakBefore w:val="0"/>
        <w:widowControl w:val="0"/>
        <w:numPr>
          <w:ilvl w:val="0"/>
          <w:numId w:val="6"/>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出卖人自选运输方式送货到买受人指定地点并负担运费，运送货物至买受人厂区或库房时，应严格遵守买受人厂区（或库房）安全、环保方面的规章制度，否则由此造成的经济损失和相关责任由出卖人全部承担。</w:t>
      </w:r>
    </w:p>
    <w:p>
      <w:pPr>
        <w:keepNext w:val="0"/>
        <w:keepLines w:val="0"/>
        <w:pageBreakBefore w:val="0"/>
        <w:widowControl w:val="0"/>
        <w:numPr>
          <w:ilvl w:val="0"/>
          <w:numId w:val="6"/>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买受人自选运输方式自提并负担运费。</w:t>
      </w:r>
    </w:p>
    <w:p>
      <w:pPr>
        <w:keepNext w:val="0"/>
        <w:keepLines w:val="0"/>
        <w:pageBreakBefore w:val="0"/>
        <w:widowControl w:val="0"/>
        <w:numPr>
          <w:ilvl w:val="0"/>
          <w:numId w:val="6"/>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4.5出卖人交货时应同时提交货物的产品合格证书、质量保证书、使用说明书等随附技术资料，配套随附技术资料的交付与否不影响货物的所有权转移。</w:t>
      </w:r>
      <w:r>
        <w:rPr>
          <w:rStyle w:val="11"/>
          <w:rFonts w:hint="eastAsia" w:ascii="宋体" w:hAnsi="宋体" w:eastAsia="宋体" w:cs="宋体"/>
          <w:sz w:val="24"/>
          <w:szCs w:val="24"/>
        </w:rPr>
        <w:footnoteReference w:id="9"/>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4.6出卖人交货数量与约定数量不一致的，或货物外观显而易见与买受人要求不符的，买受人有权无条件拒绝收货，并要求出卖人限期换货、限期修理或限期补齐。</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第五条</w:t>
      </w:r>
      <w:r>
        <w:rPr>
          <w:rFonts w:hint="eastAsia" w:ascii="宋体" w:hAnsi="宋体" w:eastAsia="宋体" w:cs="宋体"/>
          <w:bCs/>
          <w:sz w:val="24"/>
          <w:szCs w:val="24"/>
        </w:rPr>
        <w:t xml:space="preserve">  货物所有权转移及风险转移</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货物所有权自交货之日起转移；货物毁损、灭失的风险在货物交货至交货地点之前由出卖人承担，交货至交货地点之后由买受人承担。</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第六条</w:t>
      </w:r>
      <w:r>
        <w:rPr>
          <w:rFonts w:hint="eastAsia" w:ascii="宋体" w:hAnsi="宋体" w:eastAsia="宋体" w:cs="宋体"/>
          <w:bCs/>
          <w:sz w:val="24"/>
          <w:szCs w:val="24"/>
        </w:rPr>
        <w:t xml:space="preserve">  检验验收</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6.1买受人签署到货单、确认单等文件，仅视为对货物数量的认可，不视为对货物质量的确认。</w:t>
      </w:r>
    </w:p>
    <w:p>
      <w:pPr>
        <w:keepNext w:val="0"/>
        <w:keepLines w:val="0"/>
        <w:pageBreakBefore w:val="0"/>
        <w:widowControl w:val="0"/>
        <w:kinsoku w:val="0"/>
        <w:wordWrap w:val="0"/>
        <w:autoSpaceDN/>
        <w:bidi w:val="0"/>
        <w:adjustRightInd w:val="0"/>
        <w:snapToGrid w:val="0"/>
        <w:spacing w:line="460" w:lineRule="exact"/>
        <w:ind w:firstLine="480" w:firstLineChars="200"/>
        <w:textAlignment w:val="center"/>
        <w:rPr>
          <w:rFonts w:hint="eastAsia" w:ascii="宋体" w:hAnsi="宋体" w:eastAsia="宋体" w:cs="宋体"/>
          <w:sz w:val="24"/>
          <w:szCs w:val="24"/>
        </w:rPr>
      </w:pPr>
      <w:r>
        <w:rPr>
          <w:rFonts w:hint="eastAsia" w:ascii="宋体" w:hAnsi="宋体" w:eastAsia="宋体" w:cs="宋体"/>
          <w:sz w:val="24"/>
          <w:szCs w:val="24"/>
        </w:rPr>
        <w:t>6.2出卖人送货至交货地点后，买受人应在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个工作日内组织验收。</w:t>
      </w:r>
      <w:r>
        <w:rPr>
          <w:rFonts w:hint="eastAsia" w:ascii="宋体" w:hAnsi="宋体" w:eastAsia="宋体" w:cs="宋体"/>
          <w:kern w:val="0"/>
          <w:sz w:val="24"/>
          <w:szCs w:val="24"/>
        </w:rPr>
        <w:t>如有外观质量异议及数量异议，买受人应自接到货物之日起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个工作日内提出异议；如有其它质量异议，买受人应自接到货物之日起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个工作日内提出异议。买受人未按上述约定期限进行验收的，视为货物数量和质量符合约定，验收合格。</w:t>
      </w:r>
      <w:r>
        <w:rPr>
          <w:rFonts w:hint="eastAsia" w:ascii="宋体" w:hAnsi="宋体" w:eastAsia="宋体" w:cs="宋体"/>
          <w:sz w:val="24"/>
          <w:szCs w:val="24"/>
        </w:rPr>
        <w:t>出卖人应在质量验收时委派工作人员同买受人一同验收，并签字确认。如出卖人未参与共同验收，则视为出卖人已同意买受人单方进行验收并接受验收结果。</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6.3检验验收标准：</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Style w:val="11"/>
          <w:rFonts w:hint="eastAsia" w:ascii="宋体" w:hAnsi="宋体" w:eastAsia="宋体" w:cs="宋体"/>
          <w:sz w:val="24"/>
          <w:szCs w:val="24"/>
        </w:rPr>
        <w:footnoteReference w:id="10"/>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6.4出卖人提供的货物不符合检验验收标准的，由出卖人自费负责更换、修理或补充，直至经买受人检验验收合格。在此种情况下，如经买受人验收合格的时间超过本合同约定的交货期的，视为出卖人逾期交付货物。</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6.5如果货物按本合同约定的检验验收标准的规定更换、修理或补充后仍未达到或不可能达到本合同约定的检验验收标准的，则视为出卖人不能交付该货物。</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第七条</w:t>
      </w:r>
      <w:r>
        <w:rPr>
          <w:rFonts w:hint="eastAsia" w:ascii="宋体" w:hAnsi="宋体" w:eastAsia="宋体" w:cs="宋体"/>
          <w:bCs/>
          <w:sz w:val="24"/>
          <w:szCs w:val="24"/>
        </w:rPr>
        <w:t xml:space="preserve">  包装条款</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7.1</w:t>
      </w:r>
      <w:r>
        <w:rPr>
          <w:rFonts w:hint="eastAsia" w:ascii="宋体" w:hAnsi="宋体" w:eastAsia="宋体" w:cs="宋体"/>
          <w:kern w:val="0"/>
          <w:sz w:val="24"/>
          <w:szCs w:val="24"/>
        </w:rPr>
        <w:t>出卖人负责免费包装，出卖人应对提供货物按照国家规定标准或有利于保护货物的措施进行包装，由于出卖人包装不善所引起的货物毁损均由出卖人承担,买受人有权拒收包装物毁损货物。</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7.2除达到以上要求，买受人有如下包装需求：</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7.3出卖人提供的货物包装物按照</w:t>
      </w:r>
      <w:r>
        <w:rPr>
          <w:rFonts w:hint="eastAsia" w:ascii="宋体" w:hAnsi="宋体" w:eastAsia="宋体" w:cs="宋体"/>
          <w:sz w:val="24"/>
          <w:szCs w:val="24"/>
          <w:u w:val="single"/>
        </w:rPr>
        <w:t xml:space="preserve">    </w:t>
      </w:r>
      <w:r>
        <w:rPr>
          <w:rFonts w:hint="eastAsia" w:ascii="宋体" w:hAnsi="宋体" w:eastAsia="宋体" w:cs="宋体"/>
          <w:sz w:val="24"/>
          <w:szCs w:val="24"/>
        </w:rPr>
        <w:t>项方式处理：</w:t>
      </w:r>
    </w:p>
    <w:p>
      <w:pPr>
        <w:keepNext w:val="0"/>
        <w:keepLines w:val="0"/>
        <w:pageBreakBefore w:val="0"/>
        <w:widowControl w:val="0"/>
        <w:numPr>
          <w:ilvl w:val="0"/>
          <w:numId w:val="7"/>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不回收，归买受人所有。</w:t>
      </w:r>
    </w:p>
    <w:p>
      <w:pPr>
        <w:keepNext w:val="0"/>
        <w:keepLines w:val="0"/>
        <w:pageBreakBefore w:val="0"/>
        <w:widowControl w:val="0"/>
        <w:numPr>
          <w:ilvl w:val="0"/>
          <w:numId w:val="7"/>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回收，回收费用由出卖人承担。</w:t>
      </w:r>
    </w:p>
    <w:p>
      <w:pPr>
        <w:keepNext w:val="0"/>
        <w:keepLines w:val="0"/>
        <w:pageBreakBefore w:val="0"/>
        <w:widowControl w:val="0"/>
        <w:numPr>
          <w:ilvl w:val="0"/>
          <w:numId w:val="7"/>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第八条</w:t>
      </w:r>
      <w:r>
        <w:rPr>
          <w:rFonts w:hint="eastAsia" w:ascii="宋体" w:hAnsi="宋体" w:eastAsia="宋体" w:cs="宋体"/>
          <w:bCs/>
          <w:sz w:val="24"/>
          <w:szCs w:val="24"/>
        </w:rPr>
        <w:t xml:space="preserve">  知识产权</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8.1买受人在中华人民共和国境内占有、使用本合同货物或其任何一部分时，接受本合同约定服务或其任何一部分时，免受第三方主张侵犯其知识产权的投诉、索赔、诉讼或仲裁，如有第三方向买受人提起侵犯其知识产权的投诉、索赔、诉讼或仲裁的，出卖人应负责处理并承担全部费用和责任，且应按照本合同约定承担违约责任。</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8.2如买受人需要出卖人出具相关知识产权权属证明或许可证明的，出卖人应及时提供。</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第九条</w:t>
      </w:r>
      <w:r>
        <w:rPr>
          <w:rFonts w:hint="eastAsia" w:ascii="宋体" w:hAnsi="宋体" w:eastAsia="宋体" w:cs="宋体"/>
          <w:bCs/>
          <w:sz w:val="24"/>
          <w:szCs w:val="24"/>
        </w:rPr>
        <w:t xml:space="preserve">  违约责任</w:t>
      </w:r>
      <w:r>
        <w:rPr>
          <w:rStyle w:val="11"/>
          <w:rFonts w:hint="eastAsia" w:ascii="宋体" w:hAnsi="宋体" w:eastAsia="宋体" w:cs="宋体"/>
          <w:bCs/>
          <w:sz w:val="24"/>
          <w:szCs w:val="24"/>
        </w:rPr>
        <w:footnoteReference w:id="11"/>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9.1买受人违约责任：</w:t>
      </w:r>
    </w:p>
    <w:p>
      <w:pPr>
        <w:keepNext w:val="0"/>
        <w:keepLines w:val="0"/>
        <w:pageBreakBefore w:val="0"/>
        <w:widowControl w:val="0"/>
        <w:numPr>
          <w:ilvl w:val="0"/>
          <w:numId w:val="8"/>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买受人逾期付款的，每逾期一天，应按合同金额的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‰向出卖人支付违约金，同时仍应履行付款义务。</w:t>
      </w:r>
    </w:p>
    <w:p>
      <w:pPr>
        <w:keepNext w:val="0"/>
        <w:keepLines w:val="0"/>
        <w:pageBreakBefore w:val="0"/>
        <w:widowControl w:val="0"/>
        <w:numPr>
          <w:ilvl w:val="0"/>
          <w:numId w:val="8"/>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其他约定：</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9.2出卖人违约责任：</w:t>
      </w:r>
    </w:p>
    <w:p>
      <w:pPr>
        <w:keepNext w:val="0"/>
        <w:keepLines w:val="0"/>
        <w:pageBreakBefore w:val="0"/>
        <w:widowControl w:val="0"/>
        <w:numPr>
          <w:ilvl w:val="0"/>
          <w:numId w:val="9"/>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出卖人逾期交付货物的，每逾期一天，应按合同金额的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‰向买受人支付违约金，同时仍应履行交货义务。</w:t>
      </w:r>
    </w:p>
    <w:p>
      <w:pPr>
        <w:keepNext w:val="0"/>
        <w:keepLines w:val="0"/>
        <w:pageBreakBefore w:val="0"/>
        <w:widowControl w:val="0"/>
        <w:numPr>
          <w:ilvl w:val="0"/>
          <w:numId w:val="9"/>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出卖人不能在</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日前交付货物的，按本合同总价款的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%向买受人支付违约金，且买受人有权单方解除本合同。</w:t>
      </w:r>
      <w:r>
        <w:rPr>
          <w:rStyle w:val="11"/>
          <w:rFonts w:hint="eastAsia" w:ascii="宋体" w:hAnsi="宋体" w:eastAsia="宋体" w:cs="宋体"/>
          <w:sz w:val="24"/>
          <w:szCs w:val="24"/>
        </w:rPr>
        <w:footnoteReference w:id="12"/>
      </w:r>
    </w:p>
    <w:p>
      <w:pPr>
        <w:keepNext w:val="0"/>
        <w:keepLines w:val="0"/>
        <w:pageBreakBefore w:val="0"/>
        <w:widowControl w:val="0"/>
        <w:numPr>
          <w:ilvl w:val="0"/>
          <w:numId w:val="9"/>
        </w:numPr>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若货物正常使用过程中，买受人发现货物验收阶段短期检验无法发现的质量缺陷，出卖人应承担合同价款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%的违约责任；如给买受人生产经营造成损失，还应当承担相应的赔偿责任。</w:t>
      </w:r>
    </w:p>
    <w:p>
      <w:pPr>
        <w:keepNext w:val="0"/>
        <w:keepLines w:val="0"/>
        <w:pageBreakBefore w:val="0"/>
        <w:widowControl w:val="0"/>
        <w:numPr>
          <w:ilvl w:val="0"/>
          <w:numId w:val="5"/>
        </w:numPr>
        <w:overflowPunct w:val="0"/>
        <w:autoSpaceDE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其他约定：</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9.3本合同关于支付违约金的约定，不免除违约方应当采取其他补救措施和继续履行合同等义务。</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9.4违约方，除应向守约方按本合同约定支付违约金外，还应承担守约方因向违约方主张违约责任所支付的必要费用，包括但不限于律师费、诉讼费、仲裁费、公证费、调查取证费等费用。</w:t>
      </w:r>
    </w:p>
    <w:p>
      <w:pPr>
        <w:keepNext w:val="0"/>
        <w:keepLines w:val="0"/>
        <w:pageBreakBefore w:val="0"/>
        <w:widowControl w:val="0"/>
        <w:overflowPunct w:val="0"/>
        <w:autoSpaceDN/>
        <w:bidi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9.5若约定的违约金不足以赔偿守约方实际损失的，违约方还应赔偿守约方的实际损失。违约方按照本合同约定应向守约方支付的违约金或其他费用，守约方有权从应付款项中直接抵销和扣除。</w:t>
      </w:r>
    </w:p>
    <w:p>
      <w:pPr>
        <w:keepNext w:val="0"/>
        <w:keepLines w:val="0"/>
        <w:pageBreakBefore w:val="0"/>
        <w:widowControl w:val="0"/>
        <w:overflowPunct w:val="0"/>
        <w:autoSpaceDN/>
        <w:bidi w:val="0"/>
        <w:spacing w:line="460" w:lineRule="exact"/>
        <w:ind w:firstLine="482" w:firstLineChars="200"/>
        <w:rPr>
          <w:rFonts w:hint="eastAsia" w:ascii="宋体" w:hAnsi="宋体" w:eastAsia="宋体" w:cs="宋体"/>
          <w:bCs/>
          <w:sz w:val="24"/>
          <w:szCs w:val="24"/>
        </w:rPr>
      </w:pPr>
      <w:r>
        <w:rPr>
          <w:rFonts w:hint="eastAsia" w:ascii="宋体" w:hAnsi="宋体" w:eastAsia="宋体" w:cs="宋体"/>
          <w:b/>
          <w:bCs w:val="0"/>
          <w:sz w:val="24"/>
          <w:szCs w:val="24"/>
        </w:rPr>
        <w:t>第十条</w:t>
      </w:r>
      <w:r>
        <w:rPr>
          <w:rFonts w:hint="eastAsia" w:ascii="宋体" w:hAnsi="宋体" w:eastAsia="宋体" w:cs="宋体"/>
          <w:bCs/>
          <w:sz w:val="24"/>
          <w:szCs w:val="24"/>
        </w:rPr>
        <w:t xml:space="preserve">  不可抗力</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10.1由于不可抗力，如火灾、地震、台风、洪水等自然灾害及其它不能预见、不能避免且不能克服的事件，导致不能完全或部分履行合同义务，受不可抗力影响的一方或双方不承担违约责任，但应在不可抗力发生后24小时内通知对方，并在其后15个自然日内向对方提供有效证明文件。</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10.2受不可抗力影响的签约一方或双方有义务采取措施，将因不可抗力造成的损失降低到最低程度。</w:t>
      </w:r>
    </w:p>
    <w:p>
      <w:pPr>
        <w:keepNext w:val="0"/>
        <w:keepLines w:val="0"/>
        <w:pageBreakBefore w:val="0"/>
        <w:widowControl w:val="0"/>
        <w:kinsoku/>
        <w:wordWrap/>
        <w:overflowPunct w:val="0"/>
        <w:autoSpaceDN/>
        <w:bidi w:val="0"/>
        <w:adjustRightInd/>
        <w:snapToGrid/>
        <w:spacing w:line="460" w:lineRule="exact"/>
        <w:ind w:firstLine="482" w:firstLineChars="200"/>
        <w:textAlignment w:val="auto"/>
        <w:rPr>
          <w:rFonts w:hint="eastAsia" w:ascii="宋体" w:hAnsi="宋体" w:eastAsia="宋体" w:cs="宋体"/>
          <w:bCs/>
          <w:sz w:val="24"/>
          <w:szCs w:val="24"/>
        </w:rPr>
      </w:pPr>
      <w:r>
        <w:rPr>
          <w:rFonts w:hint="eastAsia" w:ascii="宋体" w:hAnsi="宋体" w:eastAsia="宋体" w:cs="宋体"/>
          <w:b/>
          <w:bCs w:val="0"/>
          <w:sz w:val="24"/>
          <w:szCs w:val="24"/>
        </w:rPr>
        <w:t>第十一条</w:t>
      </w:r>
      <w:r>
        <w:rPr>
          <w:rFonts w:hint="eastAsia" w:ascii="宋体" w:hAnsi="宋体" w:eastAsia="宋体" w:cs="宋体"/>
          <w:bCs/>
          <w:sz w:val="24"/>
          <w:szCs w:val="24"/>
        </w:rPr>
        <w:t xml:space="preserve">  合同的生效、变更、解除和终止</w:t>
      </w:r>
      <w:r>
        <w:rPr>
          <w:rStyle w:val="11"/>
          <w:rFonts w:hint="eastAsia" w:ascii="宋体" w:hAnsi="宋体" w:eastAsia="宋体" w:cs="宋体"/>
          <w:bCs/>
          <w:sz w:val="24"/>
          <w:szCs w:val="24"/>
        </w:rPr>
        <w:footnoteReference w:id="13"/>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11.1合同自双方法定代表人或者授权代表签名</w:t>
      </w:r>
      <w:r>
        <w:rPr>
          <w:rFonts w:hint="eastAsia" w:ascii="宋体" w:hAnsi="宋体" w:eastAsia="宋体" w:cs="宋体"/>
          <w:sz w:val="24"/>
          <w:szCs w:val="24"/>
          <w:u w:val="single"/>
        </w:rPr>
        <w:t xml:space="preserve">    </w:t>
      </w:r>
      <w:r>
        <w:rPr>
          <w:rFonts w:hint="eastAsia" w:ascii="宋体" w:hAnsi="宋体" w:eastAsia="宋体" w:cs="宋体"/>
          <w:sz w:val="24"/>
          <w:szCs w:val="24"/>
        </w:rPr>
        <w:t>盖章（如为自然人此处则为按手印）之日起生效。</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11.2合同有效期：自合同签订之日起至</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11.3本合同经双方协商一致可变更，变更应以书面形式签订补充协议，经合同双方法定代表人或者授权代表签名</w:t>
      </w:r>
      <w:r>
        <w:rPr>
          <w:rFonts w:hint="eastAsia" w:ascii="宋体" w:hAnsi="宋体" w:eastAsia="宋体" w:cs="宋体"/>
          <w:sz w:val="24"/>
          <w:szCs w:val="24"/>
          <w:u w:val="single"/>
        </w:rPr>
        <w:t xml:space="preserve">    </w:t>
      </w:r>
      <w:r>
        <w:rPr>
          <w:rFonts w:hint="eastAsia" w:ascii="宋体" w:hAnsi="宋体" w:eastAsia="宋体" w:cs="宋体"/>
          <w:sz w:val="24"/>
          <w:szCs w:val="24"/>
        </w:rPr>
        <w:t>盖章（如为自然人此处则为按手印）后，方可生效。本合同的附件及补充协议是本合同组成部分，与本合同具有同等法律效力。</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11.4买受人、出卖人双方协商一致可以书面形式解除本合同。</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11.5约定解除权</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（1）出卖人有下列情形之一的，买受人有权解除合同且不承担任何违约责任，并有权要求出卖人按照本合同约定承担违约责任：</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1）出卖人逾期交付货物超过</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个工作日的；</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2）出卖人交付的货物不符合合同约定，买受人同意更换或调整，出卖人更换或调整后仍不符合合同约定的；</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3）出卖人违反本合同约定的保密条款、知识产权条款、廉洁合作条款的；</w:t>
      </w:r>
    </w:p>
    <w:p>
      <w:pPr>
        <w:keepNext w:val="0"/>
        <w:keepLines w:val="0"/>
        <w:pageBreakBefore w:val="0"/>
        <w:widowControl w:val="0"/>
        <w:kinsoku/>
        <w:wordWrap/>
        <w:overflowPunct w:val="0"/>
        <w:autoSpaceDE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4）其他约定：</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（2）买受人有下列情形之一的，出卖人有权解除合同且不承担任何违约责任，并有权要求买受人按照本合同约定承担违约责任：</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1）买受人逾期支付合同价款超过</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个工作日的；</w:t>
      </w:r>
    </w:p>
    <w:p>
      <w:pPr>
        <w:keepNext w:val="0"/>
        <w:keepLines w:val="0"/>
        <w:pageBreakBefore w:val="0"/>
        <w:widowControl w:val="0"/>
        <w:kinsoku/>
        <w:wordWrap/>
        <w:overflowPunct w:val="0"/>
        <w:autoSpaceDE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（3）买受人、出卖人双方行使本合同约定的合同解除权时，应向对方发出书面的合同解除通知，通知到达对方时合同解除。</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11.6符合法定解除条件时，买受人、出卖人双方可依法行使法定解除权，法定解除权的行使不免除违约责任的承担。</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11.7有下列情形之一的，本合同的权利义务终止：</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（1）合同已经按照约定履行完结；</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（2）双方协商解除合同；</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（3）一方依据法定或约定原因解除合同的。</w:t>
      </w:r>
    </w:p>
    <w:p>
      <w:pPr>
        <w:keepNext w:val="0"/>
        <w:keepLines w:val="0"/>
        <w:pageBreakBefore w:val="0"/>
        <w:widowControl w:val="0"/>
        <w:kinsoku/>
        <w:wordWrap/>
        <w:overflowPunct w:val="0"/>
        <w:autoSpaceDN/>
        <w:bidi w:val="0"/>
        <w:adjustRightInd/>
        <w:snapToGrid/>
        <w:spacing w:line="460" w:lineRule="exact"/>
        <w:ind w:firstLine="482" w:firstLineChars="200"/>
        <w:textAlignment w:val="auto"/>
        <w:rPr>
          <w:rFonts w:hint="eastAsia" w:ascii="宋体" w:hAnsi="宋体" w:eastAsia="宋体" w:cs="宋体"/>
          <w:bCs/>
          <w:sz w:val="24"/>
          <w:szCs w:val="24"/>
        </w:rPr>
      </w:pPr>
      <w:r>
        <w:rPr>
          <w:rFonts w:hint="eastAsia" w:ascii="宋体" w:hAnsi="宋体" w:eastAsia="宋体" w:cs="宋体"/>
          <w:b/>
          <w:bCs w:val="0"/>
          <w:sz w:val="24"/>
          <w:szCs w:val="24"/>
        </w:rPr>
        <w:t>第十二条</w:t>
      </w:r>
      <w:r>
        <w:rPr>
          <w:rFonts w:hint="eastAsia" w:ascii="宋体" w:hAnsi="宋体" w:eastAsia="宋体" w:cs="宋体"/>
          <w:bCs/>
          <w:sz w:val="24"/>
          <w:szCs w:val="24"/>
        </w:rPr>
        <w:t xml:space="preserve">  争议解决</w:t>
      </w:r>
    </w:p>
    <w:p>
      <w:pPr>
        <w:pStyle w:val="12"/>
        <w:keepNext w:val="0"/>
        <w:keepLines w:val="0"/>
        <w:pageBreakBefore w:val="0"/>
        <w:widowControl w:val="0"/>
        <w:shd w:val="clear" w:color="auto" w:fill="FFFFFF"/>
        <w:kinsoku/>
        <w:wordWrap/>
        <w:overflowPunct w:val="0"/>
        <w:topLinePunct/>
        <w:autoSpaceDN/>
        <w:bidi w:val="0"/>
        <w:adjustRightInd/>
        <w:snapToGrid/>
        <w:spacing w:before="0" w:beforeAutospacing="0" w:after="0" w:afterAutospacing="0" w:line="46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sz w:val="24"/>
          <w:szCs w:val="24"/>
        </w:rPr>
        <w:t>12.1</w:t>
      </w:r>
      <w:r>
        <w:rPr>
          <w:rFonts w:hint="eastAsia" w:ascii="宋体" w:hAnsi="宋体" w:eastAsia="宋体" w:cs="宋体"/>
          <w:kern w:val="2"/>
          <w:sz w:val="24"/>
          <w:szCs w:val="24"/>
        </w:rPr>
        <w:t>本合同在履行过程中发生争议的，可以通过协商解决，协商不成，按以下第</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种方式解决，在诉讼或仲裁期间，本合同不涉及争议部分的条款仍须履行。</w:t>
      </w:r>
    </w:p>
    <w:p>
      <w:pPr>
        <w:pStyle w:val="12"/>
        <w:keepNext w:val="0"/>
        <w:keepLines w:val="0"/>
        <w:pageBreakBefore w:val="0"/>
        <w:widowControl w:val="0"/>
        <w:shd w:val="clear" w:color="auto" w:fill="FFFFFF"/>
        <w:kinsoku/>
        <w:wordWrap/>
        <w:overflowPunct w:val="0"/>
        <w:topLinePunct/>
        <w:autoSpaceDN/>
        <w:bidi w:val="0"/>
        <w:adjustRightInd/>
        <w:snapToGrid/>
        <w:spacing w:before="0" w:beforeAutospacing="0" w:after="0" w:afterAutospacing="0" w:line="46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（1）向</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（合同签订地/履行地/原告所在地/被告所在地/双方住所地）人民法院起诉。</w:t>
      </w:r>
    </w:p>
    <w:p>
      <w:pPr>
        <w:pStyle w:val="12"/>
        <w:keepNext w:val="0"/>
        <w:keepLines w:val="0"/>
        <w:pageBreakBefore w:val="0"/>
        <w:widowControl w:val="0"/>
        <w:shd w:val="clear" w:color="auto" w:fill="FFFFFF"/>
        <w:kinsoku/>
        <w:wordWrap/>
        <w:overflowPunct w:val="0"/>
        <w:topLinePunct/>
        <w:autoSpaceDN/>
        <w:bidi w:val="0"/>
        <w:adjustRightInd/>
        <w:snapToGrid/>
        <w:spacing w:before="0" w:beforeAutospacing="0" w:after="0" w:afterAutospacing="0" w:line="46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（2）提交</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（名称）仲裁委员会，按照申请仲裁时该会现行有效的仲裁规则进行仲裁。仲裁裁决是终局的，对双方均有约束力。</w:t>
      </w:r>
    </w:p>
    <w:p>
      <w:pPr>
        <w:keepNext w:val="0"/>
        <w:keepLines w:val="0"/>
        <w:pageBreakBefore w:val="0"/>
        <w:widowControl w:val="0"/>
        <w:kinsoku/>
        <w:wordWrap/>
        <w:overflowPunct w:val="0"/>
        <w:autoSpaceDN/>
        <w:bidi w:val="0"/>
        <w:adjustRightInd/>
        <w:snapToGrid/>
        <w:spacing w:line="460" w:lineRule="exact"/>
        <w:ind w:firstLine="482" w:firstLineChars="200"/>
        <w:textAlignment w:val="auto"/>
        <w:rPr>
          <w:rFonts w:hint="eastAsia" w:ascii="宋体" w:hAnsi="宋体" w:eastAsia="宋体" w:cs="宋体"/>
          <w:bCs/>
          <w:sz w:val="24"/>
          <w:szCs w:val="24"/>
        </w:rPr>
      </w:pPr>
      <w:r>
        <w:rPr>
          <w:rFonts w:hint="eastAsia" w:ascii="宋体" w:hAnsi="宋体" w:eastAsia="宋体" w:cs="宋体"/>
          <w:b/>
          <w:bCs w:val="0"/>
          <w:sz w:val="24"/>
          <w:szCs w:val="24"/>
        </w:rPr>
        <w:t>第十三条</w:t>
      </w:r>
      <w:r>
        <w:rPr>
          <w:rFonts w:hint="eastAsia" w:ascii="宋体" w:hAnsi="宋体" w:eastAsia="宋体" w:cs="宋体"/>
          <w:bCs/>
          <w:sz w:val="24"/>
          <w:szCs w:val="24"/>
        </w:rPr>
        <w:t xml:space="preserve">  廉洁合作</w:t>
      </w:r>
    </w:p>
    <w:p>
      <w:pPr>
        <w:keepNext w:val="0"/>
        <w:keepLines w:val="0"/>
        <w:pageBreakBefore w:val="0"/>
        <w:widowControl w:val="0"/>
        <w:kinsoku/>
        <w:wordWrap/>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13.1双方在业务往来中应严格遵守国家法律法规规定、廉洁自律要求，以及双方签订的《廉洁自律协议》（如有见附件）等执行，营造良好的经营环境，维护双方公平、公正合作关系。</w:t>
      </w:r>
    </w:p>
    <w:p>
      <w:pPr>
        <w:keepNext w:val="0"/>
        <w:keepLines w:val="0"/>
        <w:pageBreakBefore w:val="0"/>
        <w:widowControl w:val="0"/>
        <w:kinsoku/>
        <w:wordWrap/>
        <w:overflowPunct w:val="0"/>
        <w:autoSpaceDN/>
        <w:bidi w:val="0"/>
        <w:adjustRightInd/>
        <w:snapToGrid/>
        <w:spacing w:line="460" w:lineRule="exact"/>
        <w:ind w:firstLine="482" w:firstLineChars="200"/>
        <w:textAlignment w:val="auto"/>
        <w:rPr>
          <w:rFonts w:hint="eastAsia" w:ascii="宋体" w:hAnsi="宋体" w:eastAsia="宋体" w:cs="宋体"/>
          <w:bCs/>
          <w:sz w:val="24"/>
          <w:szCs w:val="24"/>
        </w:rPr>
      </w:pPr>
      <w:r>
        <w:rPr>
          <w:rFonts w:hint="eastAsia" w:ascii="宋体" w:hAnsi="宋体" w:eastAsia="宋体" w:cs="宋体"/>
          <w:b/>
          <w:bCs w:val="0"/>
          <w:sz w:val="24"/>
          <w:szCs w:val="24"/>
        </w:rPr>
        <w:t>第十四条</w:t>
      </w:r>
      <w:r>
        <w:rPr>
          <w:rFonts w:hint="eastAsia" w:ascii="宋体" w:hAnsi="宋体" w:eastAsia="宋体" w:cs="宋体"/>
          <w:bCs/>
          <w:sz w:val="24"/>
          <w:szCs w:val="24"/>
        </w:rPr>
        <w:t xml:space="preserve">  其他约定</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14.1本合同一式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份，买受人执</w:t>
      </w:r>
      <w:r>
        <w:rPr>
          <w:rFonts w:hint="eastAsia" w:ascii="宋体" w:hAnsi="宋体" w:eastAsia="宋体" w:cs="宋体"/>
          <w:sz w:val="24"/>
          <w:szCs w:val="24"/>
          <w:u w:val="single"/>
        </w:rPr>
        <w:t xml:space="preserve">    </w:t>
      </w:r>
      <w:r>
        <w:rPr>
          <w:rFonts w:hint="eastAsia" w:ascii="宋体" w:hAnsi="宋体" w:eastAsia="宋体" w:cs="宋体"/>
          <w:sz w:val="24"/>
          <w:szCs w:val="24"/>
        </w:rPr>
        <w:t>份，出卖人执</w:t>
      </w:r>
      <w:r>
        <w:rPr>
          <w:rFonts w:hint="eastAsia" w:ascii="宋体" w:hAnsi="宋体" w:eastAsia="宋体" w:cs="宋体"/>
          <w:sz w:val="24"/>
          <w:szCs w:val="24"/>
          <w:u w:val="single"/>
        </w:rPr>
        <w:t xml:space="preserve">    </w:t>
      </w:r>
      <w:r>
        <w:rPr>
          <w:rFonts w:hint="eastAsia" w:ascii="宋体" w:hAnsi="宋体" w:eastAsia="宋体" w:cs="宋体"/>
          <w:sz w:val="24"/>
          <w:szCs w:val="24"/>
        </w:rPr>
        <w:t>份，除签字处手写内容无效，具有同等法律效力。</w:t>
      </w:r>
    </w:p>
    <w:p>
      <w:pPr>
        <w:keepNext w:val="0"/>
        <w:keepLines w:val="0"/>
        <w:pageBreakBefore w:val="0"/>
        <w:widowControl w:val="0"/>
        <w:kinsoku/>
        <w:wordWrap/>
        <w:overflowPunct w:val="0"/>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14.2保密：本合同的各项条款属于双方经营活动内容, 任何一方未经对方当事人书面同意，不得对外泄露。</w:t>
      </w:r>
    </w:p>
    <w:p>
      <w:pPr>
        <w:keepNext w:val="0"/>
        <w:keepLines w:val="0"/>
        <w:pageBreakBefore w:val="0"/>
        <w:widowControl w:val="0"/>
        <w:kinsoku/>
        <w:wordWrap/>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14.3合同首部所载明的送达地址系双方在合同履行中的各类通知和争议解决过程中诉讼或仲裁文书的送达地址。</w:t>
      </w:r>
    </w:p>
    <w:p>
      <w:pPr>
        <w:keepNext w:val="0"/>
        <w:keepLines w:val="0"/>
        <w:pageBreakBefore w:val="0"/>
        <w:widowControl w:val="0"/>
        <w:kinsoku/>
        <w:wordWrap/>
        <w:autoSpaceDN/>
        <w:bidi w:val="0"/>
        <w:adjustRightInd/>
        <w:snapToGrid/>
        <w:spacing w:line="4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双方保证提供的送达地址信息准确、有效。任何一方变更送达地址信息的，应当在变更后</w:t>
      </w:r>
      <w:r>
        <w:rPr>
          <w:rFonts w:hint="eastAsia" w:ascii="宋体" w:hAnsi="宋体" w:eastAsia="宋体" w:cs="宋体"/>
          <w:sz w:val="24"/>
          <w:szCs w:val="24"/>
          <w:u w:val="single"/>
        </w:rPr>
        <w:t xml:space="preserve">    </w:t>
      </w:r>
      <w:r>
        <w:rPr>
          <w:rFonts w:hint="eastAsia" w:ascii="宋体" w:hAnsi="宋体" w:eastAsia="宋体" w:cs="宋体"/>
          <w:sz w:val="24"/>
          <w:szCs w:val="24"/>
        </w:rPr>
        <w:t>日内及时书面通知对方，对方实际收到变更通知前的送达仍视为有效送达。如果提供的信息不准确，或送达地址变更后未及时通知，使对方的通知或法律文书未及时送达，应自行承担由此可能产生的法律后果。</w:t>
      </w:r>
    </w:p>
    <w:p>
      <w:pPr>
        <w:keepNext w:val="0"/>
        <w:keepLines w:val="0"/>
        <w:pageBreakBefore w:val="0"/>
        <w:widowControl w:val="0"/>
        <w:kinsoku/>
        <w:wordWrap/>
        <w:overflowPunct w:val="0"/>
        <w:topLinePunct/>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kinsoku/>
        <w:wordWrap/>
        <w:overflowPunct w:val="0"/>
        <w:topLinePunct/>
        <w:autoSpaceDN/>
        <w:bidi w:val="0"/>
        <w:adjustRightInd/>
        <w:snapToGrid/>
        <w:spacing w:line="460" w:lineRule="exact"/>
        <w:textAlignment w:val="auto"/>
        <w:rPr>
          <w:rFonts w:hint="eastAsia" w:ascii="宋体" w:hAnsi="宋体" w:eastAsia="宋体" w:cs="宋体"/>
          <w:sz w:val="24"/>
          <w:szCs w:val="24"/>
        </w:rPr>
      </w:pPr>
    </w:p>
    <w:p>
      <w:pPr>
        <w:keepNext w:val="0"/>
        <w:keepLines w:val="0"/>
        <w:pageBreakBefore w:val="0"/>
        <w:widowControl w:val="0"/>
        <w:kinsoku/>
        <w:wordWrap/>
        <w:overflowPunct w:val="0"/>
        <w:topLinePunct/>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t>出卖人：                            买受人：</w:t>
      </w:r>
    </w:p>
    <w:p>
      <w:pPr>
        <w:keepNext w:val="0"/>
        <w:keepLines w:val="0"/>
        <w:pageBreakBefore w:val="0"/>
        <w:widowControl w:val="0"/>
        <w:kinsoku/>
        <w:wordWrap/>
        <w:overflowPunct w:val="0"/>
        <w:topLinePunct/>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t>法定代表人或授权代表：              法定代表人或授权代表：</w:t>
      </w:r>
      <w:bookmarkStart w:id="97" w:name="_Hlk166089932"/>
    </w:p>
    <w:p>
      <w:pPr>
        <w:keepNext w:val="0"/>
        <w:keepLines w:val="0"/>
        <w:pageBreakBefore w:val="0"/>
        <w:widowControl w:val="0"/>
        <w:kinsoku/>
        <w:wordWrap/>
        <w:overflowPunct w:val="0"/>
        <w:topLinePunct/>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t>签订时间：                          签订时间：</w:t>
      </w:r>
      <w:bookmarkEnd w:id="97"/>
    </w:p>
    <w:p>
      <w:pPr>
        <w:keepNext w:val="0"/>
        <w:keepLines w:val="0"/>
        <w:pageBreakBefore w:val="0"/>
        <w:widowControl w:val="0"/>
        <w:kinsoku/>
        <w:wordWrap/>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br w:type="page"/>
      </w:r>
      <w:bookmarkStart w:id="98" w:name="_GoBack"/>
      <w:bookmarkEnd w:id="98"/>
    </w:p>
    <w:p>
      <w:pPr>
        <w:keepNext w:val="0"/>
        <w:keepLines w:val="0"/>
        <w:pageBreakBefore w:val="0"/>
        <w:overflowPunct w:val="0"/>
        <w:topLinePunct/>
        <w:autoSpaceDN/>
        <w:bidi w:val="0"/>
        <w:spacing w:line="440" w:lineRule="exact"/>
        <w:rPr>
          <w:rFonts w:hint="eastAsia" w:ascii="宋体" w:hAnsi="宋体" w:eastAsia="宋体" w:cs="宋体"/>
          <w:sz w:val="24"/>
          <w:szCs w:val="24"/>
        </w:rPr>
      </w:pPr>
      <w:r>
        <w:rPr>
          <w:rFonts w:hint="eastAsia" w:ascii="宋体" w:hAnsi="宋体" w:eastAsia="宋体" w:cs="宋体"/>
          <w:sz w:val="24"/>
          <w:szCs w:val="24"/>
        </w:rPr>
        <w:t>附件：</w:t>
      </w:r>
    </w:p>
    <w:p>
      <w:pPr>
        <w:keepNext w:val="0"/>
        <w:keepLines w:val="0"/>
        <w:pageBreakBefore w:val="0"/>
        <w:overflowPunct w:val="0"/>
        <w:topLinePunct/>
        <w:autoSpaceDN/>
        <w:bidi w:val="0"/>
        <w:spacing w:line="440" w:lineRule="exact"/>
        <w:rPr>
          <w:rFonts w:hint="eastAsia" w:ascii="宋体" w:hAnsi="宋体" w:eastAsia="宋体" w:cs="宋体"/>
          <w:sz w:val="24"/>
          <w:szCs w:val="24"/>
        </w:rPr>
      </w:pPr>
    </w:p>
    <w:tbl>
      <w:tblPr>
        <w:tblStyle w:val="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436"/>
        <w:gridCol w:w="1136"/>
        <w:gridCol w:w="1070"/>
        <w:gridCol w:w="1070"/>
        <w:gridCol w:w="959"/>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6"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标的物名称</w:t>
            </w:r>
          </w:p>
        </w:tc>
        <w:tc>
          <w:tcPr>
            <w:tcW w:w="1436"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生产厂商</w:t>
            </w:r>
          </w:p>
        </w:tc>
        <w:tc>
          <w:tcPr>
            <w:tcW w:w="1136"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规格/</w:t>
            </w:r>
          </w:p>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型号</w:t>
            </w:r>
          </w:p>
        </w:tc>
        <w:tc>
          <w:tcPr>
            <w:tcW w:w="1070"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计量单位</w:t>
            </w:r>
          </w:p>
        </w:tc>
        <w:tc>
          <w:tcPr>
            <w:tcW w:w="1070"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数量</w:t>
            </w:r>
          </w:p>
        </w:tc>
        <w:tc>
          <w:tcPr>
            <w:tcW w:w="959"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单价</w:t>
            </w:r>
          </w:p>
        </w:tc>
        <w:tc>
          <w:tcPr>
            <w:tcW w:w="1422" w:type="dxa"/>
            <w:vAlign w:val="center"/>
          </w:tcPr>
          <w:p>
            <w:pPr>
              <w:keepNext w:val="0"/>
              <w:keepLines w:val="0"/>
              <w:pageBreakBefore w:val="0"/>
              <w:overflowPunct w:val="0"/>
              <w:autoSpaceDN/>
              <w:bidi w:val="0"/>
              <w:spacing w:line="440" w:lineRule="exact"/>
              <w:jc w:val="center"/>
              <w:rPr>
                <w:rFonts w:hint="eastAsia" w:ascii="宋体" w:hAnsi="宋体" w:eastAsia="宋体" w:cs="宋体"/>
                <w:sz w:val="21"/>
                <w:szCs w:val="21"/>
              </w:rPr>
            </w:pPr>
            <w:r>
              <w:rPr>
                <w:rFonts w:hint="eastAsia" w:ascii="宋体" w:hAnsi="宋体" w:eastAsia="宋体" w:cs="宋体"/>
                <w:sz w:val="21"/>
                <w:szCs w:val="21"/>
              </w:rPr>
              <w:t>总价（元）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43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13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070"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070"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959"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422"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43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136"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070"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070"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959"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sz w:val="21"/>
                <w:szCs w:val="21"/>
              </w:rPr>
            </w:pPr>
          </w:p>
        </w:tc>
        <w:tc>
          <w:tcPr>
            <w:tcW w:w="1422" w:type="dxa"/>
            <w:vAlign w:val="center"/>
          </w:tcPr>
          <w:p>
            <w:pPr>
              <w:keepNext w:val="0"/>
              <w:keepLines w:val="0"/>
              <w:pageBreakBefore w:val="0"/>
              <w:overflowPunct w:val="0"/>
              <w:autoSpaceDN/>
              <w:bidi w:val="0"/>
              <w:spacing w:line="440" w:lineRule="exact"/>
              <w:ind w:firstLine="420" w:firstLineChars="200"/>
              <w:jc w:val="center"/>
              <w:rPr>
                <w:rFonts w:hint="eastAsia"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519" w:type="dxa"/>
            <w:gridSpan w:val="7"/>
            <w:vAlign w:val="center"/>
          </w:tcPr>
          <w:p>
            <w:pPr>
              <w:keepNext w:val="0"/>
              <w:keepLines w:val="0"/>
              <w:pageBreakBefore w:val="0"/>
              <w:overflowPunct w:val="0"/>
              <w:autoSpaceDN/>
              <w:bidi w:val="0"/>
              <w:spacing w:line="440" w:lineRule="exact"/>
              <w:ind w:firstLine="420"/>
              <w:jc w:val="left"/>
              <w:rPr>
                <w:rFonts w:hint="eastAsia" w:ascii="宋体" w:hAnsi="宋体" w:eastAsia="宋体" w:cs="宋体"/>
                <w:sz w:val="21"/>
                <w:szCs w:val="21"/>
              </w:rPr>
            </w:pPr>
            <w:r>
              <w:rPr>
                <w:rFonts w:hint="eastAsia" w:ascii="宋体" w:hAnsi="宋体" w:eastAsia="宋体" w:cs="宋体"/>
                <w:sz w:val="21"/>
                <w:szCs w:val="21"/>
              </w:rPr>
              <w:t>合计小写：                         不含税金额：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519" w:type="dxa"/>
            <w:gridSpan w:val="7"/>
            <w:vAlign w:val="center"/>
          </w:tcPr>
          <w:p>
            <w:pPr>
              <w:keepNext w:val="0"/>
              <w:keepLines w:val="0"/>
              <w:pageBreakBefore w:val="0"/>
              <w:overflowPunct w:val="0"/>
              <w:autoSpaceDN/>
              <w:bidi w:val="0"/>
              <w:spacing w:line="440" w:lineRule="exact"/>
              <w:ind w:firstLine="420"/>
              <w:jc w:val="left"/>
              <w:rPr>
                <w:rFonts w:hint="eastAsia" w:ascii="宋体" w:hAnsi="宋体" w:eastAsia="宋体" w:cs="宋体"/>
                <w:kern w:val="0"/>
                <w:sz w:val="21"/>
                <w:szCs w:val="21"/>
              </w:rPr>
            </w:pPr>
            <w:r>
              <w:rPr>
                <w:rFonts w:hint="eastAsia" w:ascii="宋体" w:hAnsi="宋体" w:eastAsia="宋体" w:cs="宋体"/>
                <w:sz w:val="21"/>
                <w:szCs w:val="21"/>
              </w:rPr>
              <w:t>合计大写：                         不含税金额：</w:t>
            </w:r>
          </w:p>
        </w:tc>
      </w:tr>
    </w:tbl>
    <w:p>
      <w:pPr>
        <w:keepNext w:val="0"/>
        <w:keepLines w:val="0"/>
        <w:pageBreakBefore w:val="0"/>
        <w:autoSpaceDN/>
        <w:bidi w:val="0"/>
        <w:spacing w:line="440" w:lineRule="exact"/>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embedRegular r:id="rId1" w:fontKey="{88244BE9-2CB6-47EC-A78E-5A5208B63F63}"/>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embedRegular r:id="rId2" w:fontKey="{154DF7A9-8BCA-4A1E-AE28-EF7A8FBBF1D1}"/>
  </w:font>
  <w:font w:name="方正小标宋简体">
    <w:panose1 w:val="03000509000000000000"/>
    <w:charset w:val="86"/>
    <w:family w:val="auto"/>
    <w:pitch w:val="default"/>
    <w:sig w:usb0="00000001" w:usb1="080E0000" w:usb2="00000000" w:usb3="00000000" w:csb0="00040000" w:csb1="00000000"/>
    <w:embedRegular r:id="rId3" w:fontKey="{94EA6FD7-29C8-40FA-BAF6-77E922F8FF1E}"/>
  </w:font>
  <w:font w:name="仿宋_GB2312">
    <w:panose1 w:val="02010609030101010101"/>
    <w:charset w:val="86"/>
    <w:family w:val="modern"/>
    <w:pitch w:val="default"/>
    <w:sig w:usb0="00000001" w:usb1="080E0000" w:usb2="00000000" w:usb3="00000000" w:csb0="00040000" w:csb1="00000000"/>
    <w:embedRegular r:id="rId4" w:fontKey="{C7D1CBB9-98DF-45E3-A122-4484DB45C639}"/>
  </w:font>
  <w:font w:name="华文中宋">
    <w:panose1 w:val="02010600040101010101"/>
    <w:charset w:val="86"/>
    <w:family w:val="auto"/>
    <w:pitch w:val="default"/>
    <w:sig w:usb0="00000287" w:usb1="080F0000" w:usb2="00000000" w:usb3="00000000" w:csb0="0004009F" w:csb1="DFD70000"/>
    <w:embedRegular r:id="rId5" w:fontKey="{179E83C5-A284-4BE0-8E19-3E5FF9FF45DA}"/>
  </w:font>
  <w:font w:name="方正仿宋_GB2312">
    <w:altName w:val="仿宋"/>
    <w:panose1 w:val="00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该内容是本合同的签订目的，买受人要根据实际情况详细描述采购该货物的目的和要达到的效果。如货物迟延交货或质量不符合合同约定的，可以认定不能实现该合同目的，买受人有权解除本合同。</w:t>
      </w:r>
    </w:p>
  </w:footnote>
  <w:footnote w:id="1">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可根据所要采购的货物实际情况调整表格项目，项目复杂时应以明细表作为合同附件，但需注明“详情见附件：《》”。</w:t>
      </w:r>
    </w:p>
  </w:footnote>
  <w:footnote w:id="2">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可结合该标的物实际市场价格变动情况以及对买受人的法律风险程度，决定是否调整后半句。</w:t>
      </w:r>
    </w:p>
  </w:footnote>
  <w:footnote w:id="3">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可根据实际情况调整分期付款形式。</w:t>
      </w:r>
    </w:p>
  </w:footnote>
  <w:footnote w:id="4">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可根据实际情况选择支付方式。</w:t>
      </w:r>
    </w:p>
  </w:footnote>
  <w:footnote w:id="5">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如不涉及质量保证期和质量保证金，可自行调整本条款的第3.3条至3.7条。</w:t>
      </w:r>
    </w:p>
  </w:footnote>
  <w:footnote w:id="6">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质量标准具体名称及编号必须填写，在国家标准或行业标准或企业标准基础上，如有特殊的质量、技术和工艺要求的，可签订《技术协议》予以明确。</w:t>
      </w:r>
    </w:p>
  </w:footnote>
  <w:footnote w:id="7">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根据民法典第621条及买卖合同司法解释第12条，质量保证期不超过两年均为法律认可的合理期限。</w:t>
      </w:r>
    </w:p>
  </w:footnote>
  <w:footnote w:id="8">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运输方式应与货物特性相适应，并采取充分的防范措施，防止在运输过程中发生遗失、泄漏、火灾或爆炸等事故，造成货物损坏、人员伤害及环境污染。</w:t>
      </w:r>
    </w:p>
  </w:footnote>
  <w:footnote w:id="9">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买受人可根据买卖合同司法解释第4条，明确具体需要出卖人提供哪些技术随附资料。</w:t>
      </w:r>
    </w:p>
  </w:footnote>
  <w:footnote w:id="10">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检验验收标准必须填写，应与合同约定的质量要求相对应。</w:t>
      </w:r>
    </w:p>
  </w:footnote>
  <w:footnote w:id="11">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违约责任可根据交易的具体情况合理确定，本合同约定仅供参考。</w:t>
      </w:r>
    </w:p>
  </w:footnote>
  <w:footnote w:id="12">
    <w:p>
      <w:pPr>
        <w:pStyle w:val="6"/>
        <w:jc w:val="both"/>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此条款的日期为最晚交货期限，建议应晚于交付条款中的交货时间。</w:t>
      </w:r>
    </w:p>
  </w:footnote>
  <w:footnote w:id="13">
    <w:p>
      <w:pPr>
        <w:pStyle w:val="6"/>
        <w:rPr>
          <w:rFonts w:hint="eastAsia" w:ascii="宋体" w:hAnsi="宋体" w:eastAsia="宋体" w:cs="宋体"/>
          <w:sz w:val="18"/>
          <w:szCs w:val="18"/>
        </w:rPr>
      </w:pPr>
      <w:r>
        <w:rPr>
          <w:rStyle w:val="11"/>
          <w:rFonts w:hint="eastAsia" w:ascii="宋体" w:hAnsi="宋体" w:eastAsia="宋体" w:cs="宋体"/>
          <w:sz w:val="18"/>
          <w:szCs w:val="18"/>
        </w:rPr>
        <w:footnoteRef/>
      </w:r>
      <w:r>
        <w:rPr>
          <w:rFonts w:hint="eastAsia" w:ascii="宋体" w:hAnsi="宋体" w:eastAsia="宋体" w:cs="宋体"/>
          <w:sz w:val="18"/>
          <w:szCs w:val="18"/>
        </w:rPr>
        <w:t xml:space="preserve"> 约定解除条款可根据交易的具体情况合理确定，本合同约定仅供参考。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8C7601"/>
    <w:multiLevelType w:val="singleLevel"/>
    <w:tmpl w:val="AA8C7601"/>
    <w:lvl w:ilvl="0" w:tentative="0">
      <w:start w:val="1"/>
      <w:numFmt w:val="decimal"/>
      <w:suff w:val="nothing"/>
      <w:lvlText w:val="（%1）"/>
      <w:lvlJc w:val="left"/>
    </w:lvl>
  </w:abstractNum>
  <w:abstractNum w:abstractNumId="1">
    <w:nsid w:val="B9A94084"/>
    <w:multiLevelType w:val="singleLevel"/>
    <w:tmpl w:val="B9A94084"/>
    <w:lvl w:ilvl="0" w:tentative="0">
      <w:start w:val="1"/>
      <w:numFmt w:val="decimal"/>
      <w:suff w:val="nothing"/>
      <w:lvlText w:val="（%1）"/>
      <w:lvlJc w:val="left"/>
      <w:rPr>
        <w:rFonts w:hint="default" w:ascii="方正仿宋_GB2312" w:hAnsi="方正仿宋_GB2312" w:eastAsia="方正仿宋_GB2312" w:cs="方正仿宋_GB2312"/>
      </w:rPr>
    </w:lvl>
  </w:abstractNum>
  <w:abstractNum w:abstractNumId="2">
    <w:nsid w:val="C5245550"/>
    <w:multiLevelType w:val="singleLevel"/>
    <w:tmpl w:val="C5245550"/>
    <w:lvl w:ilvl="0" w:tentative="0">
      <w:start w:val="1"/>
      <w:numFmt w:val="decimal"/>
      <w:suff w:val="nothing"/>
      <w:lvlText w:val="（%1）"/>
      <w:lvlJc w:val="left"/>
    </w:lvl>
  </w:abstractNum>
  <w:abstractNum w:abstractNumId="3">
    <w:nsid w:val="DBB8ACC8"/>
    <w:multiLevelType w:val="singleLevel"/>
    <w:tmpl w:val="DBB8ACC8"/>
    <w:lvl w:ilvl="0" w:tentative="0">
      <w:start w:val="1"/>
      <w:numFmt w:val="decimal"/>
      <w:suff w:val="nothing"/>
      <w:lvlText w:val="%1."/>
      <w:lvlJc w:val="left"/>
      <w:pPr>
        <w:ind w:left="425" w:hanging="425"/>
      </w:pPr>
      <w:rPr>
        <w:rFonts w:hint="default"/>
      </w:rPr>
    </w:lvl>
  </w:abstractNum>
  <w:abstractNum w:abstractNumId="4">
    <w:nsid w:val="FCE4447B"/>
    <w:multiLevelType w:val="singleLevel"/>
    <w:tmpl w:val="FCE4447B"/>
    <w:lvl w:ilvl="0" w:tentative="0">
      <w:start w:val="1"/>
      <w:numFmt w:val="decimal"/>
      <w:suff w:val="nothing"/>
      <w:lvlText w:val="（%1）"/>
      <w:lvlJc w:val="left"/>
    </w:lvl>
  </w:abstractNum>
  <w:abstractNum w:abstractNumId="5">
    <w:nsid w:val="093A38F9"/>
    <w:multiLevelType w:val="singleLevel"/>
    <w:tmpl w:val="093A38F9"/>
    <w:lvl w:ilvl="0" w:tentative="0">
      <w:start w:val="1"/>
      <w:numFmt w:val="decimal"/>
      <w:suff w:val="nothing"/>
      <w:lvlText w:val="（%1）"/>
      <w:lvlJc w:val="left"/>
    </w:lvl>
  </w:abstractNum>
  <w:abstractNum w:abstractNumId="6">
    <w:nsid w:val="1714F331"/>
    <w:multiLevelType w:val="singleLevel"/>
    <w:tmpl w:val="1714F331"/>
    <w:lvl w:ilvl="0" w:tentative="0">
      <w:start w:val="1"/>
      <w:numFmt w:val="decimal"/>
      <w:suff w:val="nothing"/>
      <w:lvlText w:val="（%1）"/>
      <w:lvlJc w:val="left"/>
    </w:lvl>
  </w:abstractNum>
  <w:abstractNum w:abstractNumId="7">
    <w:nsid w:val="4FFC97A0"/>
    <w:multiLevelType w:val="singleLevel"/>
    <w:tmpl w:val="4FFC97A0"/>
    <w:lvl w:ilvl="0" w:tentative="0">
      <w:start w:val="1"/>
      <w:numFmt w:val="decimal"/>
      <w:suff w:val="nothing"/>
      <w:lvlText w:val="%1."/>
      <w:lvlJc w:val="left"/>
      <w:pPr>
        <w:ind w:left="992" w:hanging="425"/>
      </w:pPr>
      <w:rPr>
        <w:rFonts w:hint="default"/>
      </w:rPr>
    </w:lvl>
  </w:abstractNum>
  <w:abstractNum w:abstractNumId="8">
    <w:nsid w:val="685666D9"/>
    <w:multiLevelType w:val="singleLevel"/>
    <w:tmpl w:val="685666D9"/>
    <w:lvl w:ilvl="0" w:tentative="0">
      <w:start w:val="1"/>
      <w:numFmt w:val="decimal"/>
      <w:suff w:val="nothing"/>
      <w:lvlText w:val="（%1）"/>
      <w:lvlJc w:val="left"/>
    </w:lvl>
  </w:abstractNum>
  <w:num w:numId="1">
    <w:abstractNumId w:val="7"/>
  </w:num>
  <w:num w:numId="2">
    <w:abstractNumId w:val="3"/>
  </w:num>
  <w:num w:numId="3">
    <w:abstractNumId w:val="1"/>
  </w:num>
  <w:num w:numId="4">
    <w:abstractNumId w:val="8"/>
  </w:num>
  <w:num w:numId="5">
    <w:abstractNumId w:val="0"/>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mRhYWE4YmI4Mzc3M2ZlZTUyNzE1OTMyZmMwMDUyNWUifQ=="/>
  </w:docVars>
  <w:rsids>
    <w:rsidRoot w:val="009E58CE"/>
    <w:rsid w:val="000073A7"/>
    <w:rsid w:val="000D7A10"/>
    <w:rsid w:val="0011052C"/>
    <w:rsid w:val="00147B34"/>
    <w:rsid w:val="005C088A"/>
    <w:rsid w:val="0069699A"/>
    <w:rsid w:val="006B661B"/>
    <w:rsid w:val="008A4418"/>
    <w:rsid w:val="00914593"/>
    <w:rsid w:val="009E58CE"/>
    <w:rsid w:val="00BE30C7"/>
    <w:rsid w:val="00D869E1"/>
    <w:rsid w:val="00E6089B"/>
    <w:rsid w:val="00E94063"/>
    <w:rsid w:val="00EE5261"/>
    <w:rsid w:val="017A21B4"/>
    <w:rsid w:val="01C0309B"/>
    <w:rsid w:val="025E6528"/>
    <w:rsid w:val="03200295"/>
    <w:rsid w:val="03630182"/>
    <w:rsid w:val="038A3960"/>
    <w:rsid w:val="03ED067A"/>
    <w:rsid w:val="04333FF8"/>
    <w:rsid w:val="04351B1E"/>
    <w:rsid w:val="04E946B7"/>
    <w:rsid w:val="05C72C4A"/>
    <w:rsid w:val="05C8621A"/>
    <w:rsid w:val="05FD666C"/>
    <w:rsid w:val="06540256"/>
    <w:rsid w:val="07442078"/>
    <w:rsid w:val="078B7CA7"/>
    <w:rsid w:val="083D0F03"/>
    <w:rsid w:val="08624EAC"/>
    <w:rsid w:val="08D86F1C"/>
    <w:rsid w:val="08F8136C"/>
    <w:rsid w:val="09D122E9"/>
    <w:rsid w:val="09F064E7"/>
    <w:rsid w:val="0A2B3794"/>
    <w:rsid w:val="0A2F7010"/>
    <w:rsid w:val="0A717628"/>
    <w:rsid w:val="0A8C6C68"/>
    <w:rsid w:val="0AC92FC0"/>
    <w:rsid w:val="0AE41BA8"/>
    <w:rsid w:val="0AE530A3"/>
    <w:rsid w:val="0C222412"/>
    <w:rsid w:val="0C4274CE"/>
    <w:rsid w:val="0C4C03AE"/>
    <w:rsid w:val="0C615D09"/>
    <w:rsid w:val="0CC31C91"/>
    <w:rsid w:val="0D9D0734"/>
    <w:rsid w:val="0DA27AF9"/>
    <w:rsid w:val="0DBC0BBA"/>
    <w:rsid w:val="0F264E85"/>
    <w:rsid w:val="0F625791"/>
    <w:rsid w:val="109220A6"/>
    <w:rsid w:val="11A007F3"/>
    <w:rsid w:val="123107DB"/>
    <w:rsid w:val="127E28E2"/>
    <w:rsid w:val="12A521B8"/>
    <w:rsid w:val="13217712"/>
    <w:rsid w:val="134D0507"/>
    <w:rsid w:val="13F53078"/>
    <w:rsid w:val="142179C9"/>
    <w:rsid w:val="147815B3"/>
    <w:rsid w:val="14C8078D"/>
    <w:rsid w:val="1501647B"/>
    <w:rsid w:val="15B17473"/>
    <w:rsid w:val="15C70A44"/>
    <w:rsid w:val="15FA3544"/>
    <w:rsid w:val="16590A1C"/>
    <w:rsid w:val="173B6FF4"/>
    <w:rsid w:val="1776002C"/>
    <w:rsid w:val="180C02D3"/>
    <w:rsid w:val="181141F9"/>
    <w:rsid w:val="18585984"/>
    <w:rsid w:val="19067AD5"/>
    <w:rsid w:val="1912647A"/>
    <w:rsid w:val="195A572B"/>
    <w:rsid w:val="199B021E"/>
    <w:rsid w:val="19BD0194"/>
    <w:rsid w:val="19CF1C75"/>
    <w:rsid w:val="1A044015"/>
    <w:rsid w:val="1A1F7A95"/>
    <w:rsid w:val="1A271AB1"/>
    <w:rsid w:val="1AF000F5"/>
    <w:rsid w:val="1B8510A3"/>
    <w:rsid w:val="1BB92BDD"/>
    <w:rsid w:val="1BF34341"/>
    <w:rsid w:val="1C0876C1"/>
    <w:rsid w:val="1C587F53"/>
    <w:rsid w:val="1C6E39C8"/>
    <w:rsid w:val="1CB05D8E"/>
    <w:rsid w:val="1D994A74"/>
    <w:rsid w:val="1DA968D6"/>
    <w:rsid w:val="1E206F43"/>
    <w:rsid w:val="1E2F53D8"/>
    <w:rsid w:val="1E870D71"/>
    <w:rsid w:val="1F941997"/>
    <w:rsid w:val="1FF40688"/>
    <w:rsid w:val="215533A8"/>
    <w:rsid w:val="21556F04"/>
    <w:rsid w:val="21723F5A"/>
    <w:rsid w:val="22833F45"/>
    <w:rsid w:val="22AC349C"/>
    <w:rsid w:val="22EC1AEA"/>
    <w:rsid w:val="231132FF"/>
    <w:rsid w:val="2342170A"/>
    <w:rsid w:val="23D700A4"/>
    <w:rsid w:val="246A0F18"/>
    <w:rsid w:val="24EC5DD1"/>
    <w:rsid w:val="25657932"/>
    <w:rsid w:val="25BD32CA"/>
    <w:rsid w:val="26A60202"/>
    <w:rsid w:val="27483067"/>
    <w:rsid w:val="27DC037F"/>
    <w:rsid w:val="27DF39CB"/>
    <w:rsid w:val="286A598B"/>
    <w:rsid w:val="28771E56"/>
    <w:rsid w:val="29661949"/>
    <w:rsid w:val="29FA4AED"/>
    <w:rsid w:val="2A0239A1"/>
    <w:rsid w:val="2A467D32"/>
    <w:rsid w:val="2A6B1546"/>
    <w:rsid w:val="2AC31382"/>
    <w:rsid w:val="2B797C93"/>
    <w:rsid w:val="2B91322F"/>
    <w:rsid w:val="2C9D5B51"/>
    <w:rsid w:val="2CA62D0A"/>
    <w:rsid w:val="2CC439AD"/>
    <w:rsid w:val="2D2A1950"/>
    <w:rsid w:val="2D4349FC"/>
    <w:rsid w:val="2DEB17F7"/>
    <w:rsid w:val="2E3D144C"/>
    <w:rsid w:val="2EA339A5"/>
    <w:rsid w:val="2EEF40FB"/>
    <w:rsid w:val="2EF01144"/>
    <w:rsid w:val="2F0337BB"/>
    <w:rsid w:val="2F432A92"/>
    <w:rsid w:val="2F656EAC"/>
    <w:rsid w:val="2FE853E7"/>
    <w:rsid w:val="2FE9188B"/>
    <w:rsid w:val="2FF10740"/>
    <w:rsid w:val="30226B4B"/>
    <w:rsid w:val="30A77050"/>
    <w:rsid w:val="31490108"/>
    <w:rsid w:val="31966F4F"/>
    <w:rsid w:val="31AA6DF8"/>
    <w:rsid w:val="31B71515"/>
    <w:rsid w:val="31CD6C66"/>
    <w:rsid w:val="31FB7654"/>
    <w:rsid w:val="333D0CF3"/>
    <w:rsid w:val="335452E3"/>
    <w:rsid w:val="33C97526"/>
    <w:rsid w:val="340842AA"/>
    <w:rsid w:val="34C71A6F"/>
    <w:rsid w:val="34FB107A"/>
    <w:rsid w:val="353115DE"/>
    <w:rsid w:val="36301896"/>
    <w:rsid w:val="368C4D1E"/>
    <w:rsid w:val="36CF7985"/>
    <w:rsid w:val="36F47F49"/>
    <w:rsid w:val="377C4D93"/>
    <w:rsid w:val="377D0B0B"/>
    <w:rsid w:val="37ED50A6"/>
    <w:rsid w:val="381C0324"/>
    <w:rsid w:val="383C2774"/>
    <w:rsid w:val="386046B4"/>
    <w:rsid w:val="38DD3F57"/>
    <w:rsid w:val="38F26EA2"/>
    <w:rsid w:val="39D117B5"/>
    <w:rsid w:val="3A6A7A6C"/>
    <w:rsid w:val="3B451940"/>
    <w:rsid w:val="3B984165"/>
    <w:rsid w:val="3C862210"/>
    <w:rsid w:val="3CE33B06"/>
    <w:rsid w:val="3D4C3459"/>
    <w:rsid w:val="3F854A01"/>
    <w:rsid w:val="3FA05CDE"/>
    <w:rsid w:val="406867FC"/>
    <w:rsid w:val="40692574"/>
    <w:rsid w:val="4070745F"/>
    <w:rsid w:val="40AB3AED"/>
    <w:rsid w:val="41287D39"/>
    <w:rsid w:val="4162149D"/>
    <w:rsid w:val="42254279"/>
    <w:rsid w:val="42355461"/>
    <w:rsid w:val="42703746"/>
    <w:rsid w:val="4367425E"/>
    <w:rsid w:val="441F5424"/>
    <w:rsid w:val="44C24DD1"/>
    <w:rsid w:val="44F93EC7"/>
    <w:rsid w:val="45232CF2"/>
    <w:rsid w:val="453E7B2C"/>
    <w:rsid w:val="45E22BAD"/>
    <w:rsid w:val="460C19D8"/>
    <w:rsid w:val="462A61DA"/>
    <w:rsid w:val="462C35D3"/>
    <w:rsid w:val="478A34FC"/>
    <w:rsid w:val="48474F49"/>
    <w:rsid w:val="48594C7C"/>
    <w:rsid w:val="48806AEF"/>
    <w:rsid w:val="48BB1493"/>
    <w:rsid w:val="4A8A55C1"/>
    <w:rsid w:val="4AE2036E"/>
    <w:rsid w:val="4B7F0E9E"/>
    <w:rsid w:val="4C517D0C"/>
    <w:rsid w:val="4C5B0FC3"/>
    <w:rsid w:val="4D241CFD"/>
    <w:rsid w:val="4D3161C8"/>
    <w:rsid w:val="4D5325E2"/>
    <w:rsid w:val="4D93478D"/>
    <w:rsid w:val="4E1A4EAE"/>
    <w:rsid w:val="4E217FEA"/>
    <w:rsid w:val="4E261AA5"/>
    <w:rsid w:val="4E35290A"/>
    <w:rsid w:val="4ED27537"/>
    <w:rsid w:val="4F111E0D"/>
    <w:rsid w:val="4F1B2C8C"/>
    <w:rsid w:val="4F29184C"/>
    <w:rsid w:val="4F554410"/>
    <w:rsid w:val="4FCD667C"/>
    <w:rsid w:val="4FE56083"/>
    <w:rsid w:val="502B6EFE"/>
    <w:rsid w:val="504D156B"/>
    <w:rsid w:val="509B4084"/>
    <w:rsid w:val="50C25AB5"/>
    <w:rsid w:val="513F7105"/>
    <w:rsid w:val="51C13FBE"/>
    <w:rsid w:val="52DB2E5E"/>
    <w:rsid w:val="52FE08FA"/>
    <w:rsid w:val="53212505"/>
    <w:rsid w:val="532365B3"/>
    <w:rsid w:val="538232D9"/>
    <w:rsid w:val="53EE7D0D"/>
    <w:rsid w:val="54297BF9"/>
    <w:rsid w:val="54A43723"/>
    <w:rsid w:val="555667CB"/>
    <w:rsid w:val="557856C0"/>
    <w:rsid w:val="55B41744"/>
    <w:rsid w:val="56AC20AB"/>
    <w:rsid w:val="56F0675F"/>
    <w:rsid w:val="574A6804"/>
    <w:rsid w:val="57DB2096"/>
    <w:rsid w:val="58A50813"/>
    <w:rsid w:val="58E42340"/>
    <w:rsid w:val="58F85DEC"/>
    <w:rsid w:val="597933D0"/>
    <w:rsid w:val="59B202FE"/>
    <w:rsid w:val="59F667CF"/>
    <w:rsid w:val="5A1629CD"/>
    <w:rsid w:val="5ACD39D4"/>
    <w:rsid w:val="5ADA7E9F"/>
    <w:rsid w:val="5C427AAA"/>
    <w:rsid w:val="5C9D217E"/>
    <w:rsid w:val="5CD32DF8"/>
    <w:rsid w:val="5CFD1C22"/>
    <w:rsid w:val="5D83037A"/>
    <w:rsid w:val="5E453881"/>
    <w:rsid w:val="5E8A398A"/>
    <w:rsid w:val="5EDD1D0C"/>
    <w:rsid w:val="5F427DC1"/>
    <w:rsid w:val="5F49114F"/>
    <w:rsid w:val="5F9E149B"/>
    <w:rsid w:val="5FCD3B2E"/>
    <w:rsid w:val="6025484D"/>
    <w:rsid w:val="605D3104"/>
    <w:rsid w:val="60FB0B6F"/>
    <w:rsid w:val="622C012D"/>
    <w:rsid w:val="62C5728E"/>
    <w:rsid w:val="636429FB"/>
    <w:rsid w:val="63A82C51"/>
    <w:rsid w:val="63D75F8D"/>
    <w:rsid w:val="63D77E29"/>
    <w:rsid w:val="640B731B"/>
    <w:rsid w:val="64803865"/>
    <w:rsid w:val="64B4350F"/>
    <w:rsid w:val="65856C59"/>
    <w:rsid w:val="665925BF"/>
    <w:rsid w:val="672A7AB8"/>
    <w:rsid w:val="675D054E"/>
    <w:rsid w:val="67C30519"/>
    <w:rsid w:val="67C972D1"/>
    <w:rsid w:val="67D735AB"/>
    <w:rsid w:val="67E61C31"/>
    <w:rsid w:val="680E2F36"/>
    <w:rsid w:val="68572B2F"/>
    <w:rsid w:val="68815DFE"/>
    <w:rsid w:val="69171E61"/>
    <w:rsid w:val="69766FE4"/>
    <w:rsid w:val="6A244C92"/>
    <w:rsid w:val="6B3C600C"/>
    <w:rsid w:val="6C0A7447"/>
    <w:rsid w:val="6C156F89"/>
    <w:rsid w:val="6C727F37"/>
    <w:rsid w:val="6CB95B66"/>
    <w:rsid w:val="6CE81FA7"/>
    <w:rsid w:val="6D013069"/>
    <w:rsid w:val="6D196605"/>
    <w:rsid w:val="6D2E1052"/>
    <w:rsid w:val="6E175E74"/>
    <w:rsid w:val="6E407BC1"/>
    <w:rsid w:val="6E7F2DDF"/>
    <w:rsid w:val="6EB365E5"/>
    <w:rsid w:val="6F07657B"/>
    <w:rsid w:val="6FC64591"/>
    <w:rsid w:val="6FE253D4"/>
    <w:rsid w:val="6FE27182"/>
    <w:rsid w:val="70180DF5"/>
    <w:rsid w:val="706C7393"/>
    <w:rsid w:val="70CC456C"/>
    <w:rsid w:val="70DE4295"/>
    <w:rsid w:val="71257C6E"/>
    <w:rsid w:val="713779A1"/>
    <w:rsid w:val="71970440"/>
    <w:rsid w:val="72695938"/>
    <w:rsid w:val="72D134DE"/>
    <w:rsid w:val="73691968"/>
    <w:rsid w:val="74AF784E"/>
    <w:rsid w:val="74FD680C"/>
    <w:rsid w:val="751A116C"/>
    <w:rsid w:val="75330480"/>
    <w:rsid w:val="763149BF"/>
    <w:rsid w:val="7682521B"/>
    <w:rsid w:val="772F067A"/>
    <w:rsid w:val="7736589A"/>
    <w:rsid w:val="77444BC6"/>
    <w:rsid w:val="781400F4"/>
    <w:rsid w:val="7820118F"/>
    <w:rsid w:val="79A67472"/>
    <w:rsid w:val="79EC41D8"/>
    <w:rsid w:val="7A8D418E"/>
    <w:rsid w:val="7B9D0AF3"/>
    <w:rsid w:val="7BD32074"/>
    <w:rsid w:val="7C3A6597"/>
    <w:rsid w:val="7C3F4164"/>
    <w:rsid w:val="7C417926"/>
    <w:rsid w:val="7C635AEE"/>
    <w:rsid w:val="7D2C5EE0"/>
    <w:rsid w:val="7D3B4375"/>
    <w:rsid w:val="7D580A83"/>
    <w:rsid w:val="7DC600E3"/>
    <w:rsid w:val="7DE247F1"/>
    <w:rsid w:val="7E1A096B"/>
    <w:rsid w:val="7EE843A0"/>
    <w:rsid w:val="7EEA1BAF"/>
    <w:rsid w:val="7F4E0AC2"/>
    <w:rsid w:val="7F716AAD"/>
    <w:rsid w:val="7FDD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basedOn w:val="1"/>
    <w:qFormat/>
    <w:uiPriority w:val="99"/>
    <w:rPr>
      <w:rFonts w:ascii="宋体" w:hAnsi="Courier New" w:cs="Courier New"/>
      <w:szCs w:val="21"/>
    </w:r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link w:val="13"/>
    <w:qFormat/>
    <w:uiPriority w:val="0"/>
    <w:pPr>
      <w:tabs>
        <w:tab w:val="center" w:pos="4153"/>
        <w:tab w:val="right" w:pos="8306"/>
      </w:tabs>
      <w:snapToGrid w:val="0"/>
      <w:jc w:val="center"/>
    </w:pPr>
    <w:rPr>
      <w:sz w:val="18"/>
      <w:szCs w:val="18"/>
    </w:rPr>
  </w:style>
  <w:style w:type="paragraph" w:styleId="6">
    <w:name w:val="footnote text"/>
    <w:basedOn w:val="1"/>
    <w:semiHidden/>
    <w:qFormat/>
    <w:uiPriority w:val="99"/>
    <w:pPr>
      <w:snapToGrid w:val="0"/>
      <w:jc w:val="left"/>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0">
    <w:name w:val="Hyperlink"/>
    <w:basedOn w:val="9"/>
    <w:qFormat/>
    <w:uiPriority w:val="0"/>
    <w:rPr>
      <w:color w:val="0000FF"/>
      <w:u w:val="single"/>
    </w:rPr>
  </w:style>
  <w:style w:type="character" w:styleId="11">
    <w:name w:val="footnote reference"/>
    <w:basedOn w:val="9"/>
    <w:semiHidden/>
    <w:qFormat/>
    <w:uiPriority w:val="99"/>
    <w:rPr>
      <w:rFonts w:cs="Times New Roman"/>
      <w:vertAlign w:val="superscript"/>
    </w:rPr>
  </w:style>
  <w:style w:type="paragraph" w:customStyle="1" w:styleId="12">
    <w:name w:val="sect2content1"/>
    <w:basedOn w:val="1"/>
    <w:qFormat/>
    <w:uiPriority w:val="99"/>
    <w:pPr>
      <w:widowControl/>
      <w:spacing w:before="100" w:beforeAutospacing="1" w:after="100" w:afterAutospacing="1"/>
      <w:jc w:val="left"/>
    </w:pPr>
    <w:rPr>
      <w:rFonts w:ascii="宋体" w:hAnsi="宋体" w:cs="宋体"/>
      <w:kern w:val="0"/>
      <w:sz w:val="24"/>
    </w:rPr>
  </w:style>
  <w:style w:type="character" w:customStyle="1" w:styleId="13">
    <w:name w:val="页眉 字符"/>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14640</Words>
  <Characters>14779</Characters>
  <Lines>115</Lines>
  <Paragraphs>32</Paragraphs>
  <TotalTime>3</TotalTime>
  <ScaleCrop>false</ScaleCrop>
  <LinksUpToDate>false</LinksUpToDate>
  <CharactersWithSpaces>16333</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2024-05-13T11:21:00Z</dcterms:created>
  <dc:creator>15241</dc:creator>
  <cp:lastModifiedBy>Administrator</cp:lastModifiedBy>
  <dcterms:modified xsi:type="dcterms:W3CDTF">2024-05-30T10:13:12Z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A89898F3744E4E13B4C0A6FF15448276_12</vt:lpwstr>
  </property>
</Properties>
</file>