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FE1924" w14:textId="77777777" w:rsidR="002B464B" w:rsidRDefault="002B464B"/>
    <w:sectPr w:rsidR="002B464B" w:rsidSect="00803722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579"/>
    <w:rsid w:val="002B464B"/>
    <w:rsid w:val="00803722"/>
    <w:rsid w:val="00E17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F7CDA4"/>
  <w15:chartTrackingRefBased/>
  <w15:docId w15:val="{F47417B6-1E78-FB49-8848-129919DD9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Taylor Millin Reade</dc:creator>
  <cp:keywords/>
  <dc:description/>
  <cp:lastModifiedBy>Taylor Millin Reade</cp:lastModifiedBy>
  <cp:revision>1</cp:revision>
  <dcterms:created xsi:type="dcterms:W3CDTF">2020-10-22T14:40:00Z</dcterms:created>
  <dcterms:modified xsi:type="dcterms:W3CDTF">2020-10-22T14:41:00Z</dcterms:modified>
</cp:coreProperties>
</file>