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766.0" w:type="dxa"/>
      </w:tblPr>
      <w:tblGrid>
        <w:gridCol w:w="59328"/>
      </w:tblGrid>
      <w:tr>
        <w:trPr>
          <w:trHeight w:hRule="exact" w:val="3880"/>
        </w:trPr>
        <w:tc>
          <w:tcPr>
            <w:tcW w:type="dxa" w:w="11788"/>
            <w:tcBorders/>
            <w:shd w:fill="00623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14" w:after="0"/>
              <w:ind w:left="0" w:right="0" w:firstLine="0"/>
              <w:jc w:val="center"/>
            </w:pPr>
            <w:r>
              <w:rPr>
                <w:rFonts w:ascii="Amelia" w:hAnsi="Amelia" w:eastAsia="Amelia"/>
                <w:b w:val="0"/>
                <w:i w:val="0"/>
                <w:color w:val="FFFFFF"/>
                <w:sz w:val="200"/>
              </w:rPr>
              <w:t>Directeur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28"/>
      </w:tblGrid>
      <w:tr>
        <w:trPr>
          <w:trHeight w:hRule="exact" w:val="48240"/>
        </w:trPr>
        <w:tc>
          <w:tcPr>
            <w:tcW w:type="dxa" w:w="59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25848" w:firstLine="0"/>
              <w:jc w:val="right"/>
            </w:pPr>
            <w:r>
              <w:rPr>
                <w:rFonts w:ascii="Amelia" w:hAnsi="Amelia" w:eastAsia="Amelia"/>
                <w:b w:val="0"/>
                <w:i w:val="0"/>
                <w:color w:val="FFFFFF"/>
                <w:sz w:val="200"/>
              </w:rPr>
              <w:t xml:space="preserve">Régional </w:t>
            </w:r>
          </w:p>
          <w:p>
            <w:pPr>
              <w:autoSpaceDN w:val="0"/>
              <w:autoSpaceDE w:val="0"/>
              <w:widowControl/>
              <w:spacing w:line="1502" w:lineRule="exact" w:before="36060" w:after="0"/>
              <w:ind w:left="910" w:right="0" w:firstLine="0"/>
              <w:jc w:val="left"/>
            </w:pP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>valeur ajouté</w:t>
            </w:r>
          </w:p>
          <w:p>
            <w:pPr>
              <w:autoSpaceDN w:val="0"/>
              <w:autoSpaceDE w:val="0"/>
              <w:widowControl/>
              <w:spacing w:line="5204" w:lineRule="exact" w:before="0" w:after="0"/>
              <w:ind w:left="1152" w:right="53712" w:firstLine="0"/>
              <w:jc w:val="center"/>
            </w:pP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production </w:t>
            </w:r>
            <w:r>
              <w:br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végétales </w:t>
            </w:r>
          </w:p>
          <w:p>
            <w:pPr>
              <w:autoSpaceDN w:val="0"/>
              <w:autoSpaceDE w:val="0"/>
              <w:widowControl/>
              <w:spacing w:line="5204" w:lineRule="exact" w:before="0" w:after="0"/>
              <w:ind w:left="1862" w:right="54288" w:hanging="10"/>
              <w:jc w:val="left"/>
            </w:pP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>animale</w:t>
            </w:r>
            <w:r>
              <w:br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à haute </w:t>
            </w:r>
          </w:p>
          <w:p>
            <w:pPr>
              <w:autoSpaceDN w:val="0"/>
              <w:autoSpaceDE w:val="0"/>
              <w:widowControl/>
              <w:spacing w:line="4630" w:lineRule="exact" w:before="0" w:after="0"/>
              <w:ind w:left="1968" w:right="54432" w:hanging="2"/>
              <w:jc w:val="left"/>
            </w:pP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Filières </w:t>
            </w:r>
            <w:r>
              <w:br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Filières </w:t>
            </w:r>
          </w:p>
          <w:p>
            <w:pPr>
              <w:autoSpaceDN w:val="0"/>
              <w:autoSpaceDE w:val="0"/>
              <w:widowControl/>
              <w:spacing w:line="1502" w:lineRule="exact" w:before="0" w:after="0"/>
              <w:ind w:left="2360" w:right="0" w:firstLine="0"/>
              <w:jc w:val="left"/>
            </w:pP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de la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30.0" w:type="dxa"/>
            </w:tblPr>
            <w:tblGrid>
              <w:gridCol w:w="4236"/>
              <w:gridCol w:w="4236"/>
              <w:gridCol w:w="4236"/>
              <w:gridCol w:w="4236"/>
              <w:gridCol w:w="4236"/>
              <w:gridCol w:w="4236"/>
              <w:gridCol w:w="4236"/>
              <w:gridCol w:w="4236"/>
              <w:gridCol w:w="4236"/>
              <w:gridCol w:w="4236"/>
              <w:gridCol w:w="4236"/>
              <w:gridCol w:w="4236"/>
              <w:gridCol w:w="4236"/>
              <w:gridCol w:w="4236"/>
            </w:tblGrid>
            <w:tr>
              <w:trPr>
                <w:trHeight w:hRule="exact" w:val="4154"/>
              </w:trPr>
              <w:tc>
                <w:tcPr>
                  <w:tcW w:type="dxa" w:w="18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3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2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8" w:lineRule="exact" w:before="2030" w:after="0"/>
                    <w:ind w:left="0" w:right="0" w:firstLine="0"/>
                    <w:jc w:val="right"/>
                  </w:pPr>
                  <w:r>
                    <w:rPr>
                      <w:shd w:val="clear" w:color="auto" w:fill="5f5f5f"/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Commu</w:t>
                  </w:r>
                </w:p>
              </w:tc>
              <w:tc>
                <w:tcPr>
                  <w:tcW w:type="dxa" w:w="30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8" w:lineRule="exact" w:before="2030" w:after="0"/>
                    <w:ind w:left="0" w:right="0" w:firstLine="0"/>
                    <w:jc w:val="center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nicati</w:t>
                  </w:r>
                </w:p>
              </w:tc>
              <w:tc>
                <w:tcPr>
                  <w:tcW w:type="dxa" w:w="3970"/>
                  <w:tcBorders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8" w:lineRule="exact" w:before="2030" w:after="0"/>
                    <w:ind w:left="0" w:right="0" w:firstLine="0"/>
                    <w:jc w:val="left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on </w:t>
                  </w:r>
                </w:p>
              </w:tc>
              <w:tc>
                <w:tcPr>
                  <w:tcW w:type="dxa" w:w="3906"/>
                  <w:tcBorders>
                    <w:end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376"/>
                  <w:gridSpan w:val="7"/>
                  <w:tcBorders>
                    <w:start w:sz="72.0" w:val="single" w:color="#00613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5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697.999999999997" w:type="dxa"/>
                  </w:tblPr>
                  <w:tblGrid>
                    <w:gridCol w:w="26376"/>
                  </w:tblGrid>
                  <w:tr>
                    <w:trPr>
                      <w:trHeight w:hRule="exact" w:val="3484"/>
                    </w:trPr>
                    <w:tc>
                      <w:tcPr>
                        <w:tcW w:type="dxa" w:w="7574"/>
                        <w:tcBorders/>
                        <w:shd w:fill="5f5f5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78" w:lineRule="exact" w:before="1626" w:after="0"/>
                          <w:ind w:left="1148" w:right="0" w:firstLine="0"/>
                          <w:jc w:val="left"/>
                        </w:pP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>Statistiques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8932"/>
              </w:trPr>
              <w:tc>
                <w:tcPr>
                  <w:tcW w:type="dxa" w:w="18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3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2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8" w:lineRule="exact" w:before="0" w:after="4796"/>
                    <w:ind w:left="0" w:right="396" w:firstLine="0"/>
                    <w:jc w:val="right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et pr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98.0" w:type="dxa"/>
                  </w:tblPr>
                  <w:tblGrid>
                    <w:gridCol w:w="8206"/>
                  </w:tblGrid>
                  <w:tr>
                    <w:trPr>
                      <w:trHeight w:hRule="exact" w:val="2864"/>
                    </w:trPr>
                    <w:tc>
                      <w:tcPr>
                        <w:tcW w:type="dxa" w:w="3442"/>
                        <w:tcBorders/>
                        <w:shd w:fill="5f5f5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78" w:lineRule="exact" w:before="946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>Con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0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motio</w:t>
                  </w:r>
                </w:p>
                <w:p>
                  <w:pPr>
                    <w:autoSpaceDN w:val="0"/>
                    <w:autoSpaceDE w:val="0"/>
                    <w:widowControl/>
                    <w:spacing w:line="1878" w:lineRule="exact" w:before="5742" w:after="0"/>
                    <w:ind w:left="70" w:right="0" w:firstLine="0"/>
                    <w:jc w:val="left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trôle </w:t>
                  </w:r>
                </w:p>
              </w:tc>
              <w:tc>
                <w:tcPr>
                  <w:tcW w:type="dxa" w:w="3970"/>
                  <w:tcBorders>
                    <w:top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06"/>
                  <w:tcBorders>
                    <w:top w:sz="72.0" w:val="single" w:color="#006139"/>
                    <w:end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376"/>
                  <w:gridSpan w:val="7"/>
                  <w:tcBorders>
                    <w:start w:sz="72.0" w:val="single" w:color="#00613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673.999999999996" w:type="dxa"/>
                  </w:tblPr>
                  <w:tblGrid>
                    <w:gridCol w:w="26376"/>
                  </w:tblGrid>
                  <w:tr>
                    <w:trPr>
                      <w:trHeight w:hRule="exact" w:val="2996"/>
                    </w:trPr>
                    <w:tc>
                      <w:tcPr>
                        <w:tcW w:type="dxa" w:w="7574"/>
                        <w:tcBorders/>
                        <w:shd w:fill="5f5f5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78" w:lineRule="exact" w:before="1138" w:after="0"/>
                          <w:ind w:left="684" w:right="0" w:firstLine="0"/>
                          <w:jc w:val="left"/>
                        </w:pP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 xml:space="preserve">Coordination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6438"/>
              </w:trPr>
              <w:tc>
                <w:tcPr>
                  <w:tcW w:type="dxa" w:w="18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32"/>
                  <w:tcBorders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206"/>
                  <w:tcBorders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8" w:lineRule="exact" w:before="0" w:after="0"/>
                    <w:ind w:left="0" w:right="112" w:firstLine="0"/>
                    <w:jc w:val="right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de g</w:t>
                  </w:r>
                </w:p>
              </w:tc>
              <w:tc>
                <w:tcPr>
                  <w:tcW w:type="dxa" w:w="3074"/>
                  <w:tcBorders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8" w:lineRule="exact" w:before="0" w:after="0"/>
                    <w:ind w:left="0" w:right="0" w:firstLine="0"/>
                    <w:jc w:val="left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estion</w:t>
                  </w:r>
                </w:p>
              </w:tc>
              <w:tc>
                <w:tcPr>
                  <w:tcW w:type="dxa" w:w="3970"/>
                  <w:tcBorders>
                    <w:top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06"/>
                  <w:tcBorders>
                    <w:top w:sz="72.0" w:val="single" w:color="#006139"/>
                    <w:end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376"/>
                  <w:gridSpan w:val="7"/>
                  <w:tcBorders>
                    <w:start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8" w:lineRule="exact" w:before="0" w:after="0"/>
                    <w:ind w:left="0" w:right="13124" w:firstLine="0"/>
                    <w:jc w:val="right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avec l’ADA</w:t>
                  </w:r>
                </w:p>
              </w:tc>
            </w:tr>
            <w:tr>
              <w:trPr>
                <w:trHeight w:hRule="exact" w:val="10184"/>
              </w:trPr>
              <w:tc>
                <w:tcPr>
                  <w:tcW w:type="dxa" w:w="182"/>
                  <w:tcBorders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12"/>
                  <w:tcBorders>
                    <w:end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00" w:val="left"/>
                      <w:tab w:pos="956" w:val="left"/>
                    </w:tabs>
                    <w:autoSpaceDE w:val="0"/>
                    <w:widowControl/>
                    <w:spacing w:line="1440" w:lineRule="exact" w:before="2848" w:after="0"/>
                    <w:ind w:left="0" w:right="0" w:firstLine="0"/>
                    <w:jc w:val="left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évelop </w:t>
                  </w:r>
                  <w:r>
                    <w:tab/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des Fi 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Agric</w:t>
                  </w:r>
                </w:p>
              </w:tc>
              <w:tc>
                <w:tcPr>
                  <w:tcW w:type="dxa" w:w="4132"/>
                  <w:tcBorders>
                    <w:start w:sz="72.0" w:val="single" w:color="#006139"/>
                    <w:top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4" w:val="left"/>
                      <w:tab w:pos="232" w:val="left"/>
                    </w:tabs>
                    <w:autoSpaceDE w:val="0"/>
                    <w:widowControl/>
                    <w:spacing w:line="1440" w:lineRule="exact" w:before="2758" w:after="0"/>
                    <w:ind w:left="0" w:right="144" w:firstLine="0"/>
                    <w:jc w:val="left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pement </w:t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lières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oles</w:t>
                  </w:r>
                </w:p>
              </w:tc>
              <w:tc>
                <w:tcPr>
                  <w:tcW w:type="dxa" w:w="8206"/>
                  <w:tcBorders>
                    <w:top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1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458.0" w:type="dxa"/>
                  </w:tblPr>
                  <w:tblGrid>
                    <w:gridCol w:w="8206"/>
                  </w:tblGrid>
                  <w:tr>
                    <w:trPr>
                      <w:trHeight w:hRule="exact" w:val="5862"/>
                    </w:trPr>
                    <w:tc>
                      <w:tcPr>
                        <w:tcW w:type="dxa" w:w="2766"/>
                        <w:tcBorders/>
                        <w:shd w:fill="999999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1642" w:val="left"/>
                          </w:tabs>
                          <w:autoSpaceDE w:val="0"/>
                          <w:widowControl/>
                          <w:spacing w:line="1440" w:lineRule="exact" w:before="2286" w:after="0"/>
                          <w:ind w:left="900" w:right="0" w:firstLine="0"/>
                          <w:jc w:val="left"/>
                        </w:pP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 xml:space="preserve">et </w:t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>de l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074"/>
                  <w:tcBorders>
                    <w:top w:sz="72.0" w:val="single" w:color="#006139"/>
                    <w:end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32" w:val="left"/>
                      <w:tab w:pos="904" w:val="left"/>
                    </w:tabs>
                    <w:autoSpaceDE w:val="0"/>
                    <w:widowControl/>
                    <w:spacing w:line="1440" w:lineRule="exact" w:before="2758" w:after="0"/>
                    <w:ind w:left="0" w:right="0" w:firstLine="0"/>
                    <w:jc w:val="left"/>
                  </w:pPr>
                  <w:r>
                    <w:tab/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Irriga </w:t>
                  </w:r>
                  <w:r>
                    <w:tab/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Aména</w:t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’Espac</w:t>
                  </w:r>
                </w:p>
              </w:tc>
              <w:tc>
                <w:tcPr>
                  <w:tcW w:type="dxa" w:w="3970"/>
                  <w:tcBorders>
                    <w:start w:sz="72.0" w:val="single" w:color="#006139"/>
                    <w:top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30" w:val="left"/>
                      <w:tab w:pos="220" w:val="left"/>
                    </w:tabs>
                    <w:autoSpaceDE w:val="0"/>
                    <w:widowControl/>
                    <w:spacing w:line="1440" w:lineRule="exact" w:before="2758" w:after="0"/>
                    <w:ind w:left="2" w:right="0" w:firstLine="0"/>
                    <w:jc w:val="left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tion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gement </w:t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e Agrico</w:t>
                  </w:r>
                </w:p>
              </w:tc>
              <w:tc>
                <w:tcPr>
                  <w:tcW w:type="dxa" w:w="3906"/>
                  <w:tcBorders>
                    <w:top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4" w:val="left"/>
                    </w:tabs>
                    <w:autoSpaceDE w:val="0"/>
                    <w:widowControl/>
                    <w:spacing w:line="1440" w:lineRule="exact" w:before="4198" w:after="0"/>
                    <w:ind w:left="0" w:right="2880" w:firstLine="0"/>
                    <w:jc w:val="left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le</w:t>
                  </w:r>
                </w:p>
              </w:tc>
              <w:tc>
                <w:tcPr>
                  <w:tcW w:type="dxa" w:w="4100"/>
                  <w:tcBorders>
                    <w:top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1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91.9999999999982" w:type="dxa"/>
                  </w:tblPr>
                  <w:tblGrid>
                    <w:gridCol w:w="4100"/>
                  </w:tblGrid>
                  <w:tr>
                    <w:trPr>
                      <w:trHeight w:hRule="exact" w:val="5862"/>
                    </w:trPr>
                    <w:tc>
                      <w:tcPr>
                        <w:tcW w:type="dxa" w:w="2446"/>
                        <w:tcBorders/>
                        <w:shd w:fill="999999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78" w:lineRule="exact" w:before="3288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>au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392"/>
                  <w:tcBorders>
                    <w:top w:sz="72.0" w:val="single" w:color="#006139"/>
                    <w:end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08" w:val="left"/>
                      <w:tab w:pos="1318" w:val="left"/>
                    </w:tabs>
                    <w:autoSpaceDE w:val="0"/>
                    <w:widowControl/>
                    <w:spacing w:line="1440" w:lineRule="exact" w:before="2758" w:after="0"/>
                    <w:ind w:left="78" w:right="0" w:firstLine="0"/>
                    <w:jc w:val="left"/>
                  </w:pPr>
                  <w:r>
                    <w:tab/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Parte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>et A</w:t>
                  </w:r>
                  <w:r>
                    <w:br/>
                  </w: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120"/>
                    </w:rPr>
                    <w:t xml:space="preserve"> Dévelo</w:t>
                  </w:r>
                </w:p>
              </w:tc>
              <w:tc>
                <w:tcPr>
                  <w:tcW w:type="dxa" w:w="15738"/>
                  <w:gridSpan w:val="3"/>
                  <w:tcBorders>
                    <w:start w:sz="72.0" w:val="single" w:color="#006139"/>
                    <w:top w:sz="72.0" w:val="single" w:color="#006139"/>
                    <w:end w:sz="72.0" w:val="single" w:color="#00613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31.99999999999818" w:type="dxa"/>
                  </w:tblPr>
                  <w:tblGrid>
                    <w:gridCol w:w="7869"/>
                    <w:gridCol w:w="7869"/>
                  </w:tblGrid>
                  <w:tr>
                    <w:trPr>
                      <w:trHeight w:hRule="exact" w:val="4858"/>
                    </w:trPr>
                    <w:tc>
                      <w:tcPr>
                        <w:tcW w:type="dxa" w:w="915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68" w:val="left"/>
                            <w:tab w:pos="562" w:val="left"/>
                          </w:tabs>
                          <w:autoSpaceDE w:val="0"/>
                          <w:widowControl/>
                          <w:spacing w:line="1440" w:lineRule="exact" w:before="498" w:after="0"/>
                          <w:ind w:left="0" w:right="4320" w:firstLine="0"/>
                          <w:jc w:val="left"/>
                        </w:pP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 xml:space="preserve">nariat </w:t>
                        </w:r>
                        <w:r>
                          <w:br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 xml:space="preserve">ppui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>ppement</w:t>
                        </w:r>
                      </w:p>
                    </w:tc>
                    <w:tc>
                      <w:tcPr>
                        <w:tcW w:type="dxa" w:w="680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4718" w:val="left"/>
                            <w:tab w:pos="6258" w:val="left"/>
                          </w:tabs>
                          <w:autoSpaceDE w:val="0"/>
                          <w:widowControl/>
                          <w:spacing w:line="1440" w:lineRule="exact" w:before="498" w:after="0"/>
                          <w:ind w:left="4464" w:right="0" w:firstLine="0"/>
                          <w:jc w:val="left"/>
                        </w:pP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 xml:space="preserve">Sup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>e</w:t>
                        </w:r>
                        <w:r>
                          <w:br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120"/>
                          </w:rPr>
                          <w:t xml:space="preserve"> Fina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23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3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384"/>
              </w:trPr>
              <w:tc>
                <w:tcPr>
                  <w:tcW w:type="dxa" w:w="182"/>
                  <w:tcBorders>
                    <w:top w:sz="72.0" w:val="single" w:color="#006139"/>
                    <w:end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44"/>
                  <w:gridSpan w:val="2"/>
                  <w:tcBorders>
                    <w:start w:sz="72.0" w:val="single" w:color="#006139"/>
                    <w:top w:sz="72.0" w:val="single" w:color="#006139"/>
                    <w:end w:sz="72.0" w:val="single" w:color="#00613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645.9999999999995" w:type="dxa"/>
                  </w:tblPr>
                  <w:tblGrid>
                    <w:gridCol w:w="7044"/>
                  </w:tblGrid>
                  <w:tr>
                    <w:trPr>
                      <w:trHeight w:hRule="exact" w:val="5862"/>
                    </w:trPr>
                    <w:tc>
                      <w:tcPr>
                        <w:tcW w:type="dxa" w:w="3406"/>
                        <w:tcBorders/>
                        <w:shd w:fill="349968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1624" w:val="left"/>
                            <w:tab w:pos="1872" w:val="left"/>
                            <w:tab w:pos="2266" w:val="left"/>
                          </w:tabs>
                          <w:autoSpaceDE w:val="0"/>
                          <w:widowControl/>
                          <w:spacing w:line="1152" w:lineRule="exact" w:before="820" w:after="0"/>
                          <w:ind w:left="1136" w:right="0" w:firstLine="0"/>
                          <w:jc w:val="left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>Filiè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 xml:space="preserve">de </w:t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 xml:space="preserve">produ </w:t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>végé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23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50"/>
                  <w:gridSpan w:val="4"/>
                  <w:tcBorders>
                    <w:start w:sz="72.0" w:val="single" w:color="#006139"/>
                    <w:end w:sz="72.0" w:val="single" w:color="#00613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9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80.0" w:type="dxa"/>
                  </w:tblPr>
                  <w:tblGrid>
                    <w:gridCol w:w="5017"/>
                    <w:gridCol w:w="5017"/>
                    <w:gridCol w:w="5017"/>
                  </w:tblGrid>
                  <w:tr>
                    <w:trPr>
                      <w:trHeight w:hRule="exact" w:val="2946"/>
                    </w:trPr>
                    <w:tc>
                      <w:tcPr>
                        <w:tcW w:type="dxa" w:w="3510"/>
                        <w:vMerge w:val="restart"/>
                        <w:tcBorders/>
                        <w:shd w:fill="349968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252" w:val="left"/>
                            <w:tab w:pos="402" w:val="left"/>
                          </w:tabs>
                          <w:autoSpaceDE w:val="0"/>
                          <w:widowControl/>
                          <w:spacing w:line="1152" w:lineRule="exact" w:before="1396" w:after="0"/>
                          <w:ind w:left="0" w:right="1008" w:firstLine="0"/>
                          <w:jc w:val="left"/>
                        </w:pP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 xml:space="preserve">urces </w:t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 xml:space="preserve">dro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>oles</w:t>
                        </w:r>
                      </w:p>
                    </w:tc>
                    <w:tc>
                      <w:tcPr>
                        <w:tcW w:type="dxa" w:w="691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05.99999999999909" w:type="dxa"/>
                        </w:tblPr>
                        <w:tblGrid>
                          <w:gridCol w:w="6912"/>
                        </w:tblGrid>
                        <w:tr>
                          <w:trPr>
                            <w:trHeight w:hRule="exact" w:val="5862"/>
                          </w:trPr>
                          <w:tc>
                            <w:tcPr>
                              <w:tcW w:type="dxa" w:w="6806"/>
                              <w:tcBorders/>
                              <w:shd w:fill="349968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152" w:lineRule="exact" w:before="1972" w:after="0"/>
                                <w:ind w:left="576" w:right="288" w:firstLine="0"/>
                                <w:jc w:val="center"/>
                              </w:pPr>
                              <w:r>
                                <w:rPr>
                                  <w:rFonts w:ascii="BoutrosART" w:hAnsi="BoutrosART" w:eastAsia="BoutrosART"/>
                                  <w:b w:val="0"/>
                                  <w:i w:val="0"/>
                                  <w:color w:val="FFFFFF"/>
                                  <w:sz w:val="96"/>
                                </w:rPr>
                                <w:t xml:space="preserve">Aménagement </w:t>
                              </w:r>
                              <w:r>
                                <w:rPr>
                                  <w:rFonts w:ascii="BoutrosART" w:hAnsi="BoutrosART" w:eastAsia="BoutrosART"/>
                                  <w:b w:val="0"/>
                                  <w:i w:val="0"/>
                                  <w:color w:val="FFFFFF"/>
                                  <w:sz w:val="96"/>
                                </w:rPr>
                                <w:t>des parcours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4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02" w:lineRule="exact" w:before="1046" w:after="0"/>
                          <w:ind w:left="0" w:right="44" w:firstLine="0"/>
                          <w:jc w:val="right"/>
                        </w:pP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>Ai</w:t>
                        </w:r>
                      </w:p>
                    </w:tc>
                  </w:tr>
                  <w:tr>
                    <w:trPr>
                      <w:trHeight w:hRule="exact" w:val="2916"/>
                    </w:trPr>
                    <w:tc>
                      <w:tcPr>
                        <w:tcW w:type="dxa" w:w="5017"/>
                        <w:vMerge/>
                        <w:tcBorders/>
                      </w:tcPr>
                      <w:p/>
                    </w:tc>
                    <w:tc>
                      <w:tcPr>
                        <w:tcW w:type="dxa" w:w="5017"/>
                        <w:vMerge/>
                        <w:tcBorders/>
                      </w:tcPr>
                      <w:p/>
                    </w:tc>
                    <w:tc>
                      <w:tcPr>
                        <w:tcW w:type="dxa" w:w="4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02" w:lineRule="exact" w:before="404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>incit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7044"/>
                  <w:gridSpan w:val="2"/>
                  <w:tcBorders>
                    <w:start w:sz="72.0" w:val="single" w:color="#006139"/>
                    <w:top w:sz="72.0" w:val="single" w:color="#006139"/>
                    <w:end w:sz="72.0" w:val="single" w:color="#00613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1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26.00000000000364" w:type="dxa"/>
                  </w:tblPr>
                  <w:tblGrid>
                    <w:gridCol w:w="3522"/>
                    <w:gridCol w:w="3522"/>
                  </w:tblGrid>
                  <w:tr>
                    <w:trPr>
                      <w:trHeight w:hRule="exact" w:val="5974"/>
                    </w:trPr>
                    <w:tc>
                      <w:tcPr>
                        <w:tcW w:type="dxa" w:w="3546"/>
                        <w:tcBorders/>
                        <w:shd w:fill="349968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30" w:val="left"/>
                            <w:tab w:pos="80" w:val="left"/>
                          </w:tabs>
                          <w:autoSpaceDE w:val="0"/>
                          <w:widowControl/>
                          <w:spacing w:line="1152" w:lineRule="exact" w:before="1488" w:after="0"/>
                          <w:ind w:left="0" w:right="1152" w:firstLine="0"/>
                          <w:jc w:val="left"/>
                        </w:pP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 xml:space="preserve">des </w:t>
                        </w:r>
                        <w:r>
                          <w:br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 xml:space="preserve">et </w:t>
                        </w:r>
                        <w:r>
                          <w:br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>ations</w:t>
                        </w:r>
                      </w:p>
                    </w:tc>
                    <w:tc>
                      <w:tcPr>
                        <w:tcW w:type="dxa" w:w="3636"/>
                        <w:tcBorders/>
                        <w:shd w:fill="349968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680" w:val="left"/>
                            <w:tab w:pos="1118" w:val="left"/>
                            <w:tab w:pos="1178" w:val="left"/>
                            <w:tab w:pos="1246" w:val="left"/>
                          </w:tabs>
                          <w:autoSpaceDE w:val="0"/>
                          <w:widowControl/>
                          <w:spacing w:line="1080" w:lineRule="exact" w:before="388" w:after="0"/>
                          <w:ind w:left="656" w:right="0" w:firstLine="0"/>
                          <w:jc w:val="left"/>
                        </w:pP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0"/>
                          </w:rPr>
                          <w:t xml:space="preserve">Relatio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0"/>
                          </w:rPr>
                          <w:t xml:space="preserve">les cha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0"/>
                          </w:rPr>
                          <w:t xml:space="preserve">d’Agri </w:t>
                        </w:r>
                        <w:r>
                          <w:br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0"/>
                          </w:rPr>
                          <w:t xml:space="preserve">et organ </w:t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0"/>
                          </w:rPr>
                          <w:t>professi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502" w:lineRule="exact" w:before="2374" w:after="0"/>
                    <w:ind w:left="0" w:right="0" w:firstLine="0"/>
                    <w:jc w:val="right"/>
                  </w:pPr>
                  <w:r>
                    <w:rPr>
                      <w:rFonts w:ascii="BoutrosART" w:hAnsi="BoutrosART" w:eastAsia="BoutrosART"/>
                      <w:b w:val="0"/>
                      <w:i w:val="0"/>
                      <w:color w:val="FFFFFF"/>
                      <w:sz w:val="96"/>
                    </w:rPr>
                    <w:t>Dévelop</w:t>
                  </w:r>
                </w:p>
              </w:tc>
              <w:tc>
                <w:tcPr>
                  <w:tcW w:type="dxa" w:w="423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44"/>
                  <w:gridSpan w:val="2"/>
                  <w:tcBorders>
                    <w:start w:sz="72.0" w:val="single" w:color="#006139"/>
                    <w:top w:sz="72.0" w:val="single" w:color="#006139"/>
                    <w:end w:sz="72.0" w:val="single" w:color="#00613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01.99999999999818" w:type="dxa"/>
                  </w:tblPr>
                  <w:tblGrid>
                    <w:gridCol w:w="7044"/>
                  </w:tblGrid>
                  <w:tr>
                    <w:trPr>
                      <w:trHeight w:hRule="exact" w:val="5862"/>
                    </w:trPr>
                    <w:tc>
                      <w:tcPr>
                        <w:tcW w:type="dxa" w:w="3636"/>
                        <w:tcBorders/>
                        <w:shd w:fill="349968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70" w:val="left"/>
                            <w:tab w:pos="232" w:val="left"/>
                          </w:tabs>
                          <w:autoSpaceDE w:val="0"/>
                          <w:widowControl/>
                          <w:spacing w:line="1152" w:lineRule="exact" w:before="1396" w:after="0"/>
                          <w:ind w:left="0" w:right="1584" w:firstLine="0"/>
                          <w:jc w:val="left"/>
                        </w:pP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 xml:space="preserve">stion </w:t>
                        </w:r>
                        <w:r>
                          <w:tab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 xml:space="preserve">es </w:t>
                        </w:r>
                        <w:r>
                          <w:br/>
                        </w:r>
                        <w:r>
                          <w:rPr>
                            <w:rFonts w:ascii="BoutrosART" w:hAnsi="BoutrosART" w:eastAsia="BoutrosART"/>
                            <w:b w:val="0"/>
                            <w:i w:val="0"/>
                            <w:color w:val="FFFFFF"/>
                            <w:sz w:val="96"/>
                          </w:rPr>
                          <w:t>RH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86"/>
                  <w:tcBorders>
                    <w:start w:sz="72.0" w:val="single" w:color="#006139"/>
                    <w:top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502" w:lineRule="exact" w:before="0" w:after="0"/>
              <w:ind w:left="8810" w:right="0" w:firstLine="0"/>
              <w:jc w:val="left"/>
            </w:pP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Produits </w:t>
            </w:r>
          </w:p>
          <w:p>
            <w:pPr>
              <w:autoSpaceDN w:val="0"/>
              <w:tabs>
                <w:tab w:pos="9956" w:val="left"/>
                <w:tab w:pos="15696" w:val="left"/>
                <w:tab w:pos="31152" w:val="left"/>
                <w:tab w:pos="31720" w:val="left"/>
                <w:tab w:pos="32112" w:val="left"/>
                <w:tab w:pos="37458" w:val="left"/>
                <w:tab w:pos="38194" w:val="left"/>
                <w:tab w:pos="38282" w:val="left"/>
                <w:tab w:pos="47474" w:val="left"/>
                <w:tab w:pos="48248" w:val="left"/>
                <w:tab w:pos="48658" w:val="left"/>
                <w:tab w:pos="54174" w:val="left"/>
                <w:tab w:pos="54296" w:val="left"/>
              </w:tabs>
              <w:autoSpaceDE w:val="0"/>
              <w:widowControl/>
              <w:spacing w:line="5508" w:lineRule="exact" w:before="0" w:after="0"/>
              <w:ind w:left="9330" w:right="1584" w:firstLine="0"/>
              <w:jc w:val="left"/>
            </w:pP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terroir </w:t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du </w:t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Aménagements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Enseignement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Technique,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FP et R&amp;D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de l’Espace Rural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et des Zones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de Montagne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Gestion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des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SI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 xml:space="preserve">Finances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BoutrosART" w:hAnsi="BoutrosART" w:eastAsia="BoutrosART"/>
                <w:b w:val="0"/>
                <w:i w:val="0"/>
                <w:color w:val="FFFFFF"/>
                <w:sz w:val="96"/>
              </w:rPr>
              <w:t>Support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61220" w:h="61220"/>
          <w:pgMar w:top="1440" w:right="1026" w:bottom="1364" w:left="8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10"/>
        <w:ind w:left="0" w:right="0"/>
      </w:pPr>
    </w:p>
    <w:p>
      <w:pPr>
        <w:autoSpaceDN w:val="0"/>
        <w:autoSpaceDE w:val="0"/>
        <w:widowControl/>
        <w:spacing w:line="1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58340"/>
      </w:tblGrid>
      <w:tr>
        <w:trPr>
          <w:trHeight w:hRule="exact" w:val="21572"/>
        </w:trPr>
        <w:tc>
          <w:tcPr>
            <w:tcW w:type="dxa" w:w="58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98.0" w:type="dxa"/>
            </w:tblPr>
            <w:tblGrid>
              <w:gridCol w:w="11625"/>
              <w:gridCol w:w="11625"/>
              <w:gridCol w:w="11625"/>
              <w:gridCol w:w="11625"/>
              <w:gridCol w:w="11625"/>
            </w:tblGrid>
            <w:tr>
              <w:trPr>
                <w:trHeight w:hRule="exact" w:val="12400"/>
              </w:trPr>
              <w:tc>
                <w:tcPr>
                  <w:tcW w:type="dxa" w:w="22144"/>
                  <w:gridSpan w:val="3"/>
                  <w:tcBorders>
                    <w:end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8386" w:right="0" w:firstLine="6"/>
                    <w:jc w:val="left"/>
                  </w:pPr>
                  <w:r>
                    <w:rPr>
                      <w:rFonts w:ascii="Amelia" w:hAnsi="Amelia" w:eastAsia="Amelia"/>
                      <w:b w:val="0"/>
                      <w:i w:val="0"/>
                      <w:color w:val="FFFFFF"/>
                      <w:sz w:val="200"/>
                    </w:rPr>
                    <w:t xml:space="preserve">Dire </w:t>
                  </w:r>
                  <w:r>
                    <w:br/>
                  </w:r>
                  <w:r>
                    <w:rPr>
                      <w:rFonts w:ascii="Amelia" w:hAnsi="Amelia" w:eastAsia="Amelia"/>
                      <w:b w:val="0"/>
                      <w:i w:val="0"/>
                      <w:color w:val="FFFFFF"/>
                      <w:sz w:val="200"/>
                    </w:rPr>
                    <w:t>Régi</w:t>
                  </w:r>
                </w:p>
              </w:tc>
              <w:tc>
                <w:tcPr>
                  <w:tcW w:type="dxa" w:w="24586"/>
                  <w:gridSpan w:val="2"/>
                  <w:tcBorders>
                    <w:start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64" w:val="left"/>
                    </w:tabs>
                    <w:autoSpaceDE w:val="0"/>
                    <w:widowControl/>
                    <w:spacing w:line="245" w:lineRule="auto" w:before="0" w:after="0"/>
                    <w:ind w:left="0" w:right="20592" w:firstLine="0"/>
                    <w:jc w:val="left"/>
                  </w:pPr>
                  <w:r>
                    <w:rPr>
                      <w:rFonts w:ascii="Amelia" w:hAnsi="Amelia" w:eastAsia="Amelia"/>
                      <w:b w:val="0"/>
                      <w:i w:val="0"/>
                      <w:color w:val="FFFFFF"/>
                      <w:sz w:val="200"/>
                    </w:rPr>
                    <w:t xml:space="preserve">cteur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melia" w:hAnsi="Amelia" w:eastAsia="Amelia"/>
                      <w:b w:val="0"/>
                      <w:i w:val="0"/>
                      <w:color w:val="FFFFFF"/>
                      <w:sz w:val="200"/>
                    </w:rPr>
                    <w:t xml:space="preserve">onal </w:t>
                  </w:r>
                </w:p>
              </w:tc>
            </w:tr>
            <w:tr>
              <w:trPr>
                <w:trHeight w:hRule="exact" w:val="2756"/>
              </w:trPr>
              <w:tc>
                <w:tcPr>
                  <w:tcW w:type="dxa" w:w="212"/>
                  <w:tcBorders>
                    <w:top w:sz="72.0" w:val="single" w:color="#006139"/>
                    <w:end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12"/>
                  <w:tcBorders>
                    <w:start w:sz="72.0" w:val="single" w:color="#006139"/>
                    <w:top w:sz="72.0" w:val="single" w:color="#006139"/>
                    <w:end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68"/>
                  <w:gridSpan w:val="2"/>
                  <w:tcBorders>
                    <w:start w:sz="72.0" w:val="single" w:color="#006139"/>
                    <w:top w:sz="72.0" w:val="single" w:color="#006139"/>
                    <w:end w:sz="72.0" w:val="single" w:color="#00613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738"/>
                  <w:tcBorders>
                    <w:start w:sz="72.0" w:val="single" w:color="#006139"/>
                    <w:top w:sz="72.0" w:val="single" w:color="#006139"/>
                    <w:end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18958" w:val="left"/>
              </w:tabs>
              <w:autoSpaceDE w:val="0"/>
              <w:widowControl/>
              <w:spacing w:line="233" w:lineRule="auto" w:before="0" w:after="0"/>
              <w:ind w:left="3262" w:right="0" w:firstLine="0"/>
              <w:jc w:val="left"/>
            </w:pPr>
            <w:r>
              <w:rPr>
                <w:rFonts w:ascii="Amelia" w:hAnsi="Amelia" w:eastAsia="Amelia"/>
                <w:b w:val="0"/>
                <w:i w:val="0"/>
                <w:color w:val="FFFFFF"/>
                <w:sz w:val="120"/>
              </w:rPr>
              <w:t xml:space="preserve">Directions </w:t>
            </w:r>
            <w:r>
              <w:tab/>
            </w:r>
            <w:r>
              <w:rPr>
                <w:rFonts w:ascii="Amelia" w:hAnsi="Amelia" w:eastAsia="Amelia"/>
                <w:b w:val="0"/>
                <w:i w:val="0"/>
                <w:color w:val="FFFFFF"/>
                <w:sz w:val="120"/>
              </w:rPr>
              <w:t xml:space="preserve">Instituts </w:t>
            </w:r>
          </w:p>
          <w:p>
            <w:pPr>
              <w:autoSpaceDN w:val="0"/>
              <w:tabs>
                <w:tab w:pos="18176" w:val="left"/>
                <w:tab w:pos="34842" w:val="left"/>
                <w:tab w:pos="50068" w:val="left"/>
              </w:tabs>
              <w:autoSpaceDE w:val="0"/>
              <w:widowControl/>
              <w:spacing w:line="331" w:lineRule="auto" w:before="0" w:after="0"/>
              <w:ind w:left="2916" w:right="0" w:firstLine="0"/>
              <w:jc w:val="left"/>
            </w:pPr>
            <w:r>
              <w:rPr>
                <w:rFonts w:ascii="Amelia" w:hAnsi="Amelia" w:eastAsia="Amelia"/>
                <w:b w:val="0"/>
                <w:i w:val="0"/>
                <w:color w:val="FFFFFF"/>
                <w:sz w:val="120"/>
              </w:rPr>
              <w:t xml:space="preserve">Provinciales </w:t>
            </w:r>
            <w:r>
              <w:tab/>
            </w:r>
            <w:r>
              <w:rPr>
                <w:rFonts w:ascii="Amelia" w:hAnsi="Amelia" w:eastAsia="Amelia"/>
                <w:b w:val="0"/>
                <w:i w:val="0"/>
                <w:color w:val="FFFFFF"/>
                <w:sz w:val="120"/>
              </w:rPr>
              <w:t xml:space="preserve">Techniques </w:t>
            </w:r>
            <w:r>
              <w:tab/>
            </w:r>
            <w:r>
              <w:rPr>
                <w:rFonts w:ascii="Amelia" w:hAnsi="Amelia" w:eastAsia="Amelia"/>
                <w:b w:val="0"/>
                <w:i w:val="0"/>
                <w:color w:val="FFFFFF"/>
                <w:sz w:val="120"/>
              </w:rPr>
              <w:t xml:space="preserve">Lycées </w:t>
            </w:r>
            <w:r>
              <w:tab/>
            </w:r>
            <w:r>
              <w:rPr>
                <w:rFonts w:ascii="Amelia" w:hAnsi="Amelia" w:eastAsia="Amelia"/>
                <w:b w:val="0"/>
                <w:i w:val="0"/>
                <w:color w:val="FFFFFF"/>
                <w:sz w:val="120"/>
              </w:rPr>
              <w:t xml:space="preserve">Centres </w:t>
            </w:r>
          </w:p>
          <w:p>
            <w:pPr>
              <w:autoSpaceDN w:val="0"/>
              <w:tabs>
                <w:tab w:pos="18800" w:val="left"/>
                <w:tab w:pos="34288" w:val="left"/>
                <w:tab w:pos="48390" w:val="left"/>
              </w:tabs>
              <w:autoSpaceDE w:val="0"/>
              <w:widowControl/>
              <w:spacing w:line="331" w:lineRule="auto" w:before="0" w:after="0"/>
              <w:ind w:left="2044" w:right="0" w:firstLine="0"/>
              <w:jc w:val="left"/>
            </w:pPr>
            <w:r>
              <w:rPr>
                <w:rFonts w:ascii="Amelia" w:hAnsi="Amelia" w:eastAsia="Amelia"/>
                <w:b w:val="0"/>
                <w:i w:val="0"/>
                <w:color w:val="FFFFFF"/>
                <w:sz w:val="120"/>
              </w:rPr>
              <w:t xml:space="preserve">de l’Agriculture </w:t>
            </w:r>
            <w:r>
              <w:tab/>
            </w:r>
            <w:r>
              <w:rPr>
                <w:rFonts w:ascii="Amelia" w:hAnsi="Amelia" w:eastAsia="Amelia"/>
                <w:b w:val="0"/>
                <w:i w:val="0"/>
                <w:color w:val="FFFFFF"/>
                <w:sz w:val="120"/>
              </w:rPr>
              <w:t xml:space="preserve">Agricoles </w:t>
            </w:r>
            <w:r>
              <w:tab/>
            </w:r>
            <w:r>
              <w:rPr>
                <w:rFonts w:ascii="Amelia" w:hAnsi="Amelia" w:eastAsia="Amelia"/>
                <w:b w:val="0"/>
                <w:i w:val="0"/>
                <w:color w:val="FFFFFF"/>
                <w:sz w:val="120"/>
              </w:rPr>
              <w:t xml:space="preserve">Agricoles </w:t>
            </w:r>
            <w:r>
              <w:tab/>
            </w:r>
            <w:r>
              <w:rPr>
                <w:rFonts w:ascii="Amelia" w:hAnsi="Amelia" w:eastAsia="Amelia"/>
                <w:b w:val="0"/>
                <w:i w:val="0"/>
                <w:color w:val="FFFFFF"/>
                <w:sz w:val="120"/>
              </w:rPr>
              <w:t>d’Insémination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61220" w:h="6122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