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37970" cy="90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90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4" w:after="0"/>
        <w:ind w:left="0" w:right="3304" w:firstLine="0"/>
        <w:jc w:val="right"/>
      </w:pPr>
      <w:r>
        <w:rPr>
          <w:rFonts w:ascii="Garamond" w:hAnsi="Garamond" w:eastAsia="Garamond"/>
          <w:b/>
          <w:i w:val="0"/>
        </w:rPr>
        <w:t xml:space="preserve">CONFERENCE SOUS LE THEME </w:t>
      </w:r>
    </w:p>
    <w:p>
      <w:pPr>
        <w:sectPr>
          <w:pgSz w:w="11904" w:h="16840"/>
          <w:pgMar w:top="180" w:right="0" w:bottom="14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4" w:lineRule="exact" w:before="1020" w:after="0"/>
        <w:ind w:left="0" w:right="576" w:firstLine="0"/>
        <w:jc w:val="left"/>
      </w:pPr>
      <w:r>
        <w:rPr>
          <w:rFonts w:ascii="ArialMT" w:hAnsi="ArialMT" w:eastAsia="ArialMT"/>
          <w:b w:val="0"/>
          <w:i w:val="0"/>
        </w:rPr>
        <w:t xml:space="preserve">Monsieur le Secrétaire Général; </w:t>
      </w:r>
    </w:p>
    <w:p>
      <w:pPr>
        <w:sectPr>
          <w:pgSz w:w="11904" w:h="16840"/>
          <w:pgMar w:top="616" w:right="1318" w:bottom="3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70" w:after="50"/>
        <w:ind w:left="0" w:right="0" w:firstLine="0"/>
        <w:jc w:val="center"/>
      </w:pPr>
      <w:r>
        <w:rPr>
          <w:rFonts w:ascii="ArialMT" w:hAnsi="ArialMT" w:eastAsia="ArialMT"/>
          <w:b w:val="0"/>
          <w:i w:val="0"/>
        </w:rPr>
        <w:t xml:space="preserve">Dans cet esprit, Bank Al-Maghrib a réorganisé en 2007, le Département </w:t>
      </w:r>
    </w:p>
    <w:p>
      <w:pPr>
        <w:sectPr>
          <w:pgSz w:w="11904" w:h="16840"/>
          <w:pgMar w:top="616" w:right="1318" w:bottom="3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4" w:lineRule="exact" w:before="57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</w:rPr>
        <w:t xml:space="preserve">Les difficultés d’accès au crédit s’expliquent, en effet, pour une large </w:t>
      </w:r>
    </w:p>
    <w:p>
      <w:pPr>
        <w:sectPr>
          <w:pgSz w:w="11904" w:h="16840"/>
          <w:pgMar w:top="616" w:right="1318" w:bottom="3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4" w:lineRule="exact" w:before="57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</w:rPr>
        <w:t xml:space="preserve">Central des Risques à Experian Holding France, un des Credit Bureaux </w:t>
      </w:r>
    </w:p>
    <w:p>
      <w:pPr>
        <w:sectPr>
          <w:pgSz w:w="11904" w:h="16840"/>
          <w:pgMar w:top="616" w:right="1318" w:bottom="3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484" w:lineRule="exact" w:before="57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Par rapport à la situation actuelle, cet important projet piloté par la </w:t>
      </w:r>
    </w:p>
    <w:p>
      <w:pPr>
        <w:sectPr>
          <w:pgSz w:w="11904" w:h="16840"/>
          <w:pgMar w:top="616" w:right="1316" w:bottom="3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7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MESDAMES ET MESSIEURS, </w:t>
      </w:r>
    </w:p>
    <w:p>
      <w:pPr>
        <w:sectPr>
          <w:pgSz w:w="11904" w:h="16840"/>
          <w:pgMar w:top="616" w:right="1318" w:bottom="3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4" w:lineRule="exact" w:before="570" w:after="0"/>
        <w:ind w:left="0" w:right="20" w:firstLine="0"/>
        <w:jc w:val="both"/>
      </w:pPr>
      <w:r>
        <w:rPr>
          <w:rFonts w:ascii="ArialMT" w:hAnsi="ArialMT" w:eastAsia="ArialMT"/>
          <w:b w:val="0"/>
          <w:i w:val="0"/>
        </w:rPr>
        <w:t xml:space="preserve">Aussi, l’occasion m’est donnée pour sensibiliser les établissements de </w:t>
      </w:r>
    </w:p>
    <w:p>
      <w:pPr>
        <w:sectPr>
          <w:pgSz w:w="11904" w:h="16840"/>
          <w:pgMar w:top="616" w:right="1318" w:bottom="392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71830" cy="673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7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</w:rPr>
        <w:t xml:space="preserve">MESDAMES ET MESSIEURS, </w:t>
      </w:r>
    </w:p>
    <w:sectPr w:rsidR="00FC693F" w:rsidRPr="0006063C" w:rsidSect="00034616">
      <w:pgSz w:w="11904" w:h="16840"/>
      <w:pgMar w:top="616" w:right="1316" w:bottom="392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