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90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518410" cy="1670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1670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5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56500" cy="20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20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192" w:val="left"/>
          <w:tab w:pos="3568" w:val="left"/>
        </w:tabs>
        <w:autoSpaceDE w:val="0"/>
        <w:widowControl/>
        <w:spacing w:line="245" w:lineRule="auto" w:before="4780" w:after="0"/>
        <w:ind w:left="1718" w:right="1440" w:firstLine="0"/>
        <w:jc w:val="left"/>
      </w:pPr>
      <w:r>
        <w:rPr>
          <w:rFonts w:ascii="Garamond" w:hAnsi="Garamond" w:eastAsia="Garamond"/>
          <w:b/>
          <w:i w:val="0"/>
        </w:rPr>
        <w:t xml:space="preserve"> CAMPAGNE NATIONALE DE SENSIBILISATION </w:t>
      </w:r>
    </w:p>
    <w:p>
      <w:pPr>
        <w:sectPr>
          <w:pgSz w:w="11900" w:h="16840"/>
          <w:pgMar w:top="384" w:right="0" w:bottom="96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94"/>
        <w:ind w:left="0" w:right="0"/>
      </w:pPr>
    </w:p>
    <w:p>
      <w:pPr>
        <w:autoSpaceDN w:val="0"/>
        <w:autoSpaceDE w:val="0"/>
        <w:widowControl/>
        <w:spacing w:line="458" w:lineRule="exact" w:before="0" w:after="0"/>
        <w:ind w:left="0" w:right="576" w:firstLine="0"/>
        <w:jc w:val="left"/>
      </w:pPr>
      <w:r>
        <w:rPr>
          <w:rFonts w:ascii="Arial" w:hAnsi="Arial" w:eastAsia="Arial"/>
          <w:b w:val="0"/>
          <w:i w:val="0"/>
        </w:rPr>
        <w:t xml:space="preserve">Messieurs les Ministres ; </w:t>
      </w:r>
    </w:p>
    <w:p>
      <w:pPr>
        <w:sectPr>
          <w:pgSz w:w="11900" w:h="16840"/>
          <w:pgMar w:top="1440" w:right="1312" w:bottom="34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10"/>
        <w:ind w:left="0" w:right="0"/>
      </w:pPr>
    </w:p>
    <w:p>
      <w:pPr>
        <w:autoSpaceDN w:val="0"/>
        <w:autoSpaceDE w:val="0"/>
        <w:widowControl/>
        <w:spacing w:line="466" w:lineRule="exact" w:before="0" w:after="0"/>
        <w:ind w:left="0" w:right="22" w:firstLine="0"/>
        <w:jc w:val="both"/>
      </w:pPr>
      <w:r>
        <w:rPr>
          <w:rFonts w:ascii="Arial" w:hAnsi="Arial" w:eastAsia="Arial"/>
          <w:b w:val="0"/>
          <w:i w:val="0"/>
        </w:rPr>
        <w:t xml:space="preserve">Tout d’abord, elles tendent à montrer que le coût du crédit bancaire aux </w:t>
      </w:r>
    </w:p>
    <w:p>
      <w:pPr>
        <w:sectPr>
          <w:pgSz w:w="11900" w:h="16840"/>
          <w:pgMar w:top="930" w:right="1310" w:bottom="34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8"/>
        <w:ind w:left="0" w:right="0"/>
      </w:pPr>
    </w:p>
    <w:p>
      <w:pPr>
        <w:autoSpaceDN w:val="0"/>
        <w:autoSpaceDE w:val="0"/>
        <w:widowControl/>
        <w:spacing w:line="476" w:lineRule="exact" w:before="0" w:after="0"/>
        <w:ind w:left="0" w:right="20" w:firstLine="0"/>
        <w:jc w:val="both"/>
      </w:pPr>
      <w:r>
        <w:rPr>
          <w:rFonts w:ascii="Arial" w:hAnsi="Arial" w:eastAsia="Arial"/>
          <w:b w:val="0"/>
          <w:i w:val="0"/>
        </w:rPr>
        <w:t xml:space="preserve">dédiées aux PME, en mobilisant en leur faveur des lignes de crédit à des </w:t>
      </w:r>
    </w:p>
    <w:p>
      <w:pPr>
        <w:sectPr>
          <w:pgSz w:w="11900" w:h="16840"/>
          <w:pgMar w:top="690" w:right="1312" w:bottom="34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8"/>
        <w:ind w:left="0" w:right="0"/>
      </w:pPr>
    </w:p>
    <w:p>
      <w:pPr>
        <w:autoSpaceDN w:val="0"/>
        <w:autoSpaceDE w:val="0"/>
        <w:widowControl/>
        <w:spacing w:line="432" w:lineRule="exact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</w:rPr>
        <w:t xml:space="preserve">générale, sur les systèmes et moyens de paiement, se sont traduits par </w:t>
      </w:r>
    </w:p>
    <w:p>
      <w:pPr>
        <w:sectPr>
          <w:pgSz w:w="11900" w:h="16840"/>
          <w:pgMar w:top="690" w:right="1312" w:bottom="34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8"/>
        <w:ind w:left="0" w:right="0"/>
      </w:pPr>
    </w:p>
    <w:p>
      <w:pPr>
        <w:autoSpaceDN w:val="0"/>
        <w:autoSpaceDE w:val="0"/>
        <w:widowControl/>
        <w:spacing w:line="432" w:lineRule="exact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</w:rPr>
        <w:t xml:space="preserve">et asseoir un partenariat durable avec les opérateurs économiques des </w:t>
      </w:r>
    </w:p>
    <w:p>
      <w:pPr>
        <w:sectPr>
          <w:pgSz w:w="11900" w:h="16840"/>
          <w:pgMar w:top="690" w:right="1312" w:bottom="34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8"/>
        <w:ind w:left="0" w:right="0"/>
      </w:pPr>
    </w:p>
    <w:p>
      <w:pPr>
        <w:autoSpaceDN w:val="0"/>
        <w:autoSpaceDE w:val="0"/>
        <w:widowControl/>
        <w:spacing w:line="432" w:lineRule="exact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</w:rPr>
        <w:t xml:space="preserve">convention, qui est de nature à permettre de dépasser les principaux </w:t>
      </w:r>
    </w:p>
    <w:p>
      <w:pPr>
        <w:sectPr>
          <w:pgSz w:w="11900" w:h="16840"/>
          <w:pgMar w:top="690" w:right="1312" w:bottom="34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8"/>
        <w:ind w:left="0" w:right="0"/>
      </w:pPr>
    </w:p>
    <w:p>
      <w:pPr>
        <w:autoSpaceDN w:val="0"/>
        <w:autoSpaceDE w:val="0"/>
        <w:widowControl/>
        <w:spacing w:line="468" w:lineRule="exact" w:before="0" w:after="0"/>
        <w:ind w:left="0" w:right="22" w:firstLine="0"/>
        <w:jc w:val="both"/>
      </w:pPr>
      <w:r>
        <w:rPr>
          <w:rFonts w:ascii="Arial" w:hAnsi="Arial" w:eastAsia="Arial"/>
          <w:b w:val="0"/>
          <w:i w:val="0"/>
        </w:rPr>
        <w:t xml:space="preserve">Je voudrais saisir cette occasion pour dissiper certaines craintes qui ont </w:t>
      </w:r>
    </w:p>
    <w:p>
      <w:pPr>
        <w:sectPr>
          <w:pgSz w:w="11900" w:h="16840"/>
          <w:pgMar w:top="690" w:right="1310" w:bottom="34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8"/>
        <w:ind w:left="0" w:right="0"/>
      </w:pPr>
    </w:p>
    <w:p>
      <w:pPr>
        <w:autoSpaceDN w:val="0"/>
        <w:autoSpaceDE w:val="0"/>
        <w:widowControl/>
        <w:spacing w:line="466" w:lineRule="exact" w:before="0" w:after="0"/>
        <w:ind w:left="0" w:right="20" w:firstLine="0"/>
        <w:jc w:val="both"/>
      </w:pPr>
      <w:r>
        <w:rPr>
          <w:rFonts w:ascii="Arial" w:hAnsi="Arial" w:eastAsia="Arial"/>
          <w:b w:val="0"/>
          <w:i w:val="0"/>
        </w:rPr>
        <w:t xml:space="preserve">Dans ce cadre, une attention particulière devrait également être </w:t>
      </w:r>
    </w:p>
    <w:sectPr w:rsidR="00FC693F" w:rsidRPr="0006063C" w:rsidSect="00034616">
      <w:pgSz w:w="11900" w:h="16840"/>
      <w:pgMar w:top="690" w:right="1312" w:bottom="348" w:left="141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