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9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48409" cy="1127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409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576" w:val="left"/>
          <w:tab w:pos="4128" w:val="left"/>
        </w:tabs>
        <w:autoSpaceDE w:val="0"/>
        <w:widowControl/>
        <w:spacing w:line="319" w:lineRule="auto" w:before="1094" w:after="1012"/>
        <w:ind w:left="144" w:right="144" w:firstLine="0"/>
        <w:jc w:val="left"/>
      </w:pPr>
      <w:r>
        <w:rPr>
          <w:rFonts w:ascii="BookmanOldStyle" w:hAnsi="BookmanOldStyle" w:eastAsia="BookmanOldStyle"/>
          <w:b w:val="0"/>
          <w:i w:val="0"/>
        </w:rPr>
        <w:t xml:space="preserve">Troisième Réunion du Conseil National du Crédit et de l’Epargne </w:t>
      </w:r>
    </w:p>
    <w:p>
      <w:pPr>
        <w:sectPr>
          <w:pgSz w:w="11900" w:h="16840"/>
          <w:pgMar w:top="916" w:right="1274" w:bottom="716" w:left="137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dans un premier temps revenir sur les principaux atouts qui ont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02" w:after="0"/>
        <w:ind w:left="0" w:right="5904" w:firstLine="0"/>
        <w:jc w:val="left"/>
      </w:pPr>
      <w:r>
        <w:rPr>
          <w:rFonts w:ascii="BookmanOldStyle" w:hAnsi="BookmanOldStyle" w:eastAsia="BookmanOldStyle"/>
          <w:b/>
          <w:i w:val="0"/>
        </w:rPr>
        <w:t xml:space="preserve">Monsieur le Ministre,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souligner l’indépendance du budget de L’Etat par rapport aux recettes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Les fortes révisions successives à la baisse des perspectives de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02" w:after="0"/>
        <w:ind w:left="0" w:right="5760" w:firstLine="0"/>
        <w:jc w:val="left"/>
      </w:pPr>
      <w:r>
        <w:rPr>
          <w:rFonts w:ascii="BookmanOldStyle" w:hAnsi="BookmanOldStyle" w:eastAsia="BookmanOldStyle"/>
          <w:b/>
          <w:i w:val="0"/>
        </w:rPr>
        <w:t xml:space="preserve">Monsieur le Ministre, </w:t>
      </w:r>
    </w:p>
    <w:p>
      <w:pPr>
        <w:sectPr>
          <w:pgSz w:w="11900" w:h="16840"/>
          <w:pgMar w:top="478" w:right="138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35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Toutefois, tel qu’il ressort des dernières prévisions de croissance de </w:t>
      </w:r>
    </w:p>
    <w:p>
      <w:pPr>
        <w:sectPr>
          <w:pgSz w:w="11900" w:h="16840"/>
          <w:pgMar w:top="478" w:right="1380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left"/>
      </w:pPr>
      <w:r>
        <w:rPr>
          <w:rFonts w:ascii="BookmanOldStyle" w:hAnsi="BookmanOldStyle" w:eastAsia="BookmanOldStyle"/>
          <w:b w:val="0"/>
          <w:i w:val="0"/>
        </w:rPr>
        <w:t xml:space="preserve">leurs contreparties. Les résultats des investigations menées dans ce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258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Approché par la part des crédits octroyés par le système bancaire dans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été édictées en 2008 et le niveau minimum du ratio de solvabilité a été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02" w:after="0"/>
        <w:ind w:left="0" w:right="5904" w:firstLine="0"/>
        <w:jc w:val="left"/>
      </w:pPr>
      <w:r>
        <w:rPr>
          <w:rFonts w:ascii="BookmanOldStyle" w:hAnsi="BookmanOldStyle" w:eastAsia="BookmanOldStyle"/>
          <w:b/>
          <w:i w:val="0"/>
        </w:rPr>
        <w:t xml:space="preserve">Monsieur le Ministre,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4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1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02" w:after="0"/>
        <w:ind w:left="0" w:right="5904" w:firstLine="0"/>
        <w:jc w:val="left"/>
      </w:pPr>
      <w:r>
        <w:rPr>
          <w:rFonts w:ascii="BookmanOldStyle" w:hAnsi="BookmanOldStyle" w:eastAsia="BookmanOldStyle"/>
          <w:b/>
          <w:i w:val="0"/>
        </w:rPr>
        <w:t xml:space="preserve">Monsieur le Ministre, </w:t>
      </w:r>
    </w:p>
    <w:p>
      <w:pPr>
        <w:sectPr>
          <w:pgSz w:w="11900" w:h="16840"/>
          <w:pgMar w:top="478" w:right="1308" w:bottom="35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5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8450" cy="11429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11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5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5279" cy="17779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79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8460" cy="19050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3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20369" cy="2032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1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50850" cy="17779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1905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4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4510" cy="20320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1180" cy="17779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79119" cy="1905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10869" cy="2032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869" cy="20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0080" cy="17779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48969" cy="19050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969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2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624839" cy="20319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88009" cy="17780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0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53720" cy="19050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11810" cy="20319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3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74979" cy="17780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97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9420" cy="19050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08939" cy="20319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939" cy="20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47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65759" cy="1778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5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50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30200" cy="19050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45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92100" cy="6350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0" w:after="0"/>
        <w:ind w:left="0" w:right="0" w:firstLine="0"/>
        <w:jc w:val="center"/>
      </w:pPr>
      <w:r>
        <w:rPr>
          <w:rFonts w:ascii="BookmanOldStyle" w:hAnsi="BookmanOldStyle" w:eastAsia="BookmanOldStyle"/>
          <w:b w:val="0"/>
          <w:i w:val="0"/>
        </w:rPr>
        <w:t xml:space="preserve">Dans ce contexte, nous avons accéléré le processus de mise en place </w:t>
      </w:r>
    </w:p>
    <w:sectPr w:rsidR="00FC693F" w:rsidRPr="0006063C" w:rsidSect="00034616">
      <w:pgSz w:w="11900" w:h="16840"/>
      <w:pgMar w:top="478" w:right="1196" w:bottom="356" w:left="141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