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48"/>
        <w:ind w:left="0" w:right="0"/>
      </w:pPr>
    </w:p>
    <w:p>
      <w:pPr>
        <w:autoSpaceDN w:val="0"/>
        <w:tabs>
          <w:tab w:pos="1322" w:val="left"/>
          <w:tab w:pos="2232" w:val="left"/>
        </w:tabs>
        <w:autoSpaceDE w:val="0"/>
        <w:widowControl/>
        <w:spacing w:line="252" w:lineRule="auto" w:before="0" w:after="0"/>
        <w:ind w:left="702" w:right="576" w:firstLine="0"/>
        <w:jc w:val="left"/>
      </w:pPr>
      <w:r>
        <w:rPr>
          <w:rFonts w:ascii="Garamond" w:hAnsi="Garamond" w:eastAsia="Garamond"/>
          <w:b/>
          <w:i w:val="0"/>
        </w:rPr>
        <w:t xml:space="preserve">CONFÉRENCE SUR LE RÔLE DE LA FINANCE </w:t>
      </w:r>
    </w:p>
    <w:p>
      <w:pPr>
        <w:sectPr>
          <w:pgSz w:w="11906" w:h="16838"/>
          <w:pgMar w:top="1440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48" w:right="0" w:firstLine="0"/>
        <w:jc w:val="left"/>
      </w:pPr>
      <w:r>
        <w:rPr>
          <w:rFonts w:ascii="Garamond" w:hAnsi="Garamond" w:eastAsia="Garamond"/>
          <w:b w:val="0"/>
          <w:i/>
        </w:rPr>
        <w:t>Monsieur le Président du CESE, Président du Comité scientifique de la COP22</w:t>
      </w:r>
    </w:p>
    <w:p>
      <w:pPr>
        <w:sectPr>
          <w:pgSz w:w="11906" w:h="16838"/>
          <w:pgMar w:top="846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8" w:right="78" w:firstLine="0"/>
        <w:jc w:val="both"/>
      </w:pPr>
      <w:r>
        <w:rPr>
          <w:rFonts w:ascii="Garamond" w:hAnsi="Garamond" w:eastAsia="Garamond"/>
          <w:b w:val="0"/>
          <w:i/>
        </w:rPr>
        <w:t xml:space="preserve">Unies. Celle-ci vise notamment à encourager la cotation des obligations vertes et la publication </w:t>
      </w:r>
    </w:p>
    <w:p>
      <w:pPr>
        <w:sectPr>
          <w:pgSz w:w="11906" w:h="16838"/>
          <w:pgMar w:top="846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8" w:right="78" w:firstLine="0"/>
        <w:jc w:val="both"/>
      </w:pPr>
      <w:r>
        <w:rPr>
          <w:rFonts w:ascii="Garamond" w:hAnsi="Garamond" w:eastAsia="Garamond"/>
          <w:b w:val="0"/>
          <w:i/>
        </w:rPr>
        <w:t xml:space="preserve">qu’elle revient dans les discours de SM le Roi, est axée sur deux piliers, la dimension humaine </w:t>
      </w:r>
    </w:p>
    <w:p>
      <w:pPr>
        <w:sectPr>
          <w:pgSz w:w="11906" w:h="16838"/>
          <w:pgMar w:top="846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48" w:right="0" w:firstLine="0"/>
        <w:jc w:val="left"/>
      </w:pPr>
      <w:r>
        <w:rPr>
          <w:rFonts w:ascii="Garamond" w:hAnsi="Garamond" w:eastAsia="Garamond"/>
          <w:b w:val="0"/>
          <w:i/>
        </w:rPr>
        <w:t>Mesdames et Messieurs,</w:t>
      </w:r>
    </w:p>
    <w:p>
      <w:pPr>
        <w:sectPr>
          <w:pgSz w:w="11906" w:h="16838"/>
          <w:pgMar w:top="846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8" w:right="0" w:firstLine="0"/>
        <w:jc w:val="left"/>
      </w:pPr>
      <w:r>
        <w:rPr>
          <w:rFonts w:ascii="Garamond" w:hAnsi="Garamond" w:eastAsia="Garamond"/>
          <w:b w:val="0"/>
          <w:i/>
        </w:rPr>
        <w:t xml:space="preserve">Les entreprises de leur côté se doivent aussi de prendre l’exigence environnementale dans leur </w:t>
      </w:r>
    </w:p>
    <w:sectPr w:rsidR="00FC693F" w:rsidRPr="0006063C" w:rsidSect="00034616">
      <w:pgSz w:w="11906" w:h="16838"/>
      <w:pgMar w:top="846" w:right="1440" w:bottom="25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