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0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-637540</wp:posOffset>
            </wp:positionH>
            <wp:positionV relativeFrom="page">
              <wp:posOffset>1371600</wp:posOffset>
            </wp:positionV>
            <wp:extent cx="7085330" cy="531057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53105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5800" cy="8284962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284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422" w:val="left"/>
          <w:tab w:pos="1710" w:val="left"/>
        </w:tabs>
        <w:autoSpaceDE w:val="0"/>
        <w:widowControl/>
        <w:spacing w:line="580" w:lineRule="exact" w:before="84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FFFFFF"/>
          <w:sz w:val="56"/>
        </w:rPr>
        <w:t xml:space="preserve">OECD DUE DILIGENCE GUIDANCE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FFFFFF"/>
          <w:sz w:val="56"/>
        </w:rPr>
        <w:t xml:space="preserve">FOR RESPONSIBLE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FFFFFF"/>
          <w:sz w:val="56"/>
        </w:rPr>
        <w:t>BUSINESS CONDUCT</w:t>
      </w:r>
    </w:p>
    <w:p>
      <w:pPr>
        <w:sectPr>
          <w:pgSz w:w="9071" w:h="13039"/>
          <w:pgMar w:top="1024" w:right="692" w:bottom="1440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668"/>
        <w:ind w:left="0" w:right="0"/>
      </w:pPr>
    </w:p>
    <w:p>
      <w:pPr>
        <w:autoSpaceDN w:val="0"/>
        <w:autoSpaceDE w:val="0"/>
        <w:widowControl/>
        <w:spacing w:line="190" w:lineRule="exact" w:before="798" w:after="0"/>
        <w:ind w:left="826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sectPr>
          <w:pgSz w:w="9071" w:h="13039"/>
          <w:pgMar w:top="1440" w:right="1440" w:bottom="306" w:left="132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05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422" w:val="left"/>
          <w:tab w:pos="1710" w:val="left"/>
        </w:tabs>
        <w:autoSpaceDE w:val="0"/>
        <w:widowControl/>
        <w:spacing w:line="580" w:lineRule="exact" w:before="874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083E4E"/>
          <w:sz w:val="56"/>
        </w:rPr>
        <w:t xml:space="preserve">OECD DUE DILIGENCE GUIDANCE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83E4E"/>
          <w:sz w:val="56"/>
        </w:rPr>
        <w:t xml:space="preserve">FOR RESPONSIBLE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83E4E"/>
          <w:sz w:val="56"/>
        </w:rPr>
        <w:t>BUSINESS CONDUCT</w:t>
      </w:r>
    </w:p>
    <w:p>
      <w:pPr>
        <w:autoSpaceDN w:val="0"/>
        <w:autoSpaceDE w:val="0"/>
        <w:widowControl/>
        <w:spacing w:line="240" w:lineRule="auto" w:before="7306" w:after="0"/>
        <w:ind w:left="0" w:right="23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828800" cy="444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44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9071" w:h="13039"/>
          <w:pgMar w:top="510" w:right="692" w:bottom="580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530"/>
        <w:ind w:left="0" w:right="0"/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This document and any map included herein are without prejudice to the status of or sovereignty over any territory, to the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>delimitation of international frontiers and boundaries and to the name of any territory, city or area.</w:t>
      </w:r>
    </w:p>
    <w:p>
      <w:pPr>
        <w:autoSpaceDN w:val="0"/>
        <w:autoSpaceDE w:val="0"/>
        <w:widowControl/>
        <w:spacing w:line="190" w:lineRule="exact" w:before="68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Please cite this publication as:</w:t>
      </w:r>
    </w:p>
    <w:p>
      <w:pPr>
        <w:autoSpaceDN w:val="0"/>
        <w:autoSpaceDE w:val="0"/>
        <w:widowControl/>
        <w:spacing w:line="188" w:lineRule="exact" w:before="68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OECD (2018), </w:t>
      </w:r>
      <w:r>
        <w:rPr>
          <w:rFonts w:ascii="MyriadPro" w:hAnsi="MyriadPro" w:eastAsia="MyriadPro"/>
          <w:b w:val="0"/>
          <w:i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88" w:lineRule="exact" w:before="68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Design: Peggy King Cointepas</w:t>
      </w:r>
    </w:p>
    <w:p>
      <w:pPr>
        <w:autoSpaceDN w:val="0"/>
        <w:autoSpaceDE w:val="0"/>
        <w:widowControl/>
        <w:spacing w:line="200" w:lineRule="exact" w:before="170" w:after="0"/>
        <w:ind w:left="0" w:right="2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 © OECD 2018 You can copy, download or print OECD content for your own use, and you can include excerpts from OECD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publications, databases and multimedia products in your own documents, presentations, blogs, websites and teaching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materials, provided that suitable acknowledgment of OECD as source and copyright owner is given. All requests for public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or commercial use and translation rights should be submitted to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6"/>
        </w:rPr>
        <w:t>rights@oecd.org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. Requests for permission to photocopy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portions of this material for public or commercial use shall be addressed directly to the Copyright Clearance Center (CCC)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at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6"/>
        </w:rPr>
        <w:t>info@copyright.com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 or the Centre français d’exploitation du droit de copie (CFC) at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6"/>
        </w:rPr>
        <w:t>contact@cfcopies.com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28" w:lineRule="exact" w:before="370" w:after="0"/>
        <w:ind w:left="1296" w:right="864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OECD DUE DILIGENCE GUIDANCE FOR RESPONSIBLE BUSINESS CONDUCT </w:t>
      </w:r>
      <w:r>
        <w:rPr>
          <w:rFonts w:ascii="MyriadPro" w:hAnsi="MyriadPro" w:eastAsia="MyriadPro"/>
          <w:b/>
          <w:i w:val="0"/>
          <w:color w:val="000000"/>
          <w:sz w:val="16"/>
        </w:rPr>
        <w:t>2</w:t>
      </w:r>
    </w:p>
    <w:p>
      <w:pPr>
        <w:sectPr>
          <w:pgSz w:w="9071" w:h="13039"/>
          <w:pgMar w:top="1440" w:right="1250" w:bottom="248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64" w:lineRule="exact" w:before="94" w:after="0"/>
        <w:ind w:left="0" w:right="3824" w:firstLine="0"/>
        <w:jc w:val="right"/>
      </w:pPr>
      <w:r>
        <w:rPr>
          <w:rFonts w:ascii="MyriadPro" w:hAnsi="MyriadPro" w:eastAsia="MyriadPro"/>
          <w:b/>
          <w:i w:val="0"/>
          <w:color w:val="484848"/>
          <w:sz w:val="30"/>
        </w:rPr>
        <w:t>FOREWORD</w:t>
      </w:r>
    </w:p>
    <w:p>
      <w:pPr>
        <w:autoSpaceDN w:val="0"/>
        <w:autoSpaceDE w:val="0"/>
        <w:widowControl/>
        <w:spacing w:line="230" w:lineRule="exact" w:before="736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objective of the OECD Due Diligence Guidance for Responsible Business Conduct (Guidance)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is to provide practical support to enterprises on the implementation of the OECD Guidelines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Multinational Enterprises by providing plain language explanations of its due diligence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recommendations and associated provisions. Implementing these recommendations helps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avoid and address adverse impacts related to workers, human rights, the environment,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bribery, consumers and corporate governance that may be associated with their operations, supply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chains and other business relationships. The Annex to the Guidance includes additional explanations,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tips and illustrative examples of due diligence.</w:t>
      </w:r>
    </w:p>
    <w:p>
      <w:pPr>
        <w:autoSpaceDN w:val="0"/>
        <w:autoSpaceDE w:val="0"/>
        <w:widowControl/>
        <w:spacing w:line="230" w:lineRule="exact" w:before="112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This Guidance also seeks to promote a common understanding among governments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stakeholders on due diligence for responsible business conduct. The UN Guiding Principles 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Business and Human Rights as well as the ILO Tripartite Declaration of Principles Concerning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Multinational Enterprises and Social Policy also contain due diligence recommendations, and this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Guidance can help enterprises implement them. </w:t>
      </w:r>
    </w:p>
    <w:p>
      <w:pPr>
        <w:autoSpaceDN w:val="0"/>
        <w:autoSpaceDE w:val="0"/>
        <w:widowControl/>
        <w:spacing w:line="224" w:lineRule="exact" w:before="120" w:after="2"/>
        <w:ind w:left="4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Guidance responds to the G7 Leaders’ Declaration adopted on 7-8 June 2015 in Schloss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4.00000000000006" w:type="dxa"/>
      </w:tblPr>
      <w:tblGrid>
        <w:gridCol w:w="3392"/>
        <w:gridCol w:w="3392"/>
      </w:tblGrid>
      <w:tr>
        <w:trPr>
          <w:trHeight w:hRule="exact" w:val="1152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44" w:right="394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Elmau, which recognised the importance of establishing a common understanding on due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diligence, in particular for small and medium-sized enterprises, and encouraged enterprises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active or headquartered in their countries to implement due diligence in their supply chains. In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their Declaration adopted on 8 July 2017 in Hamburg, G20 Leaders committed to fostering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implementation of labour, social and environmental standards and human rights in line with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internationally recognised frameworks in order to achieve sustainable and inclusive supply chains,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underlined the responsibility of businesses to exercise due diligence in this regard. </w:t>
      </w:r>
    </w:p>
    <w:p>
      <w:pPr>
        <w:autoSpaceDN w:val="0"/>
        <w:autoSpaceDE w:val="0"/>
        <w:widowControl/>
        <w:spacing w:line="230" w:lineRule="exact" w:before="114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development of this Guidance was overseen by the OECD Working Party on Responsible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Business Conduct (WPRBC) and involved a multi-stakeholder process with OECD and non-OECD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countries and representatives from business, trade unions and civil society. A first draft was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submitted to the WPRBC and institutional stakeholders of the OECD for comment in May 2016.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 public consultation on a revised draft of this Guidance was held in February 2017. A multi-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 advisory group was formed in June 2017 to support the WPRBC in integrating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 comments and completing the Guidance. United Nations Human Rights collaborated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extensively in this process. </w:t>
      </w:r>
    </w:p>
    <w:p>
      <w:pPr>
        <w:autoSpaceDN w:val="0"/>
        <w:autoSpaceDE w:val="0"/>
        <w:widowControl/>
        <w:spacing w:line="230" w:lineRule="exact" w:before="114" w:after="0"/>
        <w:ind w:left="458" w:right="126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This Guidance was approved by the OECD Working Party on Responsible Business Conduct 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6 March 2018 and by the OECD Investment Committee on 3 April 2018. An OECD Recommendation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on the Guidance was adopted by Council at Ministerial level on 30 May 2018.</w:t>
      </w:r>
    </w:p>
    <w:p>
      <w:pPr>
        <w:autoSpaceDN w:val="0"/>
        <w:autoSpaceDE w:val="0"/>
        <w:widowControl/>
        <w:spacing w:line="230" w:lineRule="exact" w:before="114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OECD has also developed guidance to help enterprises carry out due diligence for responsible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business conduct in specific sectors and supply chains, namely: minerals; agriculture; garment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footwear; extractives; and finance. </w:t>
      </w:r>
    </w:p>
    <w:p>
      <w:pPr>
        <w:autoSpaceDN w:val="0"/>
        <w:autoSpaceDE w:val="0"/>
        <w:widowControl/>
        <w:spacing w:line="190" w:lineRule="exact" w:before="1052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520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3</w:t>
      </w:r>
    </w:p>
    <w:p>
      <w:pPr>
        <w:sectPr>
          <w:pgSz w:w="9071" w:h="13039"/>
          <w:pgMar w:top="51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64" w:lineRule="exact" w:before="94" w:after="0"/>
        <w:ind w:left="0" w:right="1704" w:firstLine="0"/>
        <w:jc w:val="right"/>
      </w:pPr>
      <w:r>
        <w:rPr>
          <w:rFonts w:ascii="MyriadPro" w:hAnsi="MyriadPro" w:eastAsia="MyriadPro"/>
          <w:b/>
          <w:i w:val="0"/>
          <w:color w:val="61707D"/>
          <w:sz w:val="30"/>
        </w:rPr>
        <w:t>ACRONYMS AND ABBREVIATIONS</w:t>
      </w:r>
    </w:p>
    <w:p>
      <w:pPr>
        <w:autoSpaceDN w:val="0"/>
        <w:tabs>
          <w:tab w:pos="3372" w:val="left"/>
        </w:tabs>
        <w:autoSpaceDE w:val="0"/>
        <w:widowControl/>
        <w:spacing w:line="224" w:lineRule="exact" w:before="402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EIA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Environmental impact assessment</w:t>
      </w:r>
    </w:p>
    <w:p>
      <w:pPr>
        <w:autoSpaceDN w:val="0"/>
        <w:tabs>
          <w:tab w:pos="3372" w:val="left"/>
        </w:tabs>
        <w:autoSpaceDE w:val="0"/>
        <w:widowControl/>
        <w:spacing w:line="226" w:lineRule="exact" w:before="62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EPZ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Export processing zone</w:t>
      </w:r>
    </w:p>
    <w:p>
      <w:pPr>
        <w:autoSpaceDN w:val="0"/>
        <w:tabs>
          <w:tab w:pos="3372" w:val="left"/>
        </w:tabs>
        <w:autoSpaceDE w:val="0"/>
        <w:widowControl/>
        <w:spacing w:line="224" w:lineRule="exact" w:before="62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ESIA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Environmental and social impact assessments</w:t>
      </w:r>
    </w:p>
    <w:p>
      <w:pPr>
        <w:autoSpaceDN w:val="0"/>
        <w:tabs>
          <w:tab w:pos="3372" w:val="left"/>
        </w:tabs>
        <w:autoSpaceDE w:val="0"/>
        <w:widowControl/>
        <w:spacing w:line="224" w:lineRule="exact" w:before="62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HRIA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Human rights impact assessment</w:t>
      </w:r>
    </w:p>
    <w:p>
      <w:pPr>
        <w:autoSpaceDN w:val="0"/>
        <w:tabs>
          <w:tab w:pos="3372" w:val="left"/>
        </w:tabs>
        <w:autoSpaceDE w:val="0"/>
        <w:widowControl/>
        <w:spacing w:line="226" w:lineRule="exact" w:before="62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KYC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Know your counterparty</w:t>
      </w:r>
    </w:p>
    <w:p>
      <w:pPr>
        <w:autoSpaceDN w:val="0"/>
        <w:tabs>
          <w:tab w:pos="3372" w:val="left"/>
        </w:tabs>
        <w:autoSpaceDE w:val="0"/>
        <w:widowControl/>
        <w:spacing w:line="224" w:lineRule="exact" w:before="62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MNE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Multinational enterprise</w:t>
      </w:r>
    </w:p>
    <w:p>
      <w:pPr>
        <w:autoSpaceDN w:val="0"/>
        <w:tabs>
          <w:tab w:pos="3372" w:val="left"/>
        </w:tabs>
        <w:autoSpaceDE w:val="0"/>
        <w:widowControl/>
        <w:spacing w:line="224" w:lineRule="exact" w:before="62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NHRI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National human rights institution</w:t>
      </w:r>
    </w:p>
    <w:p>
      <w:pPr>
        <w:autoSpaceDN w:val="0"/>
        <w:tabs>
          <w:tab w:pos="3372" w:val="left"/>
        </w:tabs>
        <w:autoSpaceDE w:val="0"/>
        <w:widowControl/>
        <w:spacing w:line="224" w:lineRule="exact" w:before="64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NCP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National Contact Point for the OECD Guidelines </w:t>
      </w:r>
    </w:p>
    <w:p>
      <w:pPr>
        <w:autoSpaceDN w:val="0"/>
        <w:autoSpaceDE w:val="0"/>
        <w:widowControl/>
        <w:spacing w:line="224" w:lineRule="exact" w:before="6" w:after="0"/>
        <w:ind w:left="0" w:right="3046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for Multinational Enterprises</w:t>
      </w:r>
    </w:p>
    <w:p>
      <w:pPr>
        <w:autoSpaceDN w:val="0"/>
        <w:tabs>
          <w:tab w:pos="3372" w:val="left"/>
        </w:tabs>
        <w:autoSpaceDE w:val="0"/>
        <w:widowControl/>
        <w:spacing w:line="224" w:lineRule="exact" w:before="62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OLGM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Operational-level grievance mechanism</w:t>
      </w:r>
    </w:p>
    <w:p>
      <w:pPr>
        <w:autoSpaceDN w:val="0"/>
        <w:tabs>
          <w:tab w:pos="3372" w:val="left"/>
        </w:tabs>
        <w:autoSpaceDE w:val="0"/>
        <w:widowControl/>
        <w:spacing w:line="224" w:lineRule="exact" w:before="62" w:after="0"/>
        <w:ind w:left="25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RBC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Responsible business conduct</w:t>
      </w:r>
    </w:p>
    <w:p>
      <w:pPr>
        <w:autoSpaceDN w:val="0"/>
        <w:autoSpaceDE w:val="0"/>
        <w:widowControl/>
        <w:spacing w:line="224" w:lineRule="exact" w:before="64" w:after="0"/>
        <w:ind w:left="0" w:right="178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RBC issues Human rights, including workers and industrial </w:t>
      </w:r>
    </w:p>
    <w:p>
      <w:pPr>
        <w:autoSpaceDN w:val="0"/>
        <w:autoSpaceDE w:val="0"/>
        <w:widowControl/>
        <w:spacing w:line="224" w:lineRule="exact" w:before="6" w:after="0"/>
        <w:ind w:left="0" w:right="179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relations, environment, bribery and corruption, </w:t>
      </w:r>
    </w:p>
    <w:p>
      <w:pPr>
        <w:autoSpaceDN w:val="0"/>
        <w:autoSpaceDE w:val="0"/>
        <w:widowControl/>
        <w:spacing w:line="224" w:lineRule="exact" w:before="6" w:after="30"/>
        <w:ind w:left="0" w:right="263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disclosure, and consumer interests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9"/>
        <w:gridCol w:w="2269"/>
        <w:gridCol w:w="2269"/>
      </w:tblGrid>
      <w:tr>
        <w:trPr>
          <w:trHeight w:hRule="exact" w:val="268"/>
        </w:trPr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0" w:right="346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SME 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15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Small and medium-sized enterprise</w:t>
            </w:r>
          </w:p>
        </w:tc>
      </w:tr>
      <w:tr>
        <w:trPr>
          <w:trHeight w:hRule="exact" w:val="260"/>
        </w:trPr>
        <w:tc>
          <w:tcPr>
            <w:tcW w:type="dxa" w:w="2269"/>
            <w:vMerge/>
            <w:tcBorders/>
          </w:tcPr>
          <w:p/>
        </w:tc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50" w:after="0"/>
              <w:ind w:left="0" w:right="144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WPRBC 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34" w:after="0"/>
              <w:ind w:left="15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OECD Working Party on Responsible </w:t>
            </w:r>
          </w:p>
        </w:tc>
      </w:tr>
      <w:tr>
        <w:trPr>
          <w:trHeight w:hRule="exact" w:val="620"/>
        </w:trPr>
        <w:tc>
          <w:tcPr>
            <w:tcW w:type="dxa" w:w="2269"/>
            <w:vMerge/>
            <w:tcBorders/>
          </w:tcPr>
          <w:p/>
        </w:tc>
        <w:tc>
          <w:tcPr>
            <w:tcW w:type="dxa" w:w="2269"/>
            <w:vMerge/>
            <w:tcBorders/>
          </w:tcPr>
          <w:p/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2" w:after="0"/>
              <w:ind w:left="15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Business Conduct</w:t>
            </w:r>
          </w:p>
        </w:tc>
      </w:tr>
    </w:tbl>
    <w:p>
      <w:pPr>
        <w:autoSpaceDN w:val="0"/>
        <w:autoSpaceDE w:val="0"/>
        <w:widowControl/>
        <w:spacing w:line="190" w:lineRule="exact" w:before="5046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6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4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64" w:lineRule="exact" w:before="94" w:after="390"/>
        <w:ind w:left="0" w:right="3290" w:firstLine="0"/>
        <w:jc w:val="right"/>
      </w:pPr>
      <w:r>
        <w:rPr>
          <w:rFonts w:ascii="MyriadPro" w:hAnsi="MyriadPro" w:eastAsia="MyriadPro"/>
          <w:b/>
          <w:i w:val="0"/>
          <w:color w:val="61707D"/>
          <w:sz w:val="30"/>
        </w:rPr>
        <w:t>TABLE OF 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1131"/>
        <w:gridCol w:w="1131"/>
        <w:gridCol w:w="1131"/>
        <w:gridCol w:w="1131"/>
        <w:gridCol w:w="1131"/>
        <w:gridCol w:w="1131"/>
      </w:tblGrid>
      <w:tr>
        <w:trPr>
          <w:trHeight w:hRule="exact" w:val="392"/>
        </w:trPr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510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2"/>
              </w:rPr>
              <w:t>I.</w:t>
            </w:r>
          </w:p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>INTRODUCTION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9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7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60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18" w:after="0"/>
              <w:ind w:left="13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>OVERVIEW OF DUE DILIGENCE FOR RESPONSIBLE BUSINESS CONDUCT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2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14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8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Adverse impacts and risk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15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Why carry out due diligence?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16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18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>II.</w:t>
            </w:r>
          </w:p>
        </w:tc>
        <w:tc>
          <w:tcPr>
            <w:tcW w:type="dxa" w:w="3393"/>
            <w:gridSpan w:val="3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366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8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Characteristics of due diligence – the essentials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16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346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02" w:after="0"/>
              <w:ind w:left="13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>DUE DILIGENCE PROCESS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1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20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131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0" w:after="0"/>
              <w:ind w:left="0" w:right="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1. </w:t>
            </w:r>
          </w:p>
        </w:tc>
        <w:tc>
          <w:tcPr>
            <w:tcW w:type="dxa" w:w="5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2" w:after="0"/>
              <w:ind w:left="2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Embed responsible business conduct into policies and management systems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22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1131"/>
            <w:vMerge/>
            <w:tcBorders/>
          </w:tcPr>
          <w:p/>
        </w:tc>
        <w:tc>
          <w:tcPr>
            <w:tcW w:type="dxa" w:w="4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2. </w:t>
            </w:r>
          </w:p>
        </w:tc>
        <w:tc>
          <w:tcPr>
            <w:tcW w:type="dxa" w:w="56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36" w:after="0"/>
              <w:ind w:left="11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Identify and assess actual and potential adverse impacts associated with the 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25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44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6" w:after="0"/>
              <w:ind w:left="5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enterprise’s operations, products or services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6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29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76"/>
        </w:trPr>
        <w:tc>
          <w:tcPr>
            <w:tcW w:type="dxa" w:w="1131"/>
            <w:vMerge/>
            <w:tcBorders/>
          </w:tcPr>
          <w:p/>
        </w:tc>
        <w:tc>
          <w:tcPr>
            <w:tcW w:type="dxa" w:w="4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3. </w:t>
            </w:r>
          </w:p>
        </w:tc>
        <w:tc>
          <w:tcPr>
            <w:tcW w:type="dxa" w:w="56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8" w:after="0"/>
              <w:ind w:left="11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Cease, prevent and mitigate adverse impacts</w:t>
            </w:r>
          </w:p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131"/>
            <w:vMerge/>
            <w:tcBorders/>
          </w:tcPr>
          <w:p/>
        </w:tc>
        <w:tc>
          <w:tcPr>
            <w:tcW w:type="dxa" w:w="4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4. </w:t>
            </w:r>
          </w:p>
        </w:tc>
        <w:tc>
          <w:tcPr>
            <w:tcW w:type="dxa" w:w="56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6" w:after="0"/>
              <w:ind w:left="11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Track implementation and results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32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131"/>
            <w:vMerge/>
            <w:tcBorders/>
          </w:tcPr>
          <w:p/>
        </w:tc>
        <w:tc>
          <w:tcPr>
            <w:tcW w:type="dxa" w:w="4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5. </w:t>
            </w:r>
          </w:p>
        </w:tc>
        <w:tc>
          <w:tcPr>
            <w:tcW w:type="dxa" w:w="56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8" w:after="0"/>
              <w:ind w:left="11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Communicate how  impacts are addressed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33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131"/>
            <w:vMerge/>
            <w:tcBorders/>
          </w:tcPr>
          <w:p/>
        </w:tc>
        <w:tc>
          <w:tcPr>
            <w:tcW w:type="dxa" w:w="4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6. </w:t>
            </w:r>
          </w:p>
        </w:tc>
        <w:tc>
          <w:tcPr>
            <w:tcW w:type="dxa" w:w="56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0" w:after="0"/>
              <w:ind w:left="11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Provide for or cooperate in remediation when appropriate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34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76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 xml:space="preserve">ANNEX: Questions related to the overview of  due diligence 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8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37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58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>for responsible business conduct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6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38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Q1.  What are some examples of adverse impacts on matters covered by </w:t>
            </w:r>
          </w:p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78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8" w:after="0"/>
              <w:ind w:left="5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the OECD Guidelines for MNEs?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9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41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62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4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Q2.  How can an enterprise integrate gender issues into its due diligence?</w:t>
            </w:r>
          </w:p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6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Q3.  How can an enterprise make decisions with respect to prioritisation?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42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8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Q4.  At what stages of the due diligence process is prioritisation relevant?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45</w:t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288"/>
        </w:trPr>
        <w:tc>
          <w:tcPr>
            <w:tcW w:type="dxa" w:w="1131"/>
            <w:vMerge/>
            <w:tcBorders/>
          </w:tcPr>
          <w:p/>
        </w:tc>
        <w:tc>
          <w:tcPr>
            <w:tcW w:type="dxa" w:w="6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2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Q5. How does prioritisation differ for human rights risks than for other 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45</w:t>
            </w:r>
          </w:p>
        </w:tc>
        <w:tc>
          <w:tcPr>
            <w:tcW w:type="dxa" w:w="113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6" w:lineRule="exact" w:before="12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adverse impacts?</w:t>
      </w:r>
    </w:p>
    <w:p>
      <w:pPr>
        <w:autoSpaceDN w:val="0"/>
        <w:tabs>
          <w:tab w:pos="6740" w:val="left"/>
        </w:tabs>
        <w:autoSpaceDE w:val="0"/>
        <w:widowControl/>
        <w:spacing w:line="236" w:lineRule="exact" w:before="28" w:after="0"/>
        <w:ind w:left="4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Q6. How can resource constraints be addressed?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46</w:t>
      </w:r>
    </w:p>
    <w:p>
      <w:pPr>
        <w:autoSpaceDN w:val="0"/>
        <w:tabs>
          <w:tab w:pos="832" w:val="left"/>
          <w:tab w:pos="6740" w:val="left"/>
        </w:tabs>
        <w:autoSpaceDE w:val="0"/>
        <w:widowControl/>
        <w:spacing w:line="236" w:lineRule="exact" w:before="48" w:after="0"/>
        <w:ind w:left="4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Q7.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How can due diligence be appropriate to an enterprise’s circumstances?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46</w:t>
      </w:r>
    </w:p>
    <w:p>
      <w:pPr>
        <w:autoSpaceDN w:val="0"/>
        <w:tabs>
          <w:tab w:pos="6742" w:val="left"/>
        </w:tabs>
        <w:autoSpaceDE w:val="0"/>
        <w:widowControl/>
        <w:spacing w:line="236" w:lineRule="exact" w:before="46" w:after="0"/>
        <w:ind w:left="4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Q8. Who are the enterprise’s stakeholders?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48</w:t>
      </w:r>
    </w:p>
    <w:p>
      <w:pPr>
        <w:autoSpaceDN w:val="0"/>
        <w:tabs>
          <w:tab w:pos="6750" w:val="left"/>
        </w:tabs>
        <w:autoSpaceDE w:val="0"/>
        <w:widowControl/>
        <w:spacing w:line="236" w:lineRule="exact" w:before="48" w:after="0"/>
        <w:ind w:left="4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Q9. What is “meaningful stakeholder engagement”?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49</w:t>
      </w:r>
    </w:p>
    <w:p>
      <w:pPr>
        <w:autoSpaceDN w:val="0"/>
        <w:tabs>
          <w:tab w:pos="6746" w:val="left"/>
        </w:tabs>
        <w:autoSpaceDE w:val="0"/>
        <w:widowControl/>
        <w:spacing w:line="236" w:lineRule="exact" w:before="48" w:after="0"/>
        <w:ind w:left="4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Q10. When is stakeholder engagement important in the context of due diligence?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50</w:t>
      </w:r>
    </w:p>
    <w:p>
      <w:pPr>
        <w:autoSpaceDN w:val="0"/>
        <w:tabs>
          <w:tab w:pos="6754" w:val="left"/>
        </w:tabs>
        <w:autoSpaceDE w:val="0"/>
        <w:widowControl/>
        <w:spacing w:line="236" w:lineRule="exact" w:before="46" w:after="0"/>
        <w:ind w:left="4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Q11.  How can an enterprise engage with potentially vulnerable stakeholders?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51</w:t>
      </w:r>
    </w:p>
    <w:p>
      <w:pPr>
        <w:autoSpaceDN w:val="0"/>
        <w:tabs>
          <w:tab w:pos="6754" w:val="left"/>
        </w:tabs>
        <w:autoSpaceDE w:val="0"/>
        <w:widowControl/>
        <w:spacing w:line="236" w:lineRule="exact" w:before="48" w:after="0"/>
        <w:ind w:left="4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Q12. How can enterprises collaborate in carrying out due diligence?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51</w:t>
      </w:r>
    </w:p>
    <w:p>
      <w:pPr>
        <w:autoSpaceDN w:val="0"/>
        <w:tabs>
          <w:tab w:pos="6750" w:val="left"/>
        </w:tabs>
        <w:autoSpaceDE w:val="0"/>
        <w:widowControl/>
        <w:spacing w:line="236" w:lineRule="exact" w:before="48" w:after="0"/>
        <w:ind w:left="4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Q13. Can collaboration pose risks under competition law?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53</w:t>
      </w:r>
    </w:p>
    <w:p>
      <w:pPr>
        <w:sectPr>
          <w:pgSz w:w="9071" w:h="13039"/>
          <w:pgMar w:top="510" w:right="0" w:bottom="110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304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TABLE OF CONTENTS</w:t>
      </w:r>
    </w:p>
    <w:p>
      <w:pPr>
        <w:autoSpaceDN w:val="0"/>
        <w:tabs>
          <w:tab w:pos="7596" w:val="left"/>
        </w:tabs>
        <w:autoSpaceDE w:val="0"/>
        <w:widowControl/>
        <w:spacing w:line="244" w:lineRule="exact" w:before="590" w:after="0"/>
        <w:ind w:left="1248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0"/>
        </w:rPr>
        <w:t xml:space="preserve">Questions related to the due diligence process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55</w:t>
      </w:r>
    </w:p>
    <w:p>
      <w:pPr>
        <w:autoSpaceDN w:val="0"/>
        <w:autoSpaceDE w:val="0"/>
        <w:widowControl/>
        <w:spacing w:line="242" w:lineRule="exact" w:before="40" w:after="0"/>
        <w:ind w:left="1248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0"/>
        </w:rPr>
        <w:t>A.1</w:t>
      </w:r>
      <w:r>
        <w:rPr>
          <w:rFonts w:ascii="MyriadPro" w:hAnsi="MyriadPro" w:eastAsia="MyriadPro"/>
          <w:b/>
          <w:i w:val="0"/>
          <w:color w:val="000000"/>
          <w:sz w:val="20"/>
        </w:rPr>
        <w:t>.</w:t>
      </w:r>
      <w:r>
        <w:rPr>
          <w:rFonts w:ascii="MyriadPro" w:hAnsi="MyriadPro" w:eastAsia="MyriadPro"/>
          <w:b/>
          <w:i w:val="0"/>
          <w:color w:val="485D6E"/>
          <w:sz w:val="20"/>
        </w:rPr>
        <w:t xml:space="preserve"> Embed responsible business conduct into policies </w:t>
      </w:r>
    </w:p>
    <w:p>
      <w:pPr>
        <w:autoSpaceDN w:val="0"/>
        <w:autoSpaceDE w:val="0"/>
        <w:widowControl/>
        <w:spacing w:line="242" w:lineRule="exact" w:before="0" w:after="0"/>
        <w:ind w:left="1678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0"/>
        </w:rPr>
        <w:t>and management systems</w:t>
      </w:r>
    </w:p>
    <w:p>
      <w:pPr>
        <w:autoSpaceDN w:val="0"/>
        <w:tabs>
          <w:tab w:pos="7590" w:val="left"/>
        </w:tabs>
        <w:autoSpaceDE w:val="0"/>
        <w:widowControl/>
        <w:spacing w:line="236" w:lineRule="exact" w:before="28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Q14. What goes into RBC policies?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56</w:t>
      </w:r>
    </w:p>
    <w:p>
      <w:pPr>
        <w:autoSpaceDN w:val="0"/>
        <w:tabs>
          <w:tab w:pos="7590" w:val="left"/>
        </w:tabs>
        <w:autoSpaceDE w:val="0"/>
        <w:widowControl/>
        <w:spacing w:line="236" w:lineRule="exact" w:before="48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Q15. What expertise can be drawn upon in developing RBC policies?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56</w:t>
      </w:r>
    </w:p>
    <w:p>
      <w:pPr>
        <w:autoSpaceDN w:val="0"/>
        <w:tabs>
          <w:tab w:pos="7594" w:val="left"/>
        </w:tabs>
        <w:autoSpaceDE w:val="0"/>
        <w:widowControl/>
        <w:spacing w:line="236" w:lineRule="exact" w:before="46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Q16. Which teams or business units will be relevant to consider when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>57</w:t>
      </w:r>
    </w:p>
    <w:p>
      <w:pPr>
        <w:autoSpaceDN w:val="0"/>
        <w:autoSpaceDE w:val="0"/>
        <w:widowControl/>
        <w:spacing w:line="236" w:lineRule="exact" w:before="22" w:after="0"/>
        <w:ind w:left="0" w:right="124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developing and aligning objectives with the enterprise’s RBC policies?</w:t>
      </w:r>
    </w:p>
    <w:p>
      <w:pPr>
        <w:autoSpaceDN w:val="0"/>
        <w:tabs>
          <w:tab w:pos="7596" w:val="left"/>
        </w:tabs>
        <w:autoSpaceDE w:val="0"/>
        <w:widowControl/>
        <w:spacing w:line="236" w:lineRule="exact" w:before="28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Q17. What are the distinctions in the role of the board and management in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59</w:t>
      </w:r>
    </w:p>
    <w:p>
      <w:pPr>
        <w:autoSpaceDN w:val="0"/>
        <w:autoSpaceDE w:val="0"/>
        <w:widowControl/>
        <w:spacing w:line="236" w:lineRule="exact" w:before="22" w:after="0"/>
        <w:ind w:left="0" w:right="416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ensuring RBC is embedded?</w:t>
      </w:r>
    </w:p>
    <w:p>
      <w:pPr>
        <w:autoSpaceDN w:val="0"/>
        <w:tabs>
          <w:tab w:pos="7588" w:val="left"/>
        </w:tabs>
        <w:autoSpaceDE w:val="0"/>
        <w:widowControl/>
        <w:spacing w:line="236" w:lineRule="exact" w:before="28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Q18. How can RBC expectations be built into business relationships?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60</w:t>
      </w:r>
    </w:p>
    <w:p>
      <w:pPr>
        <w:autoSpaceDN w:val="0"/>
        <w:autoSpaceDE w:val="0"/>
        <w:widowControl/>
        <w:spacing w:line="242" w:lineRule="exact" w:before="154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485D6E"/>
          <w:sz w:val="20"/>
        </w:rPr>
        <w:t>A.2</w:t>
      </w:r>
      <w:r>
        <w:rPr>
          <w:rFonts w:ascii="MyriadPro" w:hAnsi="MyriadPro" w:eastAsia="MyriadPro"/>
          <w:b/>
          <w:i w:val="0"/>
          <w:color w:val="000000"/>
          <w:sz w:val="20"/>
        </w:rPr>
        <w:t>.</w:t>
      </w:r>
      <w:r>
        <w:rPr>
          <w:rFonts w:ascii="MyriadPro" w:hAnsi="MyriadPro" w:eastAsia="MyriadPro"/>
          <w:b/>
          <w:i w:val="0"/>
          <w:color w:val="485D6E"/>
          <w:sz w:val="20"/>
        </w:rPr>
        <w:t xml:space="preserve"> Identify and assess actual and potential adverse impacts associated </w:t>
      </w:r>
    </w:p>
    <w:p>
      <w:pPr>
        <w:autoSpaceDN w:val="0"/>
        <w:autoSpaceDE w:val="0"/>
        <w:widowControl/>
        <w:spacing w:line="242" w:lineRule="exact" w:before="0" w:after="14"/>
        <w:ind w:left="1678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0"/>
        </w:rPr>
        <w:t>with the enterprise’s operations, products or services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9"/>
        <w:gridCol w:w="2269"/>
        <w:gridCol w:w="2269"/>
      </w:tblGrid>
      <w:tr>
        <w:trPr>
          <w:trHeight w:hRule="exact" w:val="242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" w:after="0"/>
              <w:ind w:left="6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Q19. What is meant by scoping and how broad should an enterprise’s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42" w:after="0"/>
              <w:ind w:left="0" w:right="23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61</w:t>
            </w:r>
          </w:p>
        </w:tc>
      </w:tr>
      <w:tr>
        <w:trPr>
          <w:trHeight w:hRule="exact" w:val="28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0" w:after="0"/>
              <w:ind w:left="104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scoping exercise be?</w:t>
            </w:r>
          </w:p>
        </w:tc>
        <w:tc>
          <w:tcPr>
            <w:tcW w:type="dxa" w:w="2269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" w:after="0"/>
              <w:ind w:left="6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Q20. What is meant by sector, product, geographic, and enterprise-level risks?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" w:after="0"/>
              <w:ind w:left="13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62</w:t>
            </w:r>
          </w:p>
        </w:tc>
      </w:tr>
      <w:tr>
        <w:trPr>
          <w:trHeight w:hRule="exact" w:val="28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Q21. What are example sources of information for desk-based research?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6" w:after="0"/>
              <w:ind w:left="13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63</w:t>
            </w:r>
          </w:p>
        </w:tc>
      </w:tr>
      <w:tr>
        <w:trPr>
          <w:trHeight w:hRule="exact" w:val="46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0" w:after="0"/>
              <w:ind w:left="6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Q22. How might information deficits be addressed?</w:t>
            </w:r>
          </w:p>
        </w:tc>
        <w:tc>
          <w:tcPr>
            <w:tcW w:type="dxa" w:w="2269"/>
            <w:vMerge/>
            <w:tcBorders/>
          </w:tcPr>
          <w:p/>
        </w:tc>
      </w:tr>
      <w:tr>
        <w:trPr>
          <w:trHeight w:hRule="exact" w:val="254"/>
        </w:trPr>
        <w:tc>
          <w:tcPr>
            <w:tcW w:type="dxa" w:w="2269"/>
            <w:vMerge/>
            <w:tcBorders/>
          </w:tcPr>
          <w:p/>
        </w:tc>
        <w:tc>
          <w:tcPr>
            <w:tcW w:type="dxa" w:w="2269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8" w:after="0"/>
              <w:ind w:left="13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65</w:t>
            </w:r>
          </w:p>
        </w:tc>
      </w:tr>
      <w:tr>
        <w:trPr>
          <w:trHeight w:hRule="exact" w:val="28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4" w:after="0"/>
              <w:ind w:left="6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Q23. How can an enterprise assess risks of adverse impacts in its own activities?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4" w:after="0"/>
              <w:ind w:left="13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65</w:t>
            </w:r>
          </w:p>
        </w:tc>
      </w:tr>
      <w:tr>
        <w:trPr>
          <w:trHeight w:hRule="exact" w:val="28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4" w:after="0"/>
              <w:ind w:left="6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Q24. How can an enterprise prioritise which of its own operations or business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76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66</w:t>
            </w:r>
          </w:p>
        </w:tc>
      </w:tr>
      <w:tr>
        <w:trPr>
          <w:trHeight w:hRule="exact" w:val="26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104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relationships to assess first? </w:t>
            </w:r>
          </w:p>
        </w:tc>
        <w:tc>
          <w:tcPr>
            <w:tcW w:type="dxa" w:w="2269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Q25. How can enterprises carry out assessments of business relationships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58" w:after="0"/>
              <w:ind w:left="1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66</w:t>
            </w:r>
          </w:p>
        </w:tc>
      </w:tr>
      <w:tr>
        <w:trPr>
          <w:trHeight w:hRule="exact" w:val="26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104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prioritised during its scoping? </w:t>
            </w:r>
          </w:p>
        </w:tc>
        <w:tc>
          <w:tcPr>
            <w:tcW w:type="dxa" w:w="2269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6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Q26. What can an assessment of business relationships cover and who should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58" w:after="0"/>
              <w:ind w:left="0" w:right="23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67</w:t>
            </w:r>
          </w:p>
        </w:tc>
      </w:tr>
      <w:tr>
        <w:trPr>
          <w:trHeight w:hRule="exact" w:val="26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104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conduct these assessments? </w:t>
            </w:r>
          </w:p>
        </w:tc>
        <w:tc>
          <w:tcPr>
            <w:tcW w:type="dxa" w:w="2269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6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Q27. When to assess business relationships?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4" w:after="0"/>
              <w:ind w:left="13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68</w:t>
            </w:r>
          </w:p>
        </w:tc>
      </w:tr>
      <w:tr>
        <w:trPr>
          <w:trHeight w:hRule="exact" w:val="300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54" w:after="0"/>
              <w:ind w:left="6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Q28. How can enterprises assess business relationships with whom they do not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84" w:after="0"/>
              <w:ind w:left="13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68</w:t>
            </w:r>
          </w:p>
        </w:tc>
      </w:tr>
      <w:tr>
        <w:trPr>
          <w:trHeight w:hRule="exact" w:val="262"/>
        </w:trPr>
        <w:tc>
          <w:tcPr>
            <w:tcW w:type="dxa" w:w="2269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2" w:after="0"/>
              <w:ind w:left="104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have contractual relationships?</w:t>
            </w:r>
          </w:p>
        </w:tc>
        <w:tc>
          <w:tcPr>
            <w:tcW w:type="dxa" w:w="226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6" w:lineRule="exact" w:before="14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Q29. What is meant by adverse impacts that are “caused”, “contributed to” by </w:t>
      </w:r>
    </w:p>
    <w:p>
      <w:pPr>
        <w:autoSpaceDN w:val="0"/>
        <w:tabs>
          <w:tab w:pos="7596" w:val="left"/>
        </w:tabs>
        <w:autoSpaceDE w:val="0"/>
        <w:widowControl/>
        <w:spacing w:line="236" w:lineRule="exact" w:before="22" w:after="0"/>
        <w:ind w:left="210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the enterprise or are “directly linked” to its operations, products or services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70</w:t>
      </w:r>
    </w:p>
    <w:p>
      <w:pPr>
        <w:autoSpaceDN w:val="0"/>
        <w:autoSpaceDE w:val="0"/>
        <w:widowControl/>
        <w:spacing w:line="236" w:lineRule="exact" w:before="22" w:after="14"/>
        <w:ind w:left="0" w:right="428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by a business relationship?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3403"/>
        <w:gridCol w:w="3403"/>
      </w:tblGrid>
      <w:tr>
        <w:trPr>
          <w:trHeight w:hRule="exact" w:val="850"/>
        </w:trPr>
        <w:tc>
          <w:tcPr>
            <w:tcW w:type="dxa" w:w="6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88" w:val="left"/>
              </w:tabs>
              <w:autoSpaceDE w:val="0"/>
              <w:widowControl/>
              <w:spacing w:line="264" w:lineRule="exact" w:before="0" w:after="0"/>
              <w:ind w:left="858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Q30. Why does the way an enterprise is involved with adverse impacts matter?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Q31. How can an enterprise prioritise its actions when seeking to prevent and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mitigate adverse impacts across its activities and business relationships?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44" w:right="144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72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73</w:t>
            </w:r>
          </w:p>
        </w:tc>
      </w:tr>
    </w:tbl>
    <w:p>
      <w:pPr>
        <w:autoSpaceDN w:val="0"/>
        <w:autoSpaceDE w:val="0"/>
        <w:widowControl/>
        <w:spacing w:line="190" w:lineRule="exact" w:before="1014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6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6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386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TABLE OF CONTENTS</w:t>
      </w:r>
    </w:p>
    <w:p>
      <w:pPr>
        <w:autoSpaceDN w:val="0"/>
        <w:autoSpaceDE w:val="0"/>
        <w:widowControl/>
        <w:spacing w:line="242" w:lineRule="exact" w:before="704" w:after="0"/>
        <w:ind w:left="402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0"/>
        </w:rPr>
        <w:t>A.3. Cease, prevent and mitigate adverse impacts</w:t>
      </w:r>
    </w:p>
    <w:p>
      <w:pPr>
        <w:autoSpaceDN w:val="0"/>
        <w:tabs>
          <w:tab w:pos="6756" w:val="left"/>
        </w:tabs>
        <w:autoSpaceDE w:val="0"/>
        <w:widowControl/>
        <w:spacing w:line="236" w:lineRule="exact" w:before="2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Q32. What is the difference between preventing adverse impacts and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74</w:t>
      </w:r>
    </w:p>
    <w:p>
      <w:pPr>
        <w:autoSpaceDN w:val="0"/>
        <w:autoSpaceDE w:val="0"/>
        <w:widowControl/>
        <w:spacing w:line="236" w:lineRule="exact" w:before="22" w:after="0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mitigating adverse impacts?</w:t>
      </w:r>
    </w:p>
    <w:p>
      <w:pPr>
        <w:autoSpaceDN w:val="0"/>
        <w:tabs>
          <w:tab w:pos="6750" w:val="left"/>
        </w:tabs>
        <w:autoSpaceDE w:val="0"/>
        <w:widowControl/>
        <w:spacing w:line="236" w:lineRule="exact" w:before="2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Q33. How should an enterprise prevent and mitigate actual or potential impacts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75</w:t>
      </w:r>
    </w:p>
    <w:p>
      <w:pPr>
        <w:autoSpaceDN w:val="0"/>
        <w:autoSpaceDE w:val="0"/>
        <w:widowControl/>
        <w:spacing w:line="236" w:lineRule="exact" w:before="22" w:after="0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it may cause or contribute to?</w:t>
      </w:r>
    </w:p>
    <w:p>
      <w:pPr>
        <w:autoSpaceDN w:val="0"/>
        <w:tabs>
          <w:tab w:pos="6744" w:val="left"/>
        </w:tabs>
        <w:autoSpaceDE w:val="0"/>
        <w:widowControl/>
        <w:spacing w:line="236" w:lineRule="exact" w:before="26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Q34. How can an enterprise seek to prevent and mitigate actual or potential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77</w:t>
      </w:r>
    </w:p>
    <w:p>
      <w:pPr>
        <w:autoSpaceDN w:val="0"/>
        <w:autoSpaceDE w:val="0"/>
        <w:widowControl/>
        <w:spacing w:line="236" w:lineRule="exact" w:before="22" w:after="0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impacts directly linked to its operations, products or services by a business </w:t>
      </w:r>
    </w:p>
    <w:p>
      <w:pPr>
        <w:autoSpaceDN w:val="0"/>
        <w:autoSpaceDE w:val="0"/>
        <w:widowControl/>
        <w:spacing w:line="236" w:lineRule="exact" w:before="22" w:after="0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relationship?</w:t>
      </w:r>
    </w:p>
    <w:p>
      <w:pPr>
        <w:autoSpaceDN w:val="0"/>
        <w:tabs>
          <w:tab w:pos="6754" w:val="left"/>
        </w:tabs>
        <w:autoSpaceDE w:val="0"/>
        <w:widowControl/>
        <w:spacing w:line="236" w:lineRule="exact" w:before="2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Q35. How can an enterprise modify its operations or activities to prevent and </w:t>
      </w:r>
      <w:r>
        <w:tab/>
      </w:r>
      <w:r>
        <w:rPr>
          <w:rFonts w:ascii="MyriadPro" w:hAnsi="MyriadPro" w:eastAsia="MyriadPro"/>
          <w:b w:val="0"/>
          <w:i/>
          <w:color w:val="000000"/>
          <w:sz w:val="20"/>
        </w:rPr>
        <w:t>77</w:t>
      </w:r>
    </w:p>
    <w:p>
      <w:pPr>
        <w:autoSpaceDN w:val="0"/>
        <w:autoSpaceDE w:val="0"/>
        <w:widowControl/>
        <w:spacing w:line="236" w:lineRule="exact" w:before="22" w:after="0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mitigate adverse impacts linked to its business relationships?</w:t>
      </w:r>
    </w:p>
    <w:p>
      <w:pPr>
        <w:autoSpaceDN w:val="0"/>
        <w:tabs>
          <w:tab w:pos="6748" w:val="left"/>
        </w:tabs>
        <w:autoSpaceDE w:val="0"/>
        <w:widowControl/>
        <w:spacing w:line="236" w:lineRule="exact" w:before="2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Q36. How can an enterprise use its leverage?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>78</w:t>
      </w:r>
    </w:p>
    <w:p>
      <w:pPr>
        <w:autoSpaceDN w:val="0"/>
        <w:tabs>
          <w:tab w:pos="6748" w:val="left"/>
        </w:tabs>
        <w:autoSpaceDE w:val="0"/>
        <w:widowControl/>
        <w:spacing w:line="236" w:lineRule="exact" w:before="46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Q37. How can a lack of leverage be addressed?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>79</w:t>
      </w:r>
    </w:p>
    <w:p>
      <w:pPr>
        <w:autoSpaceDN w:val="0"/>
        <w:tabs>
          <w:tab w:pos="6742" w:val="left"/>
        </w:tabs>
        <w:autoSpaceDE w:val="0"/>
        <w:widowControl/>
        <w:spacing w:line="236" w:lineRule="exact" w:before="4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Q38. How can an enterprise support a business relationship in the prevention or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80</w:t>
      </w:r>
    </w:p>
    <w:p>
      <w:pPr>
        <w:autoSpaceDN w:val="0"/>
        <w:autoSpaceDE w:val="0"/>
        <w:widowControl/>
        <w:spacing w:line="236" w:lineRule="exact" w:before="22" w:after="14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mitigation of adverse impacts?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4.00000000000006" w:type="dxa"/>
      </w:tblPr>
      <w:tblGrid>
        <w:gridCol w:w="2262"/>
        <w:gridCol w:w="2262"/>
        <w:gridCol w:w="2262"/>
      </w:tblGrid>
      <w:tr>
        <w:trPr>
          <w:trHeight w:hRule="exact" w:val="310"/>
        </w:trPr>
        <w:tc>
          <w:tcPr>
            <w:tcW w:type="dxa" w:w="6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4" w:after="0"/>
              <w:ind w:left="63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Q39. How can an enterprise approach disengagement?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4" w:after="0"/>
              <w:ind w:left="0" w:right="41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80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50"/>
        </w:trPr>
        <w:tc>
          <w:tcPr>
            <w:tcW w:type="dxa" w:w="6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94" w:after="0"/>
              <w:ind w:left="20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>A.4. Track implementation and results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64" w:after="0"/>
              <w:ind w:left="0" w:right="41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81</w:t>
            </w:r>
          </w:p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250"/>
        </w:trPr>
        <w:tc>
          <w:tcPr>
            <w:tcW w:type="dxa" w:w="6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4" w:after="0"/>
              <w:ind w:left="63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Q40. How can an enterprise seek to prevent and mitigate adverse impacts </w:t>
            </w:r>
          </w:p>
        </w:tc>
        <w:tc>
          <w:tcPr>
            <w:tcW w:type="dxa" w:w="2262"/>
            <w:vMerge/>
            <w:tcBorders/>
          </w:tcPr>
          <w:p/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268"/>
        </w:trPr>
        <w:tc>
          <w:tcPr>
            <w:tcW w:type="dxa" w:w="6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2" w:after="0"/>
              <w:ind w:left="106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linked to business relationships with whom it does not have a </w:t>
            </w:r>
          </w:p>
        </w:tc>
        <w:tc>
          <w:tcPr>
            <w:tcW w:type="dxa" w:w="2262"/>
            <w:vMerge/>
            <w:tcBorders/>
          </w:tcPr>
          <w:p/>
        </w:tc>
        <w:tc>
          <w:tcPr>
            <w:tcW w:type="dxa" w:w="226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6" w:lineRule="exact" w:before="12" w:after="0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contractual relationship? </w:t>
      </w:r>
    </w:p>
    <w:p>
      <w:pPr>
        <w:autoSpaceDN w:val="0"/>
        <w:tabs>
          <w:tab w:pos="6748" w:val="left"/>
        </w:tabs>
        <w:autoSpaceDE w:val="0"/>
        <w:widowControl/>
        <w:spacing w:line="236" w:lineRule="exact" w:before="2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Q41. What information is tracked under due diligence?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>82</w:t>
      </w:r>
    </w:p>
    <w:p>
      <w:pPr>
        <w:autoSpaceDN w:val="0"/>
        <w:tabs>
          <w:tab w:pos="6748" w:val="left"/>
        </w:tabs>
        <w:autoSpaceDE w:val="0"/>
        <w:widowControl/>
        <w:spacing w:line="236" w:lineRule="exact" w:before="46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Q42. How can an enterprise track implementation and results?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>82</w:t>
      </w:r>
    </w:p>
    <w:p>
      <w:pPr>
        <w:autoSpaceDN w:val="0"/>
        <w:tabs>
          <w:tab w:pos="6748" w:val="left"/>
        </w:tabs>
        <w:autoSpaceDE w:val="0"/>
        <w:widowControl/>
        <w:spacing w:line="236" w:lineRule="exact" w:before="4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Q43. Who is involved in tracking implementation and results within an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>83</w:t>
      </w:r>
    </w:p>
    <w:p>
      <w:pPr>
        <w:autoSpaceDN w:val="0"/>
        <w:autoSpaceDE w:val="0"/>
        <w:widowControl/>
        <w:spacing w:line="236" w:lineRule="exact" w:before="22" w:after="0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enterprise?</w:t>
      </w:r>
    </w:p>
    <w:p>
      <w:pPr>
        <w:autoSpaceDN w:val="0"/>
        <w:tabs>
          <w:tab w:pos="6740" w:val="left"/>
        </w:tabs>
        <w:autoSpaceDE w:val="0"/>
        <w:widowControl/>
        <w:spacing w:line="236" w:lineRule="exact" w:before="2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Q44. How can an enterprise respond to the results of its tracking?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84</w:t>
      </w:r>
    </w:p>
    <w:p>
      <w:pPr>
        <w:autoSpaceDN w:val="0"/>
        <w:tabs>
          <w:tab w:pos="6742" w:val="left"/>
        </w:tabs>
        <w:autoSpaceDE w:val="0"/>
        <w:widowControl/>
        <w:spacing w:line="236" w:lineRule="exact" w:before="46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Q45. How to prioritise tracking activities?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84</w:t>
      </w:r>
    </w:p>
    <w:p>
      <w:pPr>
        <w:autoSpaceDN w:val="0"/>
        <w:autoSpaceDE w:val="0"/>
        <w:widowControl/>
        <w:spacing w:line="242" w:lineRule="exact" w:before="212" w:after="0"/>
        <w:ind w:left="402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0"/>
        </w:rPr>
        <w:t>A.5. Communicate how impacts are addressed</w:t>
      </w:r>
    </w:p>
    <w:p>
      <w:pPr>
        <w:autoSpaceDN w:val="0"/>
        <w:tabs>
          <w:tab w:pos="6748" w:val="left"/>
        </w:tabs>
        <w:autoSpaceDE w:val="0"/>
        <w:widowControl/>
        <w:spacing w:line="236" w:lineRule="exact" w:before="2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Q46. What are appropriate forms of communicating publicly and to impacted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>85</w:t>
      </w:r>
    </w:p>
    <w:p>
      <w:pPr>
        <w:autoSpaceDN w:val="0"/>
        <w:autoSpaceDE w:val="0"/>
        <w:widowControl/>
        <w:spacing w:line="236" w:lineRule="exact" w:before="22" w:after="0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stakeholders? </w:t>
      </w:r>
    </w:p>
    <w:p>
      <w:pPr>
        <w:autoSpaceDN w:val="0"/>
        <w:tabs>
          <w:tab w:pos="6744" w:val="left"/>
        </w:tabs>
        <w:autoSpaceDE w:val="0"/>
        <w:widowControl/>
        <w:spacing w:line="236" w:lineRule="exact" w:before="28" w:after="0"/>
        <w:ind w:left="8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Q47. When information is commercially sensitive, how can relevant information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86</w:t>
      </w:r>
    </w:p>
    <w:p>
      <w:pPr>
        <w:autoSpaceDN w:val="0"/>
        <w:autoSpaceDE w:val="0"/>
        <w:widowControl/>
        <w:spacing w:line="236" w:lineRule="exact" w:before="22" w:after="0"/>
        <w:ind w:left="126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>still be communicated?</w:t>
      </w:r>
    </w:p>
    <w:p>
      <w:pPr>
        <w:sectPr>
          <w:pgSz w:w="9071" w:h="13039"/>
          <w:pgMar w:top="510" w:right="0" w:bottom="1256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304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TABLE OF CONTENTS</w:t>
      </w:r>
    </w:p>
    <w:p>
      <w:pPr>
        <w:autoSpaceDN w:val="0"/>
        <w:autoSpaceDE w:val="0"/>
        <w:widowControl/>
        <w:spacing w:line="242" w:lineRule="exact" w:before="544" w:after="0"/>
        <w:ind w:left="1248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0"/>
        </w:rPr>
        <w:t xml:space="preserve">A.6. Provide for or cooperate in remediation when appropriate </w:t>
      </w:r>
    </w:p>
    <w:p>
      <w:pPr>
        <w:autoSpaceDN w:val="0"/>
        <w:tabs>
          <w:tab w:pos="7588" w:val="left"/>
        </w:tabs>
        <w:autoSpaceDE w:val="0"/>
        <w:widowControl/>
        <w:spacing w:line="236" w:lineRule="exact" w:before="28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Q48. What is the relationship of remediation to due diligence?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88</w:t>
      </w:r>
    </w:p>
    <w:p>
      <w:pPr>
        <w:autoSpaceDN w:val="0"/>
        <w:tabs>
          <w:tab w:pos="7588" w:val="left"/>
        </w:tabs>
        <w:autoSpaceDE w:val="0"/>
        <w:widowControl/>
        <w:spacing w:line="236" w:lineRule="exact" w:before="46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Q49. What is meant by “remediation” and “remedy”?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88</w:t>
      </w:r>
    </w:p>
    <w:p>
      <w:pPr>
        <w:autoSpaceDN w:val="0"/>
        <w:tabs>
          <w:tab w:pos="7588" w:val="left"/>
        </w:tabs>
        <w:autoSpaceDE w:val="0"/>
        <w:widowControl/>
        <w:spacing w:line="236" w:lineRule="exact" w:before="48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Q50. How can an enterprise identify appropriate forms of remedy?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88</w:t>
      </w:r>
    </w:p>
    <w:p>
      <w:pPr>
        <w:autoSpaceDN w:val="0"/>
        <w:tabs>
          <w:tab w:pos="7592" w:val="left"/>
        </w:tabs>
        <w:autoSpaceDE w:val="0"/>
        <w:widowControl/>
        <w:spacing w:line="236" w:lineRule="exact" w:before="48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Q51. What are “legitimate remediation mechanisms”?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89</w:t>
      </w:r>
    </w:p>
    <w:p>
      <w:pPr>
        <w:autoSpaceDN w:val="0"/>
        <w:tabs>
          <w:tab w:pos="7588" w:val="left"/>
        </w:tabs>
        <w:autoSpaceDE w:val="0"/>
        <w:widowControl/>
        <w:spacing w:line="236" w:lineRule="exact" w:before="46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Q52. What does it mean to “cooperate with legitimate remediation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90</w:t>
      </w:r>
    </w:p>
    <w:p>
      <w:pPr>
        <w:autoSpaceDN w:val="0"/>
        <w:autoSpaceDE w:val="0"/>
        <w:widowControl/>
        <w:spacing w:line="236" w:lineRule="exact" w:before="22" w:after="0"/>
        <w:ind w:left="0" w:right="507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mechanisms”? </w:t>
      </w:r>
    </w:p>
    <w:p>
      <w:pPr>
        <w:autoSpaceDN w:val="0"/>
        <w:tabs>
          <w:tab w:pos="7588" w:val="left"/>
        </w:tabs>
        <w:autoSpaceDE w:val="0"/>
        <w:widowControl/>
        <w:spacing w:line="236" w:lineRule="exact" w:before="28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Q53. In which circumstances are various processes to enable remediation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90</w:t>
      </w:r>
    </w:p>
    <w:p>
      <w:pPr>
        <w:autoSpaceDN w:val="0"/>
        <w:autoSpaceDE w:val="0"/>
        <w:widowControl/>
        <w:spacing w:line="236" w:lineRule="exact" w:before="22" w:after="0"/>
        <w:ind w:left="0" w:right="521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appropriate? </w:t>
      </w:r>
    </w:p>
    <w:p>
      <w:pPr>
        <w:autoSpaceDN w:val="0"/>
        <w:tabs>
          <w:tab w:pos="7598" w:val="left"/>
        </w:tabs>
        <w:autoSpaceDE w:val="0"/>
        <w:widowControl/>
        <w:spacing w:line="236" w:lineRule="exact" w:before="28" w:after="0"/>
        <w:ind w:left="167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Q54. What is the difference between an early warning system and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0"/>
        </w:rPr>
        <w:t>91</w:t>
      </w:r>
    </w:p>
    <w:p>
      <w:pPr>
        <w:autoSpaceDN w:val="0"/>
        <w:autoSpaceDE w:val="0"/>
        <w:widowControl/>
        <w:spacing w:line="236" w:lineRule="exact" w:before="22" w:after="130"/>
        <w:ind w:left="0" w:right="378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a process to enable remediation?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9"/>
        <w:gridCol w:w="2269"/>
        <w:gridCol w:w="2269"/>
      </w:tblGrid>
      <w:tr>
        <w:trPr>
          <w:trHeight w:hRule="exact" w:val="288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46" w:after="0"/>
              <w:ind w:left="62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 xml:space="preserve">RECOMMENDATION OF THE COUNCIL ON THE OECD DUE DILIGENCE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5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92</w:t>
            </w:r>
          </w:p>
        </w:tc>
      </w:tr>
      <w:tr>
        <w:trPr>
          <w:trHeight w:hRule="exact" w:val="350"/>
        </w:trPr>
        <w:tc>
          <w:tcPr>
            <w:tcW w:type="dxa" w:w="2269"/>
            <w:vMerge/>
            <w:tcBorders/>
          </w:tcPr>
          <w:p/>
        </w:tc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" w:after="0"/>
              <w:ind w:left="62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>GUIDANCE FOR RESPONSIBLE BUSINESS CONDUCT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45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95</w:t>
            </w:r>
          </w:p>
        </w:tc>
      </w:tr>
      <w:tr>
        <w:trPr>
          <w:trHeight w:hRule="exact" w:val="1250"/>
        </w:trPr>
        <w:tc>
          <w:tcPr>
            <w:tcW w:type="dxa" w:w="2269"/>
            <w:vMerge/>
            <w:tcBorders/>
          </w:tcPr>
          <w:p/>
        </w:tc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96" w:after="0"/>
              <w:ind w:left="62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0"/>
              </w:rPr>
              <w:t>REFERENCES</w:t>
            </w:r>
          </w:p>
        </w:tc>
        <w:tc>
          <w:tcPr>
            <w:tcW w:type="dxa" w:w="226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0" w:lineRule="exact" w:before="5046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6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64" w:lineRule="exact" w:before="94" w:after="0"/>
        <w:ind w:left="0" w:right="3584" w:firstLine="0"/>
        <w:jc w:val="right"/>
      </w:pPr>
      <w:r>
        <w:rPr>
          <w:rFonts w:ascii="MyriadPro" w:hAnsi="MyriadPro" w:eastAsia="MyriadPro"/>
          <w:b/>
          <w:i w:val="0"/>
          <w:color w:val="61707D"/>
          <w:sz w:val="30"/>
        </w:rPr>
        <w:t>INTRODUCTION</w:t>
      </w:r>
    </w:p>
    <w:p>
      <w:pPr>
        <w:autoSpaceDN w:val="0"/>
        <w:autoSpaceDE w:val="0"/>
        <w:widowControl/>
        <w:spacing w:line="254" w:lineRule="exact" w:before="740" w:after="0"/>
        <w:ind w:left="460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1"/>
        </w:rPr>
        <w:t>BASIS</w:t>
      </w:r>
    </w:p>
    <w:p>
      <w:pPr>
        <w:autoSpaceDN w:val="0"/>
        <w:autoSpaceDE w:val="0"/>
        <w:widowControl/>
        <w:spacing w:line="230" w:lineRule="exact" w:before="5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This Due Diligence Guidance for Responsible Business Conduct (Guidance) is based on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hyperlink r:id="rId16" w:history="1">
          <w:r>
            <w:rPr>
              <w:rStyle w:val="Hyperlink"/>
            </w:rPr>
            <w:t>OECD</w:t>
          </w:r>
        </w:hyperlink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hyperlink r:id="rId16" w:history="1">
          <w:r>
            <w:rPr>
              <w:rStyle w:val="Hyperlink"/>
            </w:rPr>
            <w:t>Guidelines for Multinational Enterprises</w:t>
          </w:r>
        </w:hyperlink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(OECD Guidelines for MNEs). The OECD Guidelines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MNEs are non-binding recommendations addressed to multinational enterprises by govern-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ments on responsible business conduct (RBC). They acknowledge and encourage the positive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contributions that business can make to economic, environmental and social progress, and also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recognise that business activities can result in adverse impacts related to workers, human rights,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environment, bribery, consumers and corporate governance. The OECD Guidelines for MNEs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therefore recommend that businesses carry out risk-based due diligence to avoid and address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such adverse impacts associated with their operations, their supply chains and other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relationships.</w:t>
      </w:r>
    </w:p>
    <w:p>
      <w:pPr>
        <w:autoSpaceDN w:val="0"/>
        <w:autoSpaceDE w:val="0"/>
        <w:widowControl/>
        <w:spacing w:line="254" w:lineRule="exact" w:before="170" w:after="0"/>
        <w:ind w:left="460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1"/>
        </w:rPr>
        <w:t>PURPOSE</w:t>
      </w:r>
    </w:p>
    <w:p>
      <w:pPr>
        <w:autoSpaceDN w:val="0"/>
        <w:autoSpaceDE w:val="0"/>
        <w:widowControl/>
        <w:spacing w:line="230" w:lineRule="exact" w:before="52" w:after="2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This Guidance helps businesses (enterprises) to understand and implement due diligence for RBC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 foreseen in the OECD Guidelines for MNEs (due diligence). This Guidance also seeks to promote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4.00000000000006" w:type="dxa"/>
      </w:tblPr>
      <w:tblGrid>
        <w:gridCol w:w="3392"/>
        <w:gridCol w:w="3392"/>
      </w:tblGrid>
      <w:tr>
        <w:trPr>
          <w:trHeight w:hRule="exact" w:val="1208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24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 common understanding amongst governments and stakeholders on due diligence for RBC. </w:t>
            </w:r>
          </w:p>
          <w:p>
            <w:pPr>
              <w:autoSpaceDN w:val="0"/>
              <w:autoSpaceDE w:val="0"/>
              <w:widowControl/>
              <w:spacing w:line="230" w:lineRule="exact" w:before="58" w:after="0"/>
              <w:ind w:left="144" w:right="288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The OECD Guidelines for MNEs provide enterprises with the flexibility to adapt the characteris-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tics, specific measures and processes of due diligence to their own circumstances. Enterprises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should use this Guidance as a framework for developing and strengthening their own tailored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due diligence systems and processes, and then seek out additional resources for further in-depth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4" w:lineRule="exact" w:before="4" w:after="0"/>
        <w:ind w:left="4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learning as needed.</w:t>
      </w:r>
    </w:p>
    <w:p>
      <w:pPr>
        <w:autoSpaceDN w:val="0"/>
        <w:autoSpaceDE w:val="0"/>
        <w:widowControl/>
        <w:spacing w:line="230" w:lineRule="exact" w:before="56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OECD Guidelines for MNEs have a unique promotion and grievance mechanism –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National Contact Points (NCPs). This Guidance is a useful resource for NCPs in understanding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promoting the OECD Guidelines for MNEs.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Box 8 for further information on NCPs</w:t>
      </w:r>
    </w:p>
    <w:p>
      <w:pPr>
        <w:autoSpaceDN w:val="0"/>
        <w:autoSpaceDE w:val="0"/>
        <w:widowControl/>
        <w:spacing w:line="254" w:lineRule="exact" w:before="170" w:after="0"/>
        <w:ind w:left="460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1"/>
        </w:rPr>
        <w:t>SCOPE</w:t>
      </w:r>
    </w:p>
    <w:p>
      <w:pPr>
        <w:autoSpaceDN w:val="0"/>
        <w:autoSpaceDE w:val="0"/>
        <w:widowControl/>
        <w:spacing w:line="232" w:lineRule="exact" w:before="200" w:after="58"/>
        <w:ind w:left="460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>TABLE 1. SCOPE OF THE OECD DUE DILIGENCE GUIDANCE FOR RBC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2.00000000000017" w:type="dxa"/>
      </w:tblPr>
      <w:tblGrid>
        <w:gridCol w:w="3392"/>
        <w:gridCol w:w="3392"/>
      </w:tblGrid>
      <w:tr>
        <w:trPr>
          <w:trHeight w:hRule="exact" w:val="298"/>
        </w:trPr>
        <w:tc>
          <w:tcPr>
            <w:tcW w:type="dxa" w:w="122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Enterprises</w:t>
            </w:r>
          </w:p>
        </w:tc>
        <w:tc>
          <w:tcPr>
            <w:tcW w:type="dxa" w:w="525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8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All multinational enterprises (MNEs), regardless of their ownership 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222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structure, in all sectors and of all sizes operating or based in countries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adhering to the OECD Guidelines for MNEs, including multinational, small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and medium-sized enterprises (SMEs).</w:t>
      </w:r>
    </w:p>
    <w:p>
      <w:pPr>
        <w:autoSpaceDN w:val="0"/>
        <w:tabs>
          <w:tab w:pos="2228" w:val="left"/>
        </w:tabs>
        <w:autoSpaceDE w:val="0"/>
        <w:widowControl/>
        <w:spacing w:line="220" w:lineRule="exact" w:before="58" w:after="0"/>
        <w:ind w:left="2102" w:right="1872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All the entities within the MNE group – parent and local entities,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including subsidiaries. </w:t>
      </w:r>
    </w:p>
    <w:p>
      <w:pPr>
        <w:autoSpaceDN w:val="0"/>
        <w:autoSpaceDE w:val="0"/>
        <w:widowControl/>
        <w:spacing w:line="220" w:lineRule="exact" w:before="56" w:after="0"/>
        <w:ind w:left="2228" w:right="1296" w:hanging="126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Multinational and domestic enterprises are subject to the same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expectations in respect of their conduct wherever the OECD Guidelines for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MNEs are relevant to both.</w:t>
      </w:r>
    </w:p>
    <w:p>
      <w:pPr>
        <w:autoSpaceDN w:val="0"/>
        <w:autoSpaceDE w:val="0"/>
        <w:widowControl/>
        <w:spacing w:line="190" w:lineRule="exact" w:before="854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520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9</w:t>
      </w:r>
    </w:p>
    <w:p>
      <w:pPr>
        <w:sectPr>
          <w:pgSz w:w="9071" w:h="13039"/>
          <w:pgMar w:top="51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319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230" w:lineRule="exact" w:before="654" w:after="64"/>
        <w:ind w:left="1306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>TABLE 1. SCOPE OF THE OECD DUE DILIGENCE GUIDANCE FOR RBC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03"/>
        <w:gridCol w:w="3403"/>
      </w:tblGrid>
      <w:tr>
        <w:trPr>
          <w:trHeight w:hRule="exact" w:val="844"/>
        </w:trPr>
        <w:tc>
          <w:tcPr>
            <w:tcW w:type="dxa" w:w="140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6" w:after="0"/>
              <w:ind w:left="6" w:right="144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Topics covered 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in due diligence 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(RBC issues)*</w:t>
            </w:r>
          </w:p>
        </w:tc>
        <w:tc>
          <w:tcPr>
            <w:tcW w:type="dxa" w:w="507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2" w:after="0"/>
              <w:ind w:left="248" w:right="72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Human Rights (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8"/>
              </w:rPr>
              <w:t>OECD, 2011, Chapter IV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) </w:t>
            </w:r>
            <w:r>
              <w:br/>
            </w: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Employment and Industrial Relations (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8"/>
              </w:rPr>
              <w:t>OECD, 2011, Chapter V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 ) </w:t>
            </w: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Environment  (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8"/>
              </w:rPr>
              <w:t>OECD, 2011, Chapter VI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)</w:t>
            </w:r>
          </w:p>
        </w:tc>
      </w:tr>
    </w:tbl>
    <w:p>
      <w:pPr>
        <w:autoSpaceDN w:val="0"/>
        <w:tabs>
          <w:tab w:pos="3074" w:val="left"/>
        </w:tabs>
        <w:autoSpaceDE w:val="0"/>
        <w:widowControl/>
        <w:spacing w:line="220" w:lineRule="exact" w:before="12" w:after="0"/>
        <w:ind w:left="2948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Combating Bribery, Bribe Solicitation and Extortion (</w:t>
      </w:r>
      <w:r>
        <w:rPr>
          <w:rFonts w:ascii="MyriadPro" w:hAnsi="MyriadPro" w:eastAsia="MyriadPro"/>
          <w:b w:val="0"/>
          <w:i/>
          <w:color w:val="000000"/>
          <w:sz w:val="18"/>
        </w:rPr>
        <w:t xml:space="preserve">OECD, 2011, </w:t>
      </w:r>
      <w:r>
        <w:rPr>
          <w:rFonts w:ascii="MyriadPro" w:hAnsi="MyriadPro" w:eastAsia="MyriadPro"/>
          <w:b w:val="0"/>
          <w:i/>
          <w:color w:val="000000"/>
          <w:sz w:val="18"/>
        </w:rPr>
        <w:t>Chapter VII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)</w:t>
      </w:r>
    </w:p>
    <w:p>
      <w:pPr>
        <w:autoSpaceDN w:val="0"/>
        <w:autoSpaceDE w:val="0"/>
        <w:widowControl/>
        <w:spacing w:line="212" w:lineRule="exact" w:before="50" w:after="0"/>
        <w:ind w:left="0" w:right="2372" w:firstLine="0"/>
        <w:jc w:val="righ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Consumer Interests (</w:t>
      </w:r>
      <w:r>
        <w:rPr>
          <w:rFonts w:ascii="MyriadPro" w:hAnsi="MyriadPro" w:eastAsia="MyriadPro"/>
          <w:b w:val="0"/>
          <w:i/>
          <w:color w:val="000000"/>
          <w:sz w:val="18"/>
        </w:rPr>
        <w:t>OECD, 2011, Chapter VIII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)</w:t>
      </w:r>
    </w:p>
    <w:p>
      <w:pPr>
        <w:autoSpaceDN w:val="0"/>
        <w:autoSpaceDE w:val="0"/>
        <w:widowControl/>
        <w:spacing w:line="212" w:lineRule="exact" w:before="50" w:after="64"/>
        <w:ind w:left="0" w:right="3036" w:firstLine="0"/>
        <w:jc w:val="righ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Disclosure (</w:t>
      </w:r>
      <w:r>
        <w:rPr>
          <w:rFonts w:ascii="MyriadPro" w:hAnsi="MyriadPro" w:eastAsia="MyriadPro"/>
          <w:b w:val="0"/>
          <w:i/>
          <w:color w:val="000000"/>
          <w:sz w:val="18"/>
        </w:rPr>
        <w:t>OECD, 2011, Chapter III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03"/>
        <w:gridCol w:w="3403"/>
      </w:tblGrid>
      <w:tr>
        <w:trPr>
          <w:trHeight w:hRule="exact" w:val="1020"/>
        </w:trPr>
        <w:tc>
          <w:tcPr>
            <w:tcW w:type="dxa" w:w="1302"/>
            <w:tcBorders>
              <w:top w:sz="4.0" w:val="single" w:color="#485C6D"/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" w:after="0"/>
              <w:ind w:left="6" w:right="288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Business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relationships 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covered by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due diligence</w:t>
            </w:r>
          </w:p>
        </w:tc>
        <w:tc>
          <w:tcPr>
            <w:tcW w:type="dxa" w:w="5172"/>
            <w:tcBorders>
              <w:top w:sz="4.0" w:val="single" w:color="#485C6D"/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" w:after="0"/>
              <w:ind w:left="34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All types of business relationships of the enterprise – suppliers, franchisees,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licensees, joint ventures, investors, clients, contractors, customers,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consultants, financial, legal and other advisers, and any other non-State or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State entities linked to its business operations, products or services. </w:t>
            </w:r>
          </w:p>
        </w:tc>
      </w:tr>
    </w:tbl>
    <w:p>
      <w:pPr>
        <w:autoSpaceDN w:val="0"/>
        <w:tabs>
          <w:tab w:pos="1392" w:val="left"/>
        </w:tabs>
        <w:autoSpaceDE w:val="0"/>
        <w:widowControl/>
        <w:spacing w:line="200" w:lineRule="exact" w:before="14" w:after="128"/>
        <w:ind w:left="1304" w:right="432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* Three chapters of the OEC D Guidelines for MNEs are not covered by the Guidance: Science and Technology; </w:t>
      </w:r>
      <w:r>
        <w:rPr>
          <w:rFonts w:ascii="MyriadPro" w:hAnsi="MyriadPro" w:eastAsia="MyriadPro"/>
          <w:b w:val="0"/>
          <w:i/>
          <w:color w:val="000000"/>
          <w:sz w:val="16"/>
        </w:rPr>
        <w:t>Competition; and Taxation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06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42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1"/>
              </w:rPr>
              <w:t>TARGET AUDIENCES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424" w:right="214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primary audience of the Guidance is practitioners tasked with implementing due diligence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within an enterprise. Given the wide range of topics covered by the OECD Guidelines for MNEs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and the cross-functional nature of implementing due diligence across an enterprise’s varied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304" w:right="44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operations and business relationships, there are likely to be a number of different business units,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functional areas and individuals responsible for implementing due diligence. This Guidance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also be useful for other parties, such as sector-wide and multi-stakeholder initiatives that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facilitate collaboration on due diligence activities, and for workers, trade unions and workers’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representatives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and civil society organisations. </w:t>
      </w:r>
    </w:p>
    <w:p>
      <w:pPr>
        <w:autoSpaceDN w:val="0"/>
        <w:autoSpaceDE w:val="0"/>
        <w:widowControl/>
        <w:spacing w:line="256" w:lineRule="exact" w:before="170" w:after="0"/>
        <w:ind w:left="1306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1"/>
        </w:rPr>
        <w:t>STRUCTURE</w:t>
      </w:r>
    </w:p>
    <w:p>
      <w:pPr>
        <w:autoSpaceDN w:val="0"/>
        <w:autoSpaceDE w:val="0"/>
        <w:widowControl/>
        <w:spacing w:line="230" w:lineRule="exact" w:before="50" w:after="0"/>
        <w:ind w:left="1304" w:right="44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Guidance begins with a brief summary of each chapter of the OECD Guidelines for MNEs. It then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provides an overview of due diligence, including some key concepts and characteristics, so readers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can easily understand the due diligence approach recommended in the OECD Guidelines for MNEs. </w:t>
      </w:r>
    </w:p>
    <w:p>
      <w:pPr>
        <w:autoSpaceDN w:val="0"/>
        <w:autoSpaceDE w:val="0"/>
        <w:widowControl/>
        <w:spacing w:line="230" w:lineRule="exact" w:before="112" w:after="0"/>
        <w:ind w:left="1304" w:right="44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main body of this Guidance describes the due diligence process and supporting measures in 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step-by-step fashion, although in practice the process of due diligence is ongoing, iterative and not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necessarily sequential, as several steps may be carried out simultaneously with results feeding into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each other. “Practical actions” are included in each step to further illustrate ways to implement, or </w:t>
      </w:r>
    </w:p>
    <w:p>
      <w:pPr>
        <w:autoSpaceDN w:val="0"/>
        <w:autoSpaceDE w:val="0"/>
        <w:widowControl/>
        <w:spacing w:line="190" w:lineRule="exact" w:before="860" w:after="0"/>
        <w:ind w:left="1442" w:right="432" w:hanging="138"/>
        <w:jc w:val="left"/>
      </w:pPr>
      <w:r>
        <w:rPr>
          <w:rFonts w:ascii="MyriadPro" w:hAnsi="MyriadPro" w:eastAsia="MyriadPro"/>
          <w:b w:val="0"/>
          <w:i/>
          <w:color w:val="000000"/>
          <w:sz w:val="15"/>
        </w:rPr>
        <w:t xml:space="preserve">1.  This Guidance uses the terms workers’ representatives, trade unions and representative organisations of their own </w:t>
      </w:r>
      <w:r>
        <w:rPr>
          <w:rFonts w:ascii="MyriadPro" w:hAnsi="MyriadPro" w:eastAsia="MyriadPro"/>
          <w:b w:val="0"/>
          <w:i/>
          <w:color w:val="000000"/>
          <w:sz w:val="15"/>
        </w:rPr>
        <w:t xml:space="preserve">choosing, as understood by international labour standards: ILO Conventions No. 87 (Freedom of Association), </w:t>
      </w:r>
      <w:r>
        <w:rPr>
          <w:rFonts w:ascii="MyriadPro" w:hAnsi="MyriadPro" w:eastAsia="MyriadPro"/>
          <w:b w:val="0"/>
          <w:i/>
          <w:color w:val="000000"/>
          <w:sz w:val="15"/>
        </w:rPr>
        <w:t>No. 98 (Right to Organise and Collective Bargaining) and No. 135 (Workers’ Representatives).</w:t>
      </w:r>
    </w:p>
    <w:p>
      <w:pPr>
        <w:autoSpaceDN w:val="0"/>
        <w:autoSpaceDE w:val="0"/>
        <w:widowControl/>
        <w:spacing w:line="190" w:lineRule="exact" w:before="300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10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401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230" w:lineRule="exact" w:before="536" w:after="0"/>
        <w:ind w:left="4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adapt as needed, the supporting measures and due diligence process. The practical actions are not meant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represent an exhaustive “tick box” list for due diligence. Not every practical action will be appropriate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every situation. Likewise, enterprises may find additional actions or implementation measures useful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some situations.</w:t>
      </w:r>
    </w:p>
    <w:p>
      <w:pPr>
        <w:autoSpaceDN w:val="0"/>
        <w:autoSpaceDE w:val="0"/>
        <w:widowControl/>
        <w:spacing w:line="230" w:lineRule="exact" w:before="114" w:after="0"/>
        <w:ind w:left="4" w:right="126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Additional explanations, tips and illustrative examples of due diligence are referenced and crosslinked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throughout this Guidance. These are presented in a “question and answer” format and associated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specific sections of the Guidance. </w:t>
      </w:r>
    </w:p>
    <w:p>
      <w:pPr>
        <w:autoSpaceDN w:val="0"/>
        <w:autoSpaceDE w:val="0"/>
        <w:widowControl/>
        <w:spacing w:line="256" w:lineRule="exact" w:before="226" w:after="0"/>
        <w:ind w:left="6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1"/>
        </w:rPr>
        <w:t>LINKS TO OTHER PROCESSES AND INSTRUMENTS</w:t>
      </w:r>
    </w:p>
    <w:p>
      <w:pPr>
        <w:autoSpaceDN w:val="0"/>
        <w:autoSpaceDE w:val="0"/>
        <w:widowControl/>
        <w:spacing w:line="230" w:lineRule="exact" w:before="108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 xml:space="preserve">OECD sector guidance on responsible business conduct </w:t>
      </w:r>
    </w:p>
    <w:p>
      <w:pPr>
        <w:autoSpaceDN w:val="0"/>
        <w:autoSpaceDE w:val="0"/>
        <w:widowControl/>
        <w:spacing w:line="230" w:lineRule="exact" w:before="56" w:after="4"/>
        <w:ind w:left="4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OECD has developed sector-specific due diligence guidance for the minerals, agriculture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garment and footwear supply chains, and good practice papers for the extractives and financial sectors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(see OECD, 2016a; OECD, 2016b; OECD, 2016c; OECD, 2017a; and OECD, 2017b). These were developed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close co-operation with governments, business, trade unions and civil society. Approaches articulated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under the sector guidance align with the approach of this Guidance, but provide more detailed recom-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392"/>
        <w:gridCol w:w="3392"/>
      </w:tblGrid>
      <w:tr>
        <w:trPr>
          <w:trHeight w:hRule="exact" w:val="1292"/>
        </w:trPr>
        <w:tc>
          <w:tcPr>
            <w:tcW w:type="dxa" w:w="7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0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mendations tailored to specific contexts or sectors. This Guidance is not intended to replace or otherwise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modify, but can supplement, existing sector-specific or thematic OECD guidance on RBC. Where ques-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tions arise, enterprises should use the guidance that is most specific and relevant to their operations,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supply chain or sector.</w:t>
            </w:r>
          </w:p>
          <w:p>
            <w:pPr>
              <w:autoSpaceDN w:val="0"/>
              <w:autoSpaceDE w:val="0"/>
              <w:widowControl/>
              <w:spacing w:line="230" w:lineRule="exact" w:before="112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 xml:space="preserve">Other OECD instruments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26" w:after="0"/>
        <w:ind w:left="4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OECD Guidelines for MNEs are referenced in a range of other OECD instruments that reinforce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interlinkages between RBC and these other areas, including: the G20/OECD Principles of Corporate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Governance; the Guidelines on Corporate Governance of State-Owned Enterprises; the Common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Approaches for Officially Supported Export Credits and Environmental and Social Due Diligence;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Policy Framework for Investment; the Recommendation of the Council on Public Procurement; and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Recommendation of the Council for Further Combating Bribery of Foreign Public Officials in Interna-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tional Business Transactions (see OECD, 2015a; OECD, 2015b; OECD, 2016d; OECD, 2015c; OECD, 2015d;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OECD, 2009). </w:t>
      </w:r>
    </w:p>
    <w:p>
      <w:pPr>
        <w:autoSpaceDN w:val="0"/>
        <w:autoSpaceDE w:val="0"/>
        <w:widowControl/>
        <w:spacing w:line="242" w:lineRule="exact" w:before="122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0"/>
        </w:rPr>
        <w:t>Other multilateral processes and instruments</w:t>
      </w:r>
    </w:p>
    <w:p>
      <w:pPr>
        <w:autoSpaceDN w:val="0"/>
        <w:autoSpaceDE w:val="0"/>
        <w:widowControl/>
        <w:spacing w:line="250" w:lineRule="exact" w:before="58" w:after="0"/>
        <w:ind w:left="4" w:right="126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In relation to human rights issues, including the human rights of workers, this Guidance seeks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to align with the UN Guiding Principles on Business and Human Rights, the ILO Declaration on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Fundamental Principles and Rights at Work, the ILO Conventions and Recommendations referenced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within the OECD Guidelines for MNEs, and the ILO Tripartite Declaration of Principles concerning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>Multinational Enterprises and Social Policy (see UN, 2011; ILO, 1998; and ILO, 2017).</w:t>
      </w:r>
    </w:p>
    <w:p>
      <w:pPr>
        <w:sectPr>
          <w:pgSz w:w="9071" w:h="13039"/>
          <w:pgMar w:top="510" w:right="0" w:bottom="1170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2984500</wp:posOffset>
            </wp:positionH>
            <wp:positionV relativeFrom="page">
              <wp:posOffset>3873500</wp:posOffset>
            </wp:positionV>
            <wp:extent cx="2743200" cy="35052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05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00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327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630" w:lineRule="exact" w:before="466" w:after="116"/>
        <w:ind w:left="856" w:right="0" w:firstLine="0"/>
        <w:jc w:val="left"/>
      </w:pPr>
      <w:r>
        <w:rPr>
          <w:rFonts w:ascii="MyriadPro" w:hAnsi="MyriadPro" w:eastAsia="MyriadPro"/>
          <w:b w:val="0"/>
          <w:i w:val="0"/>
          <w:color w:val="485D6E"/>
          <w:sz w:val="52"/>
        </w:rPr>
        <w:t xml:space="preserve">CHAPTERS OF THE </w:t>
      </w:r>
      <w:r>
        <w:rPr>
          <w:rFonts w:ascii="MyriadPro" w:hAnsi="MyriadPro" w:eastAsia="MyriadPro"/>
          <w:b/>
          <w:i w:val="0"/>
          <w:color w:val="485D6E"/>
          <w:sz w:val="52"/>
        </w:rPr>
        <w:t>OECD GUIDELINES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84"/>
        <w:gridCol w:w="984"/>
        <w:gridCol w:w="984"/>
        <w:gridCol w:w="984"/>
        <w:gridCol w:w="984"/>
        <w:gridCol w:w="984"/>
        <w:gridCol w:w="984"/>
      </w:tblGrid>
      <w:tr>
        <w:trPr>
          <w:trHeight w:hRule="exact" w:val="290"/>
        </w:trPr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9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58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I. Concepts and Principles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14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IV. Human Rights</w:t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58" w:after="0"/>
              <w:ind w:left="11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VI. Environment</w:t>
            </w:r>
          </w:p>
        </w:tc>
      </w:tr>
      <w:tr>
        <w:trPr>
          <w:trHeight w:hRule="exact" w:val="720"/>
        </w:trPr>
        <w:tc>
          <w:tcPr>
            <w:tcW w:type="dxa" w:w="984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93700" cy="381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12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first chapter of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Guidelines sets out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concepts and principles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0" cy="3937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93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72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Enterprises can have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 impact on virtually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entire spectrum of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3700" cy="3937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393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environment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chapter provides a set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of recommendations for </w:t>
            </w:r>
          </w:p>
        </w:tc>
      </w:tr>
      <w:tr>
        <w:trPr>
          <w:trHeight w:hRule="exact" w:val="22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that put into context all of the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internationally recognised human </w:t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MNEs to raise their environmental </w:t>
            </w:r>
          </w:p>
        </w:tc>
      </w:tr>
      <w:tr>
        <w:trPr>
          <w:trHeight w:hRule="exact" w:val="24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recommendations in the subse-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1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rights. As such, it is important that </w:t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performance and help maximise </w:t>
            </w:r>
          </w:p>
        </w:tc>
      </w:tr>
      <w:tr>
        <w:trPr>
          <w:trHeight w:hRule="exact" w:val="22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quent chapters. These concepts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0" w:after="0"/>
              <w:ind w:left="14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they meet their responsibilities. </w:t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1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their contribution to environmental </w:t>
            </w:r>
          </w:p>
        </w:tc>
      </w:tr>
      <w:tr>
        <w:trPr>
          <w:trHeight w:hRule="exact" w:val="24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and principles (e.g. obeying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This new chapter of the Guidelines </w:t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1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protection through improved </w:t>
            </w:r>
          </w:p>
        </w:tc>
      </w:tr>
      <w:tr>
        <w:trPr>
          <w:trHeight w:hRule="exact" w:val="22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domestic law is the first obligation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4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draws on and is aligned with the </w:t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internal management and better </w:t>
            </w:r>
          </w:p>
        </w:tc>
      </w:tr>
      <w:tr>
        <w:trPr>
          <w:trHeight w:hRule="exact" w:val="24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of enterprises) are the backbone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UN “Protect, Respect and Remedy” </w:t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1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planning. It broadly reflects the </w:t>
            </w:r>
          </w:p>
        </w:tc>
      </w:tr>
      <w:tr>
        <w:trPr>
          <w:trHeight w:hRule="exact" w:val="22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of the Guidelines and underline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Framework and the Guiding Princi-</w:t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1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principles and objectives of the </w:t>
            </w:r>
          </w:p>
        </w:tc>
      </w:tr>
      <w:tr>
        <w:trPr>
          <w:trHeight w:hRule="exact" w:val="24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fundamental ideas behind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ples on Business and Human Rights </w:t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1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Rio Declaration on Environment </w:t>
            </w:r>
          </w:p>
        </w:tc>
      </w:tr>
      <w:tr>
        <w:trPr>
          <w:trHeight w:hRule="exact" w:val="22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the Guidelines.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that operationalise that framework.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and Development and Agenda 21.</w:t>
            </w:r>
          </w:p>
        </w:tc>
      </w:tr>
      <w:tr>
        <w:trPr>
          <w:trHeight w:hRule="exact" w:val="340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0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II. General Policies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08" w:after="0"/>
              <w:ind w:left="14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 xml:space="preserve">V.  Employment and </w:t>
            </w:r>
          </w:p>
        </w:tc>
        <w:tc>
          <w:tcPr>
            <w:tcW w:type="dxa" w:w="1968"/>
            <w:gridSpan w:val="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984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381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98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This chapter is the first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to contain specific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recommendations to </w:t>
            </w:r>
          </w:p>
        </w:tc>
        <w:tc>
          <w:tcPr>
            <w:tcW w:type="dxa" w:w="2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4" w:after="0"/>
              <w:ind w:left="34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Industrial Relations</w:t>
            </w:r>
          </w:p>
        </w:tc>
        <w:tc>
          <w:tcPr>
            <w:tcW w:type="dxa" w:w="1968"/>
            <w:gridSpan w:val="2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984"/>
            <w:vMerge/>
            <w:tcBorders/>
          </w:tcPr>
          <w:p/>
        </w:tc>
        <w:tc>
          <w:tcPr>
            <w:tcW w:type="dxa" w:w="984"/>
            <w:vMerge/>
            <w:tcBorders/>
          </w:tcPr>
          <w:p/>
        </w:tc>
        <w:tc>
          <w:tcPr>
            <w:tcW w:type="dxa" w:w="984"/>
            <w:vMerge/>
            <w:tcBorders/>
          </w:tcPr>
          <w:p/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0" cy="381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" w:after="0"/>
              <w:ind w:left="72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ILO is the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competent body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to set and deal with </w:t>
            </w:r>
          </w:p>
        </w:tc>
        <w:tc>
          <w:tcPr>
            <w:tcW w:type="dxa" w:w="1968"/>
            <w:gridSpan w:val="2"/>
            <w:vMerge/>
            <w:tcBorders/>
          </w:tcPr>
          <w:p/>
        </w:tc>
      </w:tr>
      <w:tr>
        <w:trPr>
          <w:trHeight w:hRule="exact" w:val="224"/>
        </w:trPr>
        <w:tc>
          <w:tcPr>
            <w:tcW w:type="dxa" w:w="984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enterprises in the form of general </w:t>
            </w:r>
          </w:p>
        </w:tc>
        <w:tc>
          <w:tcPr>
            <w:tcW w:type="dxa" w:w="984"/>
            <w:vMerge/>
            <w:tcBorders/>
          </w:tcPr>
          <w:p/>
        </w:tc>
        <w:tc>
          <w:tcPr>
            <w:tcW w:type="dxa" w:w="984"/>
            <w:vMerge/>
            <w:tcBorders/>
          </w:tcPr>
          <w:p/>
        </w:tc>
        <w:tc>
          <w:tcPr>
            <w:tcW w:type="dxa" w:w="196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9071" w:h="13039"/>
          <w:pgMar w:top="510" w:right="746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850" w:right="14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policies that set the tone and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establish a framework of common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principles for the subsequent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chapters. It includes important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provisions such as implementing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due diligence, addressing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impacts, engaging stakeholders, </w:t>
      </w:r>
    </w:p>
    <w:p>
      <w:pPr>
        <w:sectPr>
          <w:type w:val="continuous"/>
          <w:pgSz w:w="9071" w:h="13039"/>
          <w:pgMar w:top="510" w:right="746" w:bottom="248" w:left="0" w:header="720" w:footer="720" w:gutter="0"/>
          <w:cols w:num="2" w:equalWidth="0">
            <w:col w:w="3248" w:space="0"/>
            <w:col w:w="507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6"/>
        <w:ind w:left="154" w:right="259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international labour standards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to promote fundamental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rights at work as recognised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the ILO 1998 Declaration on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Fundamental Principles and Rights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at Work. This chapter focuses on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role the Guidelines have in </w:t>
      </w:r>
    </w:p>
    <w:p>
      <w:pPr>
        <w:sectPr>
          <w:type w:val="nextColumn"/>
          <w:pgSz w:w="9071" w:h="13039"/>
          <w:pgMar w:top="510" w:right="746" w:bottom="248" w:left="0" w:header="720" w:footer="720" w:gutter="0"/>
          <w:cols w:num="2" w:equalWidth="0">
            <w:col w:w="3248" w:space="0"/>
            <w:col w:w="5076" w:space="0"/>
          </w:cols>
          <w:docGrid w:linePitch="360"/>
        </w:sectPr>
      </w:pPr>
    </w:p>
    <w:p>
      <w:pPr>
        <w:autoSpaceDN w:val="0"/>
        <w:tabs>
          <w:tab w:pos="3402" w:val="left"/>
        </w:tabs>
        <w:autoSpaceDE w:val="0"/>
        <w:widowControl/>
        <w:spacing w:line="224" w:lineRule="exact" w:before="0" w:after="112"/>
        <w:ind w:left="85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others.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promoting observance among </w:t>
      </w:r>
    </w:p>
    <w:p>
      <w:pPr>
        <w:sectPr>
          <w:type w:val="continuous"/>
          <w:pgSz w:w="9071" w:h="13039"/>
          <w:pgMar w:top="510" w:right="746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16"/>
        <w:ind w:left="0" w:right="1422" w:firstLine="0"/>
        <w:jc w:val="right"/>
      </w:pPr>
      <w:r>
        <w:rPr>
          <w:rFonts w:ascii="MyriadPro" w:hAnsi="MyriadPro" w:eastAsia="MyriadPro"/>
          <w:b/>
          <w:i w:val="0"/>
          <w:color w:val="485D6E"/>
          <w:sz w:val="19"/>
        </w:rPr>
        <w:t>III. Disclosure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442"/>
        <w:gridCol w:w="3442"/>
      </w:tblGrid>
      <w:tr>
        <w:trPr>
          <w:trHeight w:hRule="exact" w:val="708"/>
        </w:trPr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93700" cy="381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" w:after="0"/>
              <w:ind w:left="6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Clear and complete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information on the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 is important 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720" w:right="144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a variety of users. This chapter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calls on enterprises to be transpar-</w:t>
      </w:r>
    </w:p>
    <w:p>
      <w:pPr>
        <w:sectPr>
          <w:type w:val="continuous"/>
          <w:pgSz w:w="9071" w:h="13039"/>
          <w:pgMar w:top="510" w:right="746" w:bottom="248" w:left="0" w:header="720" w:footer="720" w:gutter="0"/>
          <w:cols w:num="2" w:equalWidth="0">
            <w:col w:w="3244" w:space="0"/>
            <w:col w:w="5080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1068"/>
        <w:ind w:left="144" w:right="2736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MNEs of the international labour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>standards developed by the ILO.</w:t>
      </w:r>
    </w:p>
    <w:p>
      <w:pPr>
        <w:sectPr>
          <w:type w:val="nextColumn"/>
          <w:pgSz w:w="9071" w:h="13039"/>
          <w:pgMar w:top="510" w:right="746" w:bottom="248" w:left="0" w:header="720" w:footer="720" w:gutter="0"/>
          <w:cols w:num="2" w:equalWidth="0">
            <w:col w:w="3244" w:space="0"/>
            <w:col w:w="508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850" w:right="518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ent in their operations and respon-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sive to increasingly sophisticated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public demands for information. </w:t>
      </w:r>
    </w:p>
    <w:p>
      <w:pPr>
        <w:autoSpaceDN w:val="0"/>
        <w:autoSpaceDE w:val="0"/>
        <w:widowControl/>
        <w:spacing w:line="190" w:lineRule="exact" w:before="910" w:after="0"/>
        <w:ind w:left="0" w:right="140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70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12</w:t>
      </w:r>
    </w:p>
    <w:p>
      <w:pPr>
        <w:sectPr>
          <w:type w:val="continuous"/>
          <w:pgSz w:w="9071" w:h="13039"/>
          <w:pgMar w:top="510" w:right="746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</wp:posOffset>
            </wp:positionH>
            <wp:positionV relativeFrom="page">
              <wp:posOffset>4064000</wp:posOffset>
            </wp:positionV>
            <wp:extent cx="3949700" cy="33909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390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2308"/>
        <w:gridCol w:w="2308"/>
        <w:gridCol w:w="2308"/>
      </w:tblGrid>
      <w:tr>
        <w:trPr>
          <w:trHeight w:hRule="exact" w:val="300"/>
        </w:trPr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0" cy="25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0" cy="2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03300" cy="152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25600" cy="25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2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0" w:lineRule="exact" w:before="68" w:after="0"/>
        <w:ind w:left="0" w:right="401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630" w:lineRule="exact" w:before="466" w:after="116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485D6E"/>
          <w:sz w:val="52"/>
        </w:rPr>
        <w:t xml:space="preserve"> FOR </w:t>
      </w:r>
      <w:r>
        <w:rPr>
          <w:rFonts w:ascii="MyriadPro" w:hAnsi="MyriadPro" w:eastAsia="MyriadPro"/>
          <w:b/>
          <w:i w:val="0"/>
          <w:color w:val="485D6E"/>
          <w:sz w:val="52"/>
        </w:rPr>
        <w:t>MULTINATIONAL ENTERPRISES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989"/>
        <w:gridCol w:w="989"/>
        <w:gridCol w:w="989"/>
        <w:gridCol w:w="989"/>
        <w:gridCol w:w="989"/>
        <w:gridCol w:w="989"/>
        <w:gridCol w:w="989"/>
      </w:tblGrid>
      <w:tr>
        <w:trPr>
          <w:trHeight w:hRule="exact" w:val="290"/>
        </w:trPr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58" w:after="0"/>
              <w:ind w:left="9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 xml:space="preserve">VII. Combating Bribery, Bribe </w:t>
            </w:r>
          </w:p>
        </w:tc>
        <w:tc>
          <w:tcPr>
            <w:tcW w:type="dxa" w:w="2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58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VIII. Consumer Interests</w:t>
            </w:r>
          </w:p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13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IX. Science and Technology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9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40"/>
        </w:trPr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35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Solicitations and Extortio</w:t>
            </w: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n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3700" cy="406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406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7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Guidelines call on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enterprises to apply fair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business, marketing, 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93700" cy="3810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124" w:right="206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This chapter recognises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that MNEs are the main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conduit of technology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3700" cy="3810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6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Bribery and corruption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are damaging to demo-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cratic institutions and </w:t>
            </w:r>
          </w:p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  <w:tc>
          <w:tcPr>
            <w:tcW w:type="dxa" w:w="2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and advertising practices and to </w:t>
            </w:r>
          </w:p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3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transfer across borders. It aims to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9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governance of corporations. </w:t>
            </w:r>
          </w:p>
        </w:tc>
        <w:tc>
          <w:tcPr>
            <w:tcW w:type="dxa" w:w="2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ensure the quality and reliability of </w:t>
            </w:r>
          </w:p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3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promote technology transfer to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Enterprises have an important role </w:t>
            </w:r>
          </w:p>
        </w:tc>
        <w:tc>
          <w:tcPr>
            <w:tcW w:type="dxa" w:w="2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products that they provide. </w:t>
            </w:r>
          </w:p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3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host countries and contribution to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9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to play in combating these prac-</w:t>
            </w:r>
          </w:p>
        </w:tc>
        <w:tc>
          <w:tcPr>
            <w:tcW w:type="dxa" w:w="2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This chapter draws on the work of </w:t>
            </w:r>
          </w:p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3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their innovative capacities.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9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tices. The OECD is leading global </w:t>
            </w:r>
          </w:p>
        </w:tc>
        <w:tc>
          <w:tcPr>
            <w:tcW w:type="dxa" w:w="2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OECD Committee on Consumer </w:t>
            </w:r>
          </w:p>
        </w:tc>
        <w:tc>
          <w:tcPr>
            <w:tcW w:type="dxa" w:w="2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4" w:after="0"/>
              <w:ind w:left="13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X. Competition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9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efforts to level the playing field for </w:t>
            </w:r>
          </w:p>
        </w:tc>
        <w:tc>
          <w:tcPr>
            <w:tcW w:type="dxa" w:w="2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Policy and the Committee on </w:t>
            </w:r>
          </w:p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0" cy="3937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93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12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This chapter focuses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on the importance of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MNEs carrying out their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international businesses by fighting </w:t>
            </w:r>
          </w:p>
        </w:tc>
        <w:tc>
          <w:tcPr>
            <w:tcW w:type="dxa" w:w="2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Financial Markets, and of other </w:t>
            </w:r>
          </w:p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9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to eliminate bribery. The recom-</w:t>
            </w:r>
          </w:p>
        </w:tc>
        <w:tc>
          <w:tcPr>
            <w:tcW w:type="dxa" w:w="2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international organisations, </w:t>
            </w:r>
          </w:p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9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mendations in the Guidelines are </w:t>
            </w:r>
          </w:p>
        </w:tc>
        <w:tc>
          <w:tcPr>
            <w:tcW w:type="dxa" w:w="2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including the International </w:t>
            </w:r>
          </w:p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2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3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activities in a manner consistent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9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based on the extensive work the </w:t>
            </w:r>
          </w:p>
        </w:tc>
        <w:tc>
          <w:tcPr>
            <w:tcW w:type="dxa" w:w="2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Chamber of Commerce, the </w:t>
            </w:r>
          </w:p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2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13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with all applicable competition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OECD has already done in this field.</w:t>
            </w:r>
          </w:p>
        </w:tc>
        <w:tc>
          <w:tcPr>
            <w:tcW w:type="dxa" w:w="2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International Organisation for </w:t>
            </w:r>
          </w:p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2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3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laws and regulations, taking into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2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16" w:after="0"/>
              <w:ind w:left="1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Standardization and the UN.</w:t>
            </w:r>
          </w:p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account the competition laws of all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jurisdictions in which their activities </w:t>
            </w:r>
          </w:p>
        </w:tc>
        <w:tc>
          <w:tcPr>
            <w:tcW w:type="dxa" w:w="989"/>
            <w:vMerge/>
            <w:tcBorders/>
          </w:tcPr>
          <w:p/>
        </w:tc>
      </w:tr>
      <w:tr>
        <w:trPr>
          <w:trHeight w:hRule="exact" w:val="248"/>
        </w:trPr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1978"/>
            <w:gridSpan w:val="2"/>
            <w:vMerge/>
            <w:tcBorders/>
          </w:tcPr>
          <w:p/>
        </w:tc>
        <w:tc>
          <w:tcPr>
            <w:tcW w:type="dxa" w:w="2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may have anti-competitive effects. </w:t>
            </w:r>
          </w:p>
        </w:tc>
        <w:tc>
          <w:tcPr>
            <w:tcW w:type="dxa" w:w="98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exact" w:before="0" w:after="0"/>
        <w:ind w:left="5244" w:right="86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need to refrain from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anti-competitive agreements,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which undermine the efficient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operation of both domestic and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>international markets.</w:t>
      </w:r>
    </w:p>
    <w:p>
      <w:pPr>
        <w:autoSpaceDN w:val="0"/>
        <w:autoSpaceDE w:val="0"/>
        <w:widowControl/>
        <w:spacing w:line="230" w:lineRule="exact" w:before="114" w:after="0"/>
        <w:ind w:left="0" w:right="2264" w:firstLine="0"/>
        <w:jc w:val="right"/>
      </w:pPr>
      <w:r>
        <w:rPr>
          <w:rFonts w:ascii="MyriadPro" w:hAnsi="MyriadPro" w:eastAsia="MyriadPro"/>
          <w:b/>
          <w:i w:val="0"/>
          <w:color w:val="485D6E"/>
          <w:sz w:val="19"/>
        </w:rPr>
        <w:t>XI. Taxation</w:t>
      </w:r>
    </w:p>
    <w:p>
      <w:pPr>
        <w:autoSpaceDN w:val="0"/>
        <w:tabs>
          <w:tab w:pos="5974" w:val="left"/>
        </w:tabs>
        <w:autoSpaceDE w:val="0"/>
        <w:widowControl/>
        <w:spacing w:line="230" w:lineRule="exact" w:before="28" w:after="0"/>
        <w:ind w:left="5244" w:right="720" w:firstLine="0"/>
        <w:jc w:val="left"/>
      </w:pP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Guidelines are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first international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corporate responsibil-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ity instrument to cover taxation,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contributing to and drawing upon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 significant body of work on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taxation, most notably the OECD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Model Tax Convention and the UN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Model Double Taxation Convention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>between Developed and Develop-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ing Countries. This important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chapter covers fundamental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>taxation recommendations.</w:t>
      </w:r>
    </w:p>
    <w:p>
      <w:pPr>
        <w:sectPr>
          <w:pgSz w:w="9071" w:h="13039"/>
          <w:pgMar w:top="510" w:right="0" w:bottom="680" w:left="7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5800" cy="8284962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284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485D6E"/>
          <w:sz w:val="32"/>
        </w:rPr>
        <w:t>I.</w:t>
      </w:r>
    </w:p>
    <w:p>
      <w:pPr>
        <w:autoSpaceDN w:val="0"/>
        <w:tabs>
          <w:tab w:pos="752" w:val="left"/>
        </w:tabs>
        <w:autoSpaceDE w:val="0"/>
        <w:widowControl/>
        <w:spacing w:line="480" w:lineRule="exact" w:before="764" w:after="0"/>
        <w:ind w:left="0" w:right="0" w:firstLine="0"/>
        <w:jc w:val="left"/>
      </w:pPr>
      <w:r>
        <w:rPr>
          <w:rFonts w:ascii="MyriadPro" w:hAnsi="MyriadPro" w:eastAsia="MyriadPro"/>
          <w:b w:val="0"/>
          <w:i w:val="0"/>
          <w:color w:val="FFFFFF"/>
          <w:sz w:val="42"/>
        </w:rPr>
        <w:t xml:space="preserve">OVERVIEW OF DUE DILIGENCE </w:t>
      </w:r>
      <w:r>
        <w:br/>
      </w:r>
      <w:r>
        <w:rPr>
          <w:rFonts w:ascii="MyriadPro" w:hAnsi="MyriadPro" w:eastAsia="MyriadPro"/>
          <w:b w:val="0"/>
          <w:i w:val="0"/>
          <w:color w:val="FFFFFF"/>
          <w:sz w:val="42"/>
        </w:rPr>
        <w:t>FOR RESPONSIBLE BUSINESS CONDUCT</w:t>
      </w:r>
    </w:p>
    <w:p>
      <w:pPr>
        <w:autoSpaceDN w:val="0"/>
        <w:autoSpaceDE w:val="0"/>
        <w:widowControl/>
        <w:spacing w:line="190" w:lineRule="exact" w:before="9072" w:after="0"/>
        <w:ind w:left="0" w:right="0" w:firstLine="0"/>
        <w:jc w:val="center"/>
      </w:pPr>
      <w:r>
        <w:rPr>
          <w:rFonts w:ascii="MyriadPro" w:hAnsi="MyriadPro" w:eastAsia="MyriadPro"/>
          <w:b w:val="0"/>
          <w:i w:val="0"/>
          <w:color w:val="FFFFFF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FFFFFF"/>
          <w:sz w:val="16"/>
        </w:rPr>
        <w:t>14</w:t>
      </w:r>
    </w:p>
    <w:p>
      <w:pPr>
        <w:sectPr>
          <w:pgSz w:w="9071" w:h="13039"/>
          <w:pgMar w:top="466" w:right="1274" w:bottom="248" w:left="127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4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The OECD Guidelines for MNEs acknowledge and encourage the positive contributions that busi-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ness can make to economic, environmental and social progress, but also recognise that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activities may result in adverse impacts related to corporate governance, workers, human rights,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environment, bribery, and consumers. Due diligence is the process enterprises should carry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out to identify, prevent, mitigate and account for how they address these actual and potential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 in their own operations, their supply chain and other business relationships, as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recommended in the OECD Guidelines for MNEs.  Effective due diligence should be supported by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efforts to embed RBC into policies and management systems, and aims to enable enterprises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remediate adverse impacts that they cause or to which they contribute.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Figure 1</w:t>
      </w:r>
    </w:p>
    <w:p>
      <w:pPr>
        <w:autoSpaceDN w:val="0"/>
        <w:autoSpaceDE w:val="0"/>
        <w:widowControl/>
        <w:spacing w:line="254" w:lineRule="exact" w:before="226" w:after="0"/>
        <w:ind w:left="458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1"/>
        </w:rPr>
        <w:t>ADVERSE IMPACTS AND RISK</w:t>
      </w:r>
    </w:p>
    <w:p>
      <w:pPr>
        <w:autoSpaceDN w:val="0"/>
        <w:autoSpaceDE w:val="0"/>
        <w:widowControl/>
        <w:spacing w:line="230" w:lineRule="exact" w:before="52" w:after="2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Due diligence addresses actual adverse impacts or potential adverse impacts (risks) related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following topics covered in the OECD Guidelines for MNEs: human rights, including workers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industrial relations, environment, bribery and corruption, disclosure, and consumer interests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(RBC issues). The OECD Guidelines for MNEs chapters provide detailed provisions on the type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conduct recommended for each RBC issue. The likelihood of adverse impacts increases in situ-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8.0000000000001" w:type="dxa"/>
      </w:tblPr>
      <w:tblGrid>
        <w:gridCol w:w="3392"/>
        <w:gridCol w:w="3392"/>
      </w:tblGrid>
      <w:tr>
        <w:trPr>
          <w:trHeight w:hRule="exact" w:val="1210"/>
        </w:trPr>
        <w:tc>
          <w:tcPr>
            <w:tcW w:type="dxa" w:w="68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394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ations where an enterprise’s behaviour or the circumstances associated with their supply chains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or business relationships are not consistent with the recommendations in the OECD Guidelines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for MNEs. A risk of adverse impacts may exist when there is the potential for behaviour that is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inconsistent with the recommendations in the OECD Guidelines for MNEs because it involves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impacts that may occur in the future.  </w:t>
            </w:r>
            <w:r>
              <w:rPr>
                <w:rFonts w:ascii="Wingdings3" w:hAnsi="Wingdings3" w:eastAsia="Wingdings3"/>
                <w:b w:val="0"/>
                <w:i w:val="0"/>
                <w:color w:val="9CA3AA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>see Annex Q1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34"/>
        </w:trPr>
        <w:tc>
          <w:tcPr>
            <w:tcW w:type="dxa" w:w="774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68.0000000000001" w:type="dxa"/>
      </w:tblPr>
      <w:tblGrid>
        <w:gridCol w:w="6785"/>
      </w:tblGrid>
      <w:tr>
        <w:trPr>
          <w:trHeight w:hRule="exact" w:val="570"/>
        </w:trPr>
        <w:tc>
          <w:tcPr>
            <w:tcW w:type="dxa" w:w="6454"/>
            <w:tcBorders/>
            <w:shd w:fill="d6da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26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19"/>
              </w:rPr>
              <w:t>BOX 1. UNDERSTANDING RISK UNDER THE OECD GUIDELINES FOR MNES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For many enterprises, the term “risk” means primarily risks to the enterprise – finan-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cial risk, market risk, operational risk, reputational risk, etc. Enterprises are concerned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with their position in the market vis-à-vis their competitors, their image and long-term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existence, so when they look at risks, it is typically risks to themselves. The Guidelines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however refer to the likelihood of adverse impacts on people, the environment and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society that enterprises cause, contribute to, or to which they are directly linked. In other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5680"/>
            <w:tcBorders/>
            <w:shd w:fill="d6da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words, it is an outward-facing approach to risk.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278"/>
        </w:trPr>
        <w:tc>
          <w:tcPr>
            <w:tcW w:type="dxa" w:w="7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Enterprises can identify risks on RBC issues by looking for divergences between what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278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is recommended in the OECD Guidelines for MNEs on the one hand, and the circum-</w:t>
            </w:r>
          </w:p>
        </w:tc>
      </w:tr>
    </w:tbl>
    <w:p>
      <w:pPr>
        <w:autoSpaceDN w:val="0"/>
        <w:autoSpaceDE w:val="0"/>
        <w:widowControl/>
        <w:spacing w:line="216" w:lineRule="exact" w:before="2" w:after="0"/>
        <w:ind w:left="75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stances associated with their operations, supply chains or business relationships 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316"/>
        </w:trPr>
        <w:tc>
          <w:tcPr>
            <w:tcW w:type="dxa" w:w="4920"/>
            <w:tcBorders/>
            <w:shd w:fill="d6da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the other.  </w:t>
            </w:r>
            <w:r>
              <w:rPr>
                <w:rFonts w:ascii="Wingdings3" w:hAnsi="Wingdings3" w:eastAsia="Wingdings3"/>
                <w:b w:val="0"/>
                <w:i w:val="0"/>
                <w:color w:val="485D6E"/>
                <w:sz w:val="12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8"/>
              </w:rPr>
              <w:t>see Annex Q1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071" w:h="13039"/>
          <w:pgMar w:top="510" w:right="0" w:bottom="1190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148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OVERVIEW OF DUE DILIGENCE FOR RESPONSIBLE BUSINESS CONDUCT</w:t>
      </w:r>
    </w:p>
    <w:p>
      <w:pPr>
        <w:autoSpaceDN w:val="0"/>
        <w:autoSpaceDE w:val="0"/>
        <w:widowControl/>
        <w:spacing w:line="254" w:lineRule="exact" w:before="532" w:after="0"/>
        <w:ind w:left="1304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21"/>
        </w:rPr>
        <w:t>WHY CARRY OUT DUE DILIGENCE?</w:t>
      </w:r>
    </w:p>
    <w:p>
      <w:pPr>
        <w:autoSpaceDN w:val="0"/>
        <w:autoSpaceDE w:val="0"/>
        <w:widowControl/>
        <w:spacing w:line="230" w:lineRule="exact" w:before="52" w:after="0"/>
        <w:ind w:left="1304" w:right="44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Some business operations, products or services are inherently risky because they are likely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cause, contribute to, or be directly linked to adverse impacts on RBC issues. In other contexts,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business operations may not be inherently risky, but circumstances (e.g. rule of law issues, lack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enforcement of standards, behaviour of business relationships) may result in risks of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impacts. Due diligence should help enterprises anticipate and prevent or mitigate these impacts.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some limited cases, due diligence may help them decide whether or not to go ahead with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discontinue operations or business relationships as a last resort, because the risk of an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 is too high or because mitigation efforts have not been successful. </w:t>
      </w:r>
    </w:p>
    <w:p>
      <w:pPr>
        <w:autoSpaceDN w:val="0"/>
        <w:autoSpaceDE w:val="0"/>
        <w:widowControl/>
        <w:spacing w:line="230" w:lineRule="exact" w:before="58" w:after="4"/>
        <w:ind w:left="1296" w:right="432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Effectively preventing and mitigating adverse impacts may in turn also help an enterprise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maximise positive contributions to society, improve stakeholder relationships and protect its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reputation. Due diligence can help enterprises create more value, including by: identifying oppor-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tunities to reduce costs; improving understanding of markets and strategic sources of supply;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strengthening management of company-specific business and operational risks; decreasing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probability of incidents relating to matters covered by the OECD Guidelines for MNEs;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decreasing exposure to systemic risks. An enterprise can also carry out due diligence to help it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5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42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meet legal requirements pertaining to specific RBC issues, such as local labour, environmental,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corporate governance, criminal or anti-bribery laws.</w:t>
            </w:r>
          </w:p>
          <w:p>
            <w:pPr>
              <w:autoSpaceDN w:val="0"/>
              <w:autoSpaceDE w:val="0"/>
              <w:widowControl/>
              <w:spacing w:line="254" w:lineRule="exact" w:before="170" w:after="0"/>
              <w:ind w:left="42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21"/>
              </w:rPr>
              <w:t>CHARACTERISTICS OF DUE DILIGENCE – THE ESSENTIAL</w:t>
            </w: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>S</w:t>
            </w:r>
          </w:p>
          <w:p>
            <w:pPr>
              <w:autoSpaceDN w:val="0"/>
              <w:autoSpaceDE w:val="0"/>
              <w:widowControl/>
              <w:spacing w:line="230" w:lineRule="exact" w:before="108" w:after="0"/>
              <w:ind w:left="42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Due diligence is preventative.</w:t>
            </w:r>
          </w:p>
        </w:tc>
      </w:tr>
    </w:tbl>
    <w:p>
      <w:pPr>
        <w:autoSpaceDN w:val="0"/>
        <w:autoSpaceDE w:val="0"/>
        <w:widowControl/>
        <w:spacing w:line="230" w:lineRule="exact" w:before="24" w:after="0"/>
        <w:ind w:left="1474" w:right="576" w:hanging="17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The purpose of due diligence is first and foremost to avoid causing or contributing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 on people, the environment and society, and to seek to prevent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directly linked to operations, products or services through business relationships.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When involvement in adverse impacts cannot be avoided, due diligence should enable enter-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prises to mitigate them, prevent their recurrence and, where relevant, remediate them. </w:t>
      </w:r>
    </w:p>
    <w:p>
      <w:pPr>
        <w:autoSpaceDN w:val="0"/>
        <w:autoSpaceDE w:val="0"/>
        <w:widowControl/>
        <w:spacing w:line="230" w:lineRule="exact" w:before="112" w:after="0"/>
        <w:ind w:left="130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/>
          <w:i w:val="0"/>
          <w:color w:val="485D6E"/>
          <w:sz w:val="19"/>
        </w:rPr>
        <w:t>Due diligence involves multiple processes and objective</w:t>
      </w:r>
      <w:r>
        <w:rPr>
          <w:rFonts w:ascii="MyriadPro" w:hAnsi="MyriadPro" w:eastAsia="MyriadPro"/>
          <w:b/>
          <w:i w:val="0"/>
          <w:color w:val="000000"/>
          <w:sz w:val="19"/>
        </w:rPr>
        <w:t>s.</w:t>
      </w:r>
    </w:p>
    <w:p>
      <w:pPr>
        <w:autoSpaceDN w:val="0"/>
        <w:autoSpaceDE w:val="0"/>
        <w:widowControl/>
        <w:spacing w:line="230" w:lineRule="exact" w:before="56" w:after="0"/>
        <w:ind w:left="1474" w:right="576" w:hanging="17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The concept of due diligence under the OECD Guidelines for MNEs involves a bundle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interrelated processes to identify adverse impacts, prevent and mitigate them, track imple-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mentation and results and communicate on how adverse impacts are addressed with respect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the enterprises' own operations, their supply chains and other business relationships.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Due diligence should be an integral part of enterprise decision-making and risk manage-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ment. In this respect it can build off (although it is broader than) traditional transactional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“know your counterparty” (KYC) due diligence processes. Embedding RBC into policies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management systems helps enterprises prevent adverse impacts on RBC issues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also supports effective due diligence by clarifying an enterprise’s strategy, building staff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capacity, ensuring availability of resources, and communicating a clear tone from the top. </w:t>
      </w:r>
    </w:p>
    <w:p>
      <w:pPr>
        <w:autoSpaceDN w:val="0"/>
        <w:autoSpaceDE w:val="0"/>
        <w:widowControl/>
        <w:spacing w:line="190" w:lineRule="exact" w:before="1072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16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4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45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/>
          <w:i w:val="0"/>
          <w:color w:val="485D6E"/>
          <w:sz w:val="19"/>
        </w:rPr>
        <w:t>Due diligence is commensurate with risk (risk-based).</w:t>
      </w:r>
    </w:p>
    <w:p>
      <w:pPr>
        <w:autoSpaceDN w:val="0"/>
        <w:autoSpaceDE w:val="0"/>
        <w:widowControl/>
        <w:spacing w:line="230" w:lineRule="exact" w:before="58" w:after="0"/>
        <w:ind w:left="628" w:right="1492" w:hanging="17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Due diligence is risk-based. The measures that an enterprise takes to conduct due diligence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should be commensurate to the </w:t>
      </w:r>
      <w:r>
        <w:rPr>
          <w:rFonts w:ascii="MyriadPro" w:hAnsi="MyriadPro" w:eastAsia="MyriadPro"/>
          <w:b w:val="0"/>
          <w:i/>
          <w:color w:val="000000"/>
          <w:sz w:val="19"/>
        </w:rPr>
        <w:t>severity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and </w:t>
      </w:r>
      <w:r>
        <w:rPr>
          <w:rFonts w:ascii="MyriadPro" w:hAnsi="MyriadPro" w:eastAsia="MyriadPro"/>
          <w:b w:val="0"/>
          <w:i/>
          <w:color w:val="000000"/>
          <w:sz w:val="19"/>
        </w:rPr>
        <w:t>likelihood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of the adverse impact. When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likelihood and severity of an adverse impact is high, then due diligence should be more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extensive. Due diligence should also be adapted to the </w:t>
      </w:r>
      <w:r>
        <w:rPr>
          <w:rFonts w:ascii="MyriadPro" w:hAnsi="MyriadPro" w:eastAsia="MyriadPro"/>
          <w:b w:val="0"/>
          <w:i/>
          <w:color w:val="000000"/>
          <w:sz w:val="19"/>
        </w:rPr>
        <w:t>nature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of the adverse impact 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RBC issues, such as human rights, the environment and corruption.  This involves tailoring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approaches for specific risks and taking into account how these risks affect different groups,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such as applying a gender perspective to due diligence.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Q2</w:t>
      </w:r>
    </w:p>
    <w:p>
      <w:pPr>
        <w:autoSpaceDN w:val="0"/>
        <w:autoSpaceDE w:val="0"/>
        <w:widowControl/>
        <w:spacing w:line="230" w:lineRule="exact" w:before="112" w:after="0"/>
        <w:ind w:left="45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/>
          <w:i w:val="0"/>
          <w:color w:val="485D6E"/>
          <w:sz w:val="19"/>
        </w:rPr>
        <w:t>Due diligence can involve prioritisation (risk-based).</w:t>
      </w:r>
    </w:p>
    <w:p>
      <w:pPr>
        <w:autoSpaceDN w:val="0"/>
        <w:autoSpaceDE w:val="0"/>
        <w:widowControl/>
        <w:spacing w:line="230" w:lineRule="exact" w:before="58" w:after="2"/>
        <w:ind w:left="576" w:right="1440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Where it is not feasible to address all identified impacts at once, an enterprise should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prioritise the order in which it takes action based on the severity and likelihood of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adverse impact. Once the most significant impacts are identified and dealt with, the enter-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prise should move on to address less significant impacts. Where an enterprise is causing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contributing to an adverse impact on RBC issues, it should always stop the activities that are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causing or contributing to the impact and provide for or cooperate in their remediation.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process of prioritisation is also ongoing, and in some instances new or emerging adverse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4.00000000000006" w:type="dxa"/>
      </w:tblPr>
      <w:tblGrid>
        <w:gridCol w:w="3392"/>
        <w:gridCol w:w="3392"/>
      </w:tblGrid>
      <w:tr>
        <w:trPr>
          <w:trHeight w:hRule="exact" w:val="1014"/>
        </w:trPr>
        <w:tc>
          <w:tcPr>
            <w:tcW w:type="dxa" w:w="6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314" w:right="502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impacts may arise and be prioritised before moving on to less significant impacts. In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case of prioritising risks to human rights, the severity of a potential adverse impact, such as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where a delayed response would make the impact irremediable, is the predominant factor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 prioritising responses.  </w:t>
            </w:r>
            <w:r>
              <w:rPr>
                <w:rFonts w:ascii="Wingdings3" w:hAnsi="Wingdings3" w:eastAsia="Wingdings3"/>
                <w:b w:val="0"/>
                <w:i w:val="0"/>
                <w:color w:val="9CA3AA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>see Annex Q3-5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16" w:after="0"/>
        <w:ind w:left="45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/>
          <w:i w:val="0"/>
          <w:color w:val="485D6E"/>
          <w:sz w:val="19"/>
        </w:rPr>
        <w:t>Due diligence is dynamic.</w:t>
      </w:r>
    </w:p>
    <w:p>
      <w:pPr>
        <w:autoSpaceDN w:val="0"/>
        <w:autoSpaceDE w:val="0"/>
        <w:widowControl/>
        <w:spacing w:line="230" w:lineRule="exact" w:before="58" w:after="0"/>
        <w:ind w:left="628" w:right="1440" w:hanging="17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The due diligence process is not static, but ongoing, responsive and changing. It includes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feedback loops so that the enterprise can learn from what worked and what did not work.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should aim to progressively improve their systems and processes to avoid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address adverse impacts. Through the due diligence process, an enterprise should be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able to adequately respond to potential changes in its risk profile as circumstances evolve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(e.g. changes in a country’s regulatory framework, emerging risks in the sector, the develop-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ment of new products or new business relationships). </w:t>
      </w:r>
    </w:p>
    <w:p>
      <w:pPr>
        <w:autoSpaceDN w:val="0"/>
        <w:autoSpaceDE w:val="0"/>
        <w:widowControl/>
        <w:spacing w:line="230" w:lineRule="exact" w:before="112" w:after="0"/>
        <w:ind w:left="45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/>
          <w:i w:val="0"/>
          <w:color w:val="485D6E"/>
          <w:sz w:val="19"/>
        </w:rPr>
        <w:t>Due diligence does not shift responsibilities.</w:t>
      </w:r>
    </w:p>
    <w:p>
      <w:pPr>
        <w:autoSpaceDN w:val="0"/>
        <w:autoSpaceDE w:val="0"/>
        <w:widowControl/>
        <w:spacing w:line="230" w:lineRule="exact" w:before="58" w:after="0"/>
        <w:ind w:left="628" w:right="1492" w:hanging="17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Each enterprise in a business relationship has its own responsibility to identify and address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impacts. The due diligence recommendations of the OECD Guidelines for MNEs are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not intended to shift responsibilities from governments to enterprises, or from enterprises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causing or contributing to adverse impacts to the enterprises that are directly linked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 through their business relationships. Instead, they recommend that each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 addresses its own responsibility with respect to adverse impacts. In cases where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are directly linked to an enterprise’s operations, products or services, the enterprise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should seek, to the extent possible, to use its leverage to effect change, individually or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collaboration with others.</w:t>
      </w:r>
    </w:p>
    <w:p>
      <w:pPr>
        <w:sectPr>
          <w:pgSz w:w="9071" w:h="13039"/>
          <w:pgMar w:top="510" w:right="0" w:bottom="80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148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130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 </w:t>
      </w:r>
      <w:r>
        <w:rPr>
          <w:rFonts w:ascii="MyriadPro" w:hAnsi="MyriadPro" w:eastAsia="MyriadPro"/>
          <w:b/>
          <w:i w:val="0"/>
          <w:color w:val="485D6E"/>
          <w:sz w:val="19"/>
        </w:rPr>
        <w:t>Due diligence concerns internationally recognised standards of RBC.</w:t>
      </w:r>
    </w:p>
    <w:p>
      <w:pPr>
        <w:autoSpaceDN w:val="0"/>
        <w:autoSpaceDE w:val="0"/>
        <w:widowControl/>
        <w:spacing w:line="230" w:lineRule="exact" w:before="0" w:after="0"/>
        <w:ind w:left="147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The OECD Guidelines for MNEs provide principles and standards of RBC consistent with appli-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cable laws and internationally-recognised standards. They state that obeying domestic laws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jurisdictions in which the enterprise operates and/or where they are domiciled is the first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obligation of enterprises. Due diligence can help enterprises observe their legal obligations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 matters pertaining to the OECD Guidelines for MNEs. In countries where domestic laws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regulations conflict with the principles and standards of the OECD Guidelines for MNEs,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due diligence can also help enterprises honour the OECD Guidelines for MNEs to the fullest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extent which does not place them in violation of domestic law. Domestic law may also in some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instances require an enterprise to take action on a specific RBC issue, (e.g. laws pertaining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specific RBC issues such as foreign bribery, modern slavery or minerals from conflict-affected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high-risk areas). </w:t>
      </w:r>
    </w:p>
    <w:p>
      <w:pPr>
        <w:autoSpaceDN w:val="0"/>
        <w:autoSpaceDE w:val="0"/>
        <w:widowControl/>
        <w:spacing w:line="230" w:lineRule="exact" w:before="112" w:after="0"/>
        <w:ind w:left="130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 </w:t>
      </w:r>
      <w:r>
        <w:rPr>
          <w:rFonts w:ascii="MyriadPro" w:hAnsi="MyriadPro" w:eastAsia="MyriadPro"/>
          <w:b/>
          <w:i w:val="0"/>
          <w:color w:val="485D6E"/>
          <w:sz w:val="19"/>
        </w:rPr>
        <w:t>Due diligence is appropriate to an enterprise’s circumstances.</w:t>
      </w:r>
    </w:p>
    <w:p>
      <w:pPr>
        <w:autoSpaceDN w:val="0"/>
        <w:autoSpaceDE w:val="0"/>
        <w:widowControl/>
        <w:spacing w:line="230" w:lineRule="exact" w:before="0" w:after="2"/>
        <w:ind w:left="1474" w:right="440" w:hanging="17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The nature and extent of due diligence can be affected by factors such as the size of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enterprise, the context of its operations, its business model, its position in supply chains,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nature of its products or services. Large enterprises with expansive operations and many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66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576" w:right="144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products or services may need more formalised and extensive systems than smaller enter-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prises with a limited range of products or services to effectively identify and manage risks. </w:t>
            </w:r>
          </w:p>
          <w:p>
            <w:pPr>
              <w:autoSpaceDN w:val="0"/>
              <w:autoSpaceDE w:val="0"/>
              <w:widowControl/>
              <w:spacing w:line="224" w:lineRule="exact" w:before="6" w:after="0"/>
              <w:ind w:left="594" w:right="0" w:firstLine="0"/>
              <w:jc w:val="left"/>
            </w:pPr>
            <w:r>
              <w:rPr>
                <w:rFonts w:ascii="Wingdings3" w:hAnsi="Wingdings3" w:eastAsia="Wingdings3"/>
                <w:b w:val="0"/>
                <w:i w:val="0"/>
                <w:color w:val="485D6E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>see Annex Q6-7 and Table 4</w:t>
            </w:r>
          </w:p>
          <w:p>
            <w:pPr>
              <w:autoSpaceDN w:val="0"/>
              <w:tabs>
                <w:tab w:pos="594" w:val="left"/>
              </w:tabs>
              <w:autoSpaceDE w:val="0"/>
              <w:widowControl/>
              <w:spacing w:line="230" w:lineRule="exact" w:before="114" w:after="0"/>
              <w:ind w:left="424" w:right="864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 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 xml:space="preserve">Due diligence can be adapted to deal with the limitations of working with </w:t>
            </w: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business relationships.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510" w:right="440" w:hanging="36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Enterprises may face practical and legal limitations to how they can influence or affect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relationships to cease, prevent or mitigate adverse impacts on RBC issues or remedy them.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Enterprises, in particular SMEs, may not have the market power to influence their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relationships by themselves. Enterprises can seek to overcome these challenges to influence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business relationships through contractual arrangements, pre-qualification requirements,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voting trusts, license or franchise agreements, and also through collaborative efforts to pool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leverage in industry associations or cross-sectoral initiatives. </w:t>
      </w:r>
    </w:p>
    <w:p>
      <w:pPr>
        <w:autoSpaceDN w:val="0"/>
        <w:autoSpaceDE w:val="0"/>
        <w:widowControl/>
        <w:spacing w:line="230" w:lineRule="exact" w:before="112" w:after="0"/>
        <w:ind w:left="130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 </w:t>
      </w:r>
      <w:r>
        <w:rPr>
          <w:rFonts w:ascii="MyriadPro" w:hAnsi="MyriadPro" w:eastAsia="MyriadPro"/>
          <w:b/>
          <w:i w:val="0"/>
          <w:color w:val="485D6E"/>
          <w:sz w:val="19"/>
        </w:rPr>
        <w:t>Due diligence is informed by engagement with stakeholders.</w:t>
      </w:r>
    </w:p>
    <w:p>
      <w:pPr>
        <w:autoSpaceDN w:val="0"/>
        <w:autoSpaceDE w:val="0"/>
        <w:widowControl/>
        <w:spacing w:line="230" w:lineRule="exact" w:before="0" w:after="0"/>
        <w:ind w:left="1474" w:right="44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Stakeholders are persons or groups who have interests that could be affected by an enterprise’s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activities.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2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Stakeholder engagement is characterised by two-way communication. It involves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timely sharing of the relevant information needed for stakeholders to make informed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decisions in a format that they can understand and access. To be meaningful, engagement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involves the good faith of all parties. Meaningful engagement with relevant stakeholders is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important throughout the due diligence process. In particular, when the enterprise may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cause or contribute to, or has caused or contributed to an adverse impact, engagement </w:t>
      </w:r>
    </w:p>
    <w:p>
      <w:pPr>
        <w:autoSpaceDN w:val="0"/>
        <w:tabs>
          <w:tab w:pos="1446" w:val="left"/>
        </w:tabs>
        <w:autoSpaceDE w:val="0"/>
        <w:widowControl/>
        <w:spacing w:line="190" w:lineRule="exact" w:before="706" w:after="0"/>
        <w:ind w:left="1304" w:right="72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5"/>
        </w:rPr>
        <w:t xml:space="preserve">2.  Examples of stakeholders include workers, workers’ representatives, trade unions (including Global Unions) </w:t>
      </w:r>
      <w:r>
        <w:rPr>
          <w:rFonts w:ascii="MyriadPro" w:hAnsi="MyriadPro" w:eastAsia="MyriadPro"/>
          <w:b w:val="0"/>
          <w:i/>
          <w:color w:val="000000"/>
          <w:sz w:val="15"/>
        </w:rPr>
        <w:t xml:space="preserve">community members, civil society organisations, investors and professional industry and trade associations. </w:t>
      </w:r>
    </w:p>
    <w:p>
      <w:pPr>
        <w:autoSpaceDN w:val="0"/>
        <w:autoSpaceDE w:val="0"/>
        <w:widowControl/>
        <w:spacing w:line="190" w:lineRule="exact" w:before="306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18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4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640" w:right="125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with impacted or potentially impacted stakeholders and rightsholders will be important.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example, depending on the nature of the adverse impact being addressed, this could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include participating in and sharing results of on-site assessments, developing risk mitigation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measures, ongoing monitoring and designing of grievance mechanisms.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3</w:t>
      </w:r>
    </w:p>
    <w:p>
      <w:pPr>
        <w:autoSpaceDN w:val="0"/>
        <w:autoSpaceDE w:val="0"/>
        <w:widowControl/>
        <w:spacing w:line="230" w:lineRule="exact" w:before="114" w:after="0"/>
        <w:ind w:left="470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 </w:t>
      </w:r>
      <w:r>
        <w:rPr>
          <w:rFonts w:ascii="MyriadPro" w:hAnsi="MyriadPro" w:eastAsia="MyriadPro"/>
          <w:b/>
          <w:i w:val="0"/>
          <w:color w:val="485D6E"/>
          <w:sz w:val="19"/>
        </w:rPr>
        <w:t>Due diligence involves ongoing communication.</w:t>
      </w:r>
    </w:p>
    <w:p>
      <w:pPr>
        <w:autoSpaceDN w:val="0"/>
        <w:autoSpaceDE w:val="0"/>
        <w:widowControl/>
        <w:spacing w:line="230" w:lineRule="exact" w:before="0" w:after="334"/>
        <w:ind w:left="640" w:right="1152" w:hanging="17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Communicating information on due diligence processes, findings and plans is part of the due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diligence process itself. It enables the enterprise to build trust in its actions and decision-making,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demonstrate good faith. An enterprise should account for how it identifies and addresses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actual or potential adverse impacts and should communicate accordingly. Information should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 accessible to its intended audiences (e.g. stakeholders, investors, consumers, etc.) and be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sufficient to demonstrate the adequacy of an enterprise’s response to impacts. Communication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should be carried out with due regard for commercial confidentiality and other competitive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 xml:space="preserve">4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security concerns. Various strategies may be useful in communicating to the extent possible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while respecting confidentiality concerns.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Q47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4.00000000000006" w:type="dxa"/>
      </w:tblPr>
      <w:tblGrid>
        <w:gridCol w:w="3392"/>
        <w:gridCol w:w="3392"/>
      </w:tblGrid>
      <w:tr>
        <w:trPr>
          <w:trHeight w:hRule="exact" w:val="1410"/>
        </w:trPr>
        <w:tc>
          <w:tcPr>
            <w:tcW w:type="dxa" w:w="6454"/>
            <w:tcBorders/>
            <w:shd w:fill="d6da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242" w:after="0"/>
              <w:ind w:left="28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19"/>
              </w:rPr>
              <w:t>BOX 2. COLLABORATION IN CARRYING OUT DUE DILIGENCE</w:t>
            </w:r>
          </w:p>
          <w:p>
            <w:pPr>
              <w:autoSpaceDN w:val="0"/>
              <w:autoSpaceDE w:val="0"/>
              <w:widowControl/>
              <w:spacing w:line="220" w:lineRule="exact" w:before="44" w:after="0"/>
              <w:ind w:left="144" w:right="144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Enterprises can collaborate at an industry or multi-industry level as well as with rele-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vant stakeholders throughout the due diligence process, although they always remain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responsible for ensuring that their due diligence is carried out effectively. For example,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collaboration may be pursued in order to pool knowledge, increase leverage and scale-</w:t>
            </w:r>
          </w:p>
        </w:tc>
        <w:tc>
          <w:tcPr>
            <w:tcW w:type="dxa" w:w="12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758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up effective measures. Cost sharing and savings is often a benefit to sector collaboration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and can be particularly useful for SMEs.  </w:t>
      </w:r>
      <w:r>
        <w:rPr>
          <w:rFonts w:ascii="Wingdings3" w:hAnsi="Wingdings3" w:eastAsia="Wingdings3"/>
          <w:b w:val="0"/>
          <w:i w:val="0"/>
          <w:color w:val="485D6E"/>
          <w:sz w:val="12"/>
        </w:rPr>
        <w:t>u</w:t>
      </w:r>
      <w:r>
        <w:rPr>
          <w:rFonts w:ascii="MyriadPro" w:hAnsi="MyriadPro" w:eastAsia="MyriadPro"/>
          <w:b w:val="0"/>
          <w:i/>
          <w:color w:val="000000"/>
          <w:sz w:val="18"/>
        </w:rPr>
        <w:t xml:space="preserve">see Annex Q12 </w:t>
      </w:r>
    </w:p>
    <w:p>
      <w:pPr>
        <w:autoSpaceDN w:val="0"/>
        <w:autoSpaceDE w:val="0"/>
        <w:widowControl/>
        <w:spacing w:line="220" w:lineRule="exact" w:before="58" w:after="6"/>
        <w:ind w:left="758" w:right="154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While in many cases, enterprises can collaborate on due diligence without breaching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competition law, enterprises, and the collaborative initiatives in which they are involved,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are encouraged to take proactive steps to understand competition law issues in their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jurisdiction and avoid activities which can be seen as breach of competition law.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6785"/>
      </w:tblGrid>
      <w:tr>
        <w:trPr>
          <w:trHeight w:hRule="exact" w:val="276"/>
        </w:trPr>
        <w:tc>
          <w:tcPr>
            <w:tcW w:type="dxa" w:w="4600"/>
            <w:tcBorders/>
            <w:shd w:fill="d6da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" w:after="0"/>
              <w:ind w:left="384" w:right="0" w:firstLine="0"/>
              <w:jc w:val="left"/>
            </w:pPr>
            <w:r>
              <w:rPr>
                <w:rFonts w:ascii="Wingdings3" w:hAnsi="Wingdings3" w:eastAsia="Wingdings3"/>
                <w:b w:val="0"/>
                <w:i w:val="0"/>
                <w:color w:val="485D6E"/>
                <w:sz w:val="12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8"/>
              </w:rPr>
              <w:t>see Annex Q13</w:t>
            </w:r>
          </w:p>
        </w:tc>
      </w:tr>
    </w:tbl>
    <w:p>
      <w:pPr>
        <w:autoSpaceDN w:val="0"/>
        <w:tabs>
          <w:tab w:pos="804" w:val="left"/>
        </w:tabs>
        <w:autoSpaceDE w:val="0"/>
        <w:widowControl/>
        <w:spacing w:line="196" w:lineRule="exact" w:before="2396" w:after="0"/>
        <w:ind w:left="684" w:right="1584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5"/>
        </w:rPr>
        <w:t xml:space="preserve">3. Annex Q8 provides an explanation of the terms relevant stakeholders, impacted or potentially impacted </w:t>
      </w:r>
      <w:r>
        <w:tab/>
      </w:r>
      <w:r>
        <w:rPr>
          <w:rFonts w:ascii="MyriadPro" w:hAnsi="MyriadPro" w:eastAsia="MyriadPro"/>
          <w:b w:val="0"/>
          <w:i/>
          <w:color w:val="000000"/>
          <w:sz w:val="15"/>
        </w:rPr>
        <w:t xml:space="preserve">stakeholders and rightsholders. Annex Q8-11 provides more information about stakeholder engagement. </w:t>
      </w:r>
      <w:r>
        <w:rPr>
          <w:rFonts w:ascii="MyriadPro" w:hAnsi="MyriadPro" w:eastAsia="MyriadPro"/>
          <w:b w:val="0"/>
          <w:i/>
          <w:color w:val="000000"/>
          <w:sz w:val="15"/>
        </w:rPr>
        <w:t>4.  Competitive concerns should be interpreted in light of applicable competition law</w:t>
      </w:r>
      <w:r>
        <w:rPr>
          <w:rFonts w:ascii="MyriadPro" w:hAnsi="MyriadPro" w:eastAsia="MyriadPro"/>
          <w:b w:val="0"/>
          <w:i/>
          <w:color w:val="000000"/>
          <w:sz w:val="16"/>
        </w:rPr>
        <w:t>.</w:t>
      </w:r>
    </w:p>
    <w:p>
      <w:pPr>
        <w:sectPr>
          <w:pgSz w:w="9071" w:h="13039"/>
          <w:pgMar w:top="510" w:right="0" w:bottom="604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5800" cy="8284962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284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485D6E"/>
          <w:sz w:val="32"/>
        </w:rPr>
        <w:t>II.</w:t>
      </w:r>
    </w:p>
    <w:p>
      <w:pPr>
        <w:autoSpaceDN w:val="0"/>
        <w:autoSpaceDE w:val="0"/>
        <w:widowControl/>
        <w:spacing w:line="498" w:lineRule="exact" w:before="2038" w:after="0"/>
        <w:ind w:left="0" w:right="0" w:firstLine="0"/>
        <w:jc w:val="center"/>
      </w:pPr>
      <w:r>
        <w:rPr>
          <w:rFonts w:ascii="MyriadPro" w:hAnsi="MyriadPro" w:eastAsia="MyriadPro"/>
          <w:b w:val="0"/>
          <w:i w:val="0"/>
          <w:color w:val="FFFFFF"/>
          <w:sz w:val="42"/>
        </w:rPr>
        <w:t>THE DUE DILIGENCE PROCESS</w:t>
      </w:r>
    </w:p>
    <w:p>
      <w:pPr>
        <w:autoSpaceDN w:val="0"/>
        <w:autoSpaceDE w:val="0"/>
        <w:widowControl/>
        <w:spacing w:line="190" w:lineRule="exact" w:before="8260" w:after="0"/>
        <w:ind w:left="0" w:right="0" w:firstLine="0"/>
        <w:jc w:val="center"/>
      </w:pPr>
      <w:r>
        <w:rPr>
          <w:rFonts w:ascii="MyriadPro" w:hAnsi="MyriadPro" w:eastAsia="MyriadPro"/>
          <w:b w:val="0"/>
          <w:i w:val="0"/>
          <w:color w:val="FFFFFF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FFFFFF"/>
          <w:sz w:val="16"/>
        </w:rPr>
        <w:t>20</w:t>
      </w:r>
    </w:p>
    <w:p>
      <w:pPr>
        <w:sectPr>
          <w:pgSz w:w="9071" w:h="13039"/>
          <w:pgMar w:top="466" w:right="1440" w:bottom="24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1308100</wp:posOffset>
            </wp:positionH>
            <wp:positionV relativeFrom="page">
              <wp:posOffset>4000500</wp:posOffset>
            </wp:positionV>
            <wp:extent cx="2146300" cy="21463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14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4686300</wp:posOffset>
            </wp:positionV>
            <wp:extent cx="254000" cy="3937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393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34.0" w:type="dxa"/>
      </w:tblPr>
      <w:tblGrid>
        <w:gridCol w:w="3392"/>
        <w:gridCol w:w="3392"/>
      </w:tblGrid>
      <w:tr>
        <w:trPr>
          <w:trHeight w:hRule="exact" w:val="300"/>
        </w:trPr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03300" cy="152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25600" cy="254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2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0" w:lineRule="exact" w:before="68" w:after="0"/>
        <w:ind w:left="0" w:right="358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THE DUE DILIGENCE PROCESS</w:t>
      </w:r>
    </w:p>
    <w:p>
      <w:pPr>
        <w:autoSpaceDN w:val="0"/>
        <w:autoSpaceDE w:val="0"/>
        <w:widowControl/>
        <w:spacing w:line="230" w:lineRule="exact" w:before="1216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Taking into account that due diligence should be commensurate with risk and appropriate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 specific enterprise’s circumstances and context, the following section outlines measures: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(1) to embed RBC into the enterprise’s policies and management systems; to undertake due dili-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gence by (2) identifying actual or potential adverse impacts on RBC issues, (3) ceasing, preventing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mitigating them, (4) tracking implementation and results, (5) communicating how impacts are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addressed; and (6) to enable remediation when appropriate.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Figure 1</w:t>
      </w:r>
    </w:p>
    <w:p>
      <w:pPr>
        <w:autoSpaceDN w:val="0"/>
        <w:autoSpaceDE w:val="0"/>
        <w:widowControl/>
        <w:spacing w:line="230" w:lineRule="exact" w:before="112" w:after="0"/>
        <w:ind w:left="458" w:right="126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practical actions provided are not meant to represent an exhaustive “tick box” list for due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diligence. Not every practical action will be appropriate for every situation. Likewise, additional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practical actions or implementation measures not described in this Guidance may be useful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some situations. </w:t>
      </w:r>
    </w:p>
    <w:p>
      <w:pPr>
        <w:autoSpaceDN w:val="0"/>
        <w:autoSpaceDE w:val="0"/>
        <w:widowControl/>
        <w:spacing w:line="230" w:lineRule="exact" w:before="252" w:after="138"/>
        <w:ind w:left="436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>FIGURE 1. DUE DILIGENCE PROCESS &amp; SUPPORTING MEASURES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0000000000006" w:type="dxa"/>
      </w:tblPr>
      <w:tblGrid>
        <w:gridCol w:w="2262"/>
        <w:gridCol w:w="2262"/>
        <w:gridCol w:w="2262"/>
      </w:tblGrid>
      <w:tr>
        <w:trPr>
          <w:trHeight w:hRule="exact" w:val="270"/>
        </w:trPr>
        <w:tc>
          <w:tcPr>
            <w:tcW w:type="dxa" w:w="2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54" w:after="0"/>
              <w:ind w:left="26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8"/>
              </w:rPr>
              <w:t>COMMUNICATE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0" w:right="1452" w:firstLine="0"/>
              <w:jc w:val="righ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8"/>
              </w:rPr>
              <w:t>IDENTIFY &amp; ASSESS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02"/>
        </w:trPr>
        <w:tc>
          <w:tcPr>
            <w:tcW w:type="dxa" w:w="2262"/>
            <w:vMerge/>
            <w:tcBorders/>
          </w:tcPr>
          <w:p/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484" w:firstLine="0"/>
              <w:jc w:val="righ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8"/>
              </w:rPr>
              <w:t>ADVERSE IMPACTS</w:t>
            </w:r>
          </w:p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4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HOW IMPACTS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714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IN OPERATIONS, SUPPLY CHAINS </w:t>
            </w:r>
          </w:p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9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ARE ADDRESSED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03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&amp; BUSINESS RELATIONSHIPS</w:t>
            </w:r>
          </w:p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376"/>
        </w:trPr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9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0"/>
              </w:rPr>
              <w:t>5</w:t>
            </w:r>
          </w:p>
        </w:tc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92" w:after="0"/>
              <w:ind w:left="0" w:right="2704" w:firstLine="0"/>
              <w:jc w:val="right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0"/>
              </w:rPr>
              <w:t>2</w:t>
            </w:r>
          </w:p>
        </w:tc>
        <w:tc>
          <w:tcPr>
            <w:tcW w:type="dxa" w:w="226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0" w:lineRule="exact" w:before="40" w:after="54"/>
        <w:ind w:left="0" w:right="5280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18"/>
        </w:rPr>
        <w:t>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54.0" w:type="dxa"/>
      </w:tblPr>
      <w:tblGrid>
        <w:gridCol w:w="1357"/>
        <w:gridCol w:w="1357"/>
        <w:gridCol w:w="1357"/>
        <w:gridCol w:w="1357"/>
        <w:gridCol w:w="1357"/>
      </w:tblGrid>
      <w:tr>
        <w:trPr>
          <w:trHeight w:hRule="exact" w:val="250"/>
        </w:trPr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48" w:after="0"/>
              <w:ind w:left="0" w:right="210" w:firstLine="0"/>
              <w:jc w:val="right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0"/>
              </w:rPr>
              <w:t>4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8"/>
              </w:rPr>
              <w:t>EMBED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48" w:after="0"/>
              <w:ind w:left="0" w:right="444" w:firstLine="0"/>
              <w:jc w:val="right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0"/>
              </w:rPr>
              <w:t>3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32" w:after="0"/>
              <w:ind w:left="0" w:right="92" w:firstLine="0"/>
              <w:jc w:val="right"/>
            </w:pPr>
            <w:r>
              <w:rPr>
                <w:rFonts w:ascii="MyriadPro" w:hAnsi="MyriadPro" w:eastAsia="MyriadPro"/>
                <w:b/>
                <w:i w:val="0"/>
                <w:color w:val="FFFFFF"/>
                <w:sz w:val="20"/>
              </w:rPr>
              <w:t>6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30" w:after="0"/>
              <w:ind w:left="10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8"/>
              </w:rPr>
              <w:t xml:space="preserve">PROVIDE FOR OR </w:t>
            </w:r>
          </w:p>
        </w:tc>
      </w:tr>
      <w:tr>
        <w:trPr>
          <w:trHeight w:hRule="exact" w:val="200"/>
        </w:trPr>
        <w:tc>
          <w:tcPr>
            <w:tcW w:type="dxa" w:w="1357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8"/>
              </w:rPr>
              <w:t xml:space="preserve">RESPONSIBLE </w:t>
            </w:r>
          </w:p>
        </w:tc>
        <w:tc>
          <w:tcPr>
            <w:tcW w:type="dxa" w:w="1357"/>
            <w:vMerge/>
            <w:tcBorders/>
          </w:tcPr>
          <w:p/>
        </w:tc>
        <w:tc>
          <w:tcPr>
            <w:tcW w:type="dxa" w:w="1357"/>
            <w:vMerge/>
            <w:tcBorders/>
          </w:tcPr>
          <w:p/>
        </w:tc>
        <w:tc>
          <w:tcPr>
            <w:tcW w:type="dxa" w:w="135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357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8"/>
              </w:rPr>
              <w:t>BUSINESS CONDUCT</w:t>
            </w:r>
          </w:p>
        </w:tc>
        <w:tc>
          <w:tcPr>
            <w:tcW w:type="dxa" w:w="1357"/>
            <w:vMerge/>
            <w:tcBorders/>
          </w:tcPr>
          <w:p/>
        </w:tc>
        <w:tc>
          <w:tcPr>
            <w:tcW w:type="dxa" w:w="1357"/>
            <w:vMerge/>
            <w:tcBorders/>
          </w:tcPr>
          <w:p/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0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8"/>
              </w:rPr>
              <w:t>COOPERATE</w:t>
            </w:r>
          </w:p>
        </w:tc>
      </w:tr>
      <w:tr>
        <w:trPr>
          <w:trHeight w:hRule="exact" w:val="200"/>
        </w:trPr>
        <w:tc>
          <w:tcPr>
            <w:tcW w:type="dxa" w:w="1357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INTO POLICIES &amp; </w:t>
            </w:r>
          </w:p>
        </w:tc>
        <w:tc>
          <w:tcPr>
            <w:tcW w:type="dxa" w:w="1357"/>
            <w:vMerge/>
            <w:tcBorders/>
          </w:tcPr>
          <w:p/>
        </w:tc>
        <w:tc>
          <w:tcPr>
            <w:tcW w:type="dxa" w:w="1357"/>
            <w:vMerge/>
            <w:tcBorders/>
          </w:tcPr>
          <w:p/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10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IN REMEDIATION </w:t>
            </w:r>
          </w:p>
        </w:tc>
      </w:tr>
      <w:tr>
        <w:trPr>
          <w:trHeight w:hRule="exact" w:val="824"/>
        </w:trPr>
        <w:tc>
          <w:tcPr>
            <w:tcW w:type="dxa" w:w="1357"/>
            <w:vMerge/>
            <w:tcBorders/>
          </w:tcPr>
          <w:p/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MANAGEMENT SYSTEMS</w:t>
            </w:r>
          </w:p>
        </w:tc>
        <w:tc>
          <w:tcPr>
            <w:tcW w:type="dxa" w:w="1357"/>
            <w:vMerge/>
            <w:tcBorders/>
          </w:tcPr>
          <w:p/>
        </w:tc>
        <w:tc>
          <w:tcPr>
            <w:tcW w:type="dxa" w:w="1357"/>
            <w:vMerge/>
            <w:tcBorders/>
          </w:tcPr>
          <w:p/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0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WHEN APPROPRIATE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0"/>
        <w:ind w:left="0" w:right="0"/>
      </w:pPr>
    </w:p>
    <w:p>
      <w:pPr>
        <w:sectPr>
          <w:pgSz w:w="9071" w:h="13039"/>
          <w:pgMar w:top="51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0" w:lineRule="exact" w:before="18" w:after="0"/>
        <w:ind w:left="432" w:right="1290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8"/>
        </w:rPr>
        <w:t xml:space="preserve">TRACK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IMPLEMENTATION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>AND RESULTS</w:t>
      </w:r>
    </w:p>
    <w:p>
      <w:pPr>
        <w:sectPr>
          <w:type w:val="continuous"/>
          <w:pgSz w:w="9071" w:h="13039"/>
          <w:pgMar w:top="510" w:right="0" w:bottom="248" w:left="846" w:header="720" w:footer="720" w:gutter="0"/>
          <w:cols w:num="2" w:equalWidth="0">
            <w:col w:w="2910" w:space="0"/>
            <w:col w:w="5314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18" w:after="2404"/>
        <w:ind w:left="1290" w:right="1872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8"/>
        </w:rPr>
        <w:t xml:space="preserve">CEASE, PREVENT OR MITIGATE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>ADVERSE IMPACTS</w:t>
      </w:r>
    </w:p>
    <w:p>
      <w:pPr>
        <w:sectPr>
          <w:type w:val="nextColumn"/>
          <w:pgSz w:w="9071" w:h="13039"/>
          <w:pgMar w:top="510" w:right="0" w:bottom="248" w:left="846" w:header="720" w:footer="720" w:gutter="0"/>
          <w:cols w:num="2" w:equalWidth="0">
            <w:col w:w="2910" w:space="0"/>
            <w:col w:w="531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1296" w:right="2016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OECD DUE DILIGENCE GUIDANCE FOR RESPONSIBLE BUSINESS CONDUCT </w:t>
      </w:r>
      <w:r>
        <w:rPr>
          <w:rFonts w:ascii="MyriadPro" w:hAnsi="MyriadPro" w:eastAsia="MyriadPro"/>
          <w:b/>
          <w:i w:val="0"/>
          <w:color w:val="000000"/>
          <w:sz w:val="16"/>
        </w:rPr>
        <w:t>21</w:t>
      </w:r>
    </w:p>
    <w:p>
      <w:pPr>
        <w:sectPr>
          <w:type w:val="continuous"/>
          <w:pgSz w:w="9071" w:h="13039"/>
          <w:pgMar w:top="51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431800</wp:posOffset>
            </wp:positionV>
            <wp:extent cx="4686300" cy="5715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4342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1</w:t>
      </w:r>
    </w:p>
    <w:p>
      <w:pPr>
        <w:autoSpaceDN w:val="0"/>
        <w:autoSpaceDE w:val="0"/>
        <w:widowControl/>
        <w:spacing w:line="300" w:lineRule="exact" w:before="408" w:after="670"/>
        <w:ind w:left="1728" w:right="1008" w:firstLine="0"/>
        <w:jc w:val="center"/>
      </w:pPr>
      <w:r>
        <w:rPr>
          <w:rFonts w:ascii="MyriadPro" w:hAnsi="MyriadPro" w:eastAsia="MyriadPro"/>
          <w:b/>
          <w:i w:val="0"/>
          <w:color w:val="737E9F"/>
          <w:sz w:val="28"/>
        </w:rPr>
        <w:t xml:space="preserve">EMBED RESPONSIBLE BUSINESS CONDUCT </w:t>
      </w:r>
      <w:r>
        <w:rPr>
          <w:rFonts w:ascii="MyriadPro" w:hAnsi="MyriadPro" w:eastAsia="MyriadPro"/>
          <w:b/>
          <w:i w:val="0"/>
          <w:color w:val="737E9F"/>
          <w:sz w:val="28"/>
        </w:rPr>
        <w:t>INTO POLICIES AND MANAGEMENT SYSTEMS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421"/>
        <w:gridCol w:w="3421"/>
      </w:tblGrid>
      <w:tr>
        <w:trPr>
          <w:trHeight w:hRule="exact" w:val="1062"/>
        </w:trPr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0" w:after="0"/>
              <w:ind w:left="0" w:right="78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1.1 </w:t>
            </w:r>
          </w:p>
        </w:tc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0" w:after="0"/>
              <w:ind w:left="9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Devise, adopt and disseminate a combination of policies on RBC issues that articulate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>enterprise’s commitments to the principles and standards contained in the OECD Guide-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lines for MNEs and its plans for implementing due diligence, which will be relevant for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enterprise’s own operations, its supply chain and other business relationships. </w:t>
            </w:r>
          </w:p>
        </w:tc>
      </w:tr>
    </w:tbl>
    <w:p>
      <w:pPr>
        <w:autoSpaceDN w:val="0"/>
        <w:autoSpaceDE w:val="0"/>
        <w:widowControl/>
        <w:spacing w:line="246" w:lineRule="exact" w:before="2" w:after="0"/>
        <w:ind w:left="1270" w:right="0" w:firstLine="0"/>
        <w:jc w:val="left"/>
      </w:pP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Annex Q14-15</w:t>
      </w:r>
    </w:p>
    <w:p>
      <w:pPr>
        <w:autoSpaceDN w:val="0"/>
        <w:tabs>
          <w:tab w:pos="1644" w:val="left"/>
          <w:tab w:pos="1826" w:val="left"/>
        </w:tabs>
        <w:autoSpaceDE w:val="0"/>
        <w:widowControl/>
        <w:spacing w:line="230" w:lineRule="exact" w:before="186" w:after="0"/>
        <w:ind w:left="1304" w:right="1152" w:firstLine="0"/>
        <w:jc w:val="left"/>
      </w:pPr>
      <w:r>
        <w:rPr>
          <w:rFonts w:ascii="ClickBits" w:hAnsi="ClickBits" w:eastAsia="ClickBits"/>
          <w:b w:val="0"/>
          <w:i w:val="0"/>
          <w:color w:val="98A8D3"/>
          <w:sz w:val="36"/>
        </w:rPr>
        <w:t>i</w:t>
      </w:r>
      <w:r>
        <w:rPr>
          <w:rFonts w:ascii="MyriadPro" w:hAnsi="MyriadPro" w:eastAsia="MyriadPro"/>
          <w:b/>
          <w:i w:val="0"/>
          <w:color w:val="737E9F"/>
          <w:sz w:val="21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 Review and update existing policies on RBC issues (e.g. labour, human rights,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environment, disclosure, consumer protection, governance, anti-bribery and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corruption) to align with the principles and standards of the OECD Guidelines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for MNEs.</w:t>
      </w:r>
    </w:p>
    <w:p>
      <w:pPr>
        <w:autoSpaceDN w:val="0"/>
        <w:autoSpaceDE w:val="0"/>
        <w:widowControl/>
        <w:spacing w:line="224" w:lineRule="exact" w:before="62" w:after="2"/>
        <w:ind w:left="164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 Develop specific policies on the enterprise’s most significant risks, building 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1"/>
        <w:gridCol w:w="3421"/>
      </w:tblGrid>
      <w:tr>
        <w:trPr>
          <w:trHeight w:hRule="exact" w:val="1236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98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findings from its assessment of risk, in order to provide guidance on the enterprise’s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specific approach to addressing those risks. Consider making the enterprise’s due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diligence plans part of these policies. </w:t>
            </w:r>
          </w:p>
          <w:p>
            <w:pPr>
              <w:autoSpaceDN w:val="0"/>
              <w:tabs>
                <w:tab w:pos="782" w:val="left"/>
              </w:tabs>
              <w:autoSpaceDE w:val="0"/>
              <w:widowControl/>
              <w:spacing w:line="230" w:lineRule="exact" w:before="58" w:after="0"/>
              <w:ind w:left="604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c.  Make the enterprise’s policies on RBC issues publicly available, e.g. on the enterprise’s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website, at the enterprise’s premises, and when relevant, in the local languages.</w:t>
            </w:r>
          </w:p>
        </w:tc>
      </w:tr>
    </w:tbl>
    <w:p>
      <w:pPr>
        <w:autoSpaceDN w:val="0"/>
        <w:autoSpaceDE w:val="0"/>
        <w:widowControl/>
        <w:spacing w:line="230" w:lineRule="exact" w:before="26" w:after="0"/>
        <w:ind w:left="1838" w:right="1008" w:hanging="194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d.  Communicate the policies to the enterprise’s own relevant employees and other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workers, e.g. during staff orientation or training and periodically as needed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maintain awareness.</w:t>
      </w:r>
    </w:p>
    <w:p>
      <w:pPr>
        <w:autoSpaceDN w:val="0"/>
        <w:tabs>
          <w:tab w:pos="1826" w:val="left"/>
        </w:tabs>
        <w:autoSpaceDE w:val="0"/>
        <w:widowControl/>
        <w:spacing w:line="230" w:lineRule="exact" w:before="58" w:after="0"/>
        <w:ind w:left="1644" w:right="86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e.  Update the enterprise’s policies as risks in the enterprise’s operations, supply chain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other business relationships emerge and evolve. </w:t>
      </w:r>
    </w:p>
    <w:p>
      <w:pPr>
        <w:autoSpaceDN w:val="0"/>
        <w:autoSpaceDE w:val="0"/>
        <w:widowControl/>
        <w:spacing w:line="190" w:lineRule="exact" w:before="3714" w:after="0"/>
        <w:ind w:left="0" w:right="136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62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22</w:t>
      </w:r>
    </w:p>
    <w:p>
      <w:pPr>
        <w:sectPr>
          <w:pgSz w:w="9071" w:h="13039"/>
          <w:pgMar w:top="466" w:right="788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474"/>
        <w:ind w:left="886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EMBED RESPONSIBLE BUSINESS CONDUCT INTO POLICIES AND MANAGEMENT SYSTEMS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392"/>
        <w:gridCol w:w="3392"/>
      </w:tblGrid>
      <w:tr>
        <w:trPr>
          <w:trHeight w:hRule="exact" w:val="1340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1.2 </w:t>
            </w:r>
          </w:p>
        </w:tc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2" w:after="0"/>
              <w:ind w:left="104" w:right="612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Seek to embed the enterprise’s policies on RBC issues into the enterprise’s oversight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bodies. Embed the enterprise’s policies on RBC issues into management systems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so that they are implemented as part of the regular business processes, taking into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account the potential independence, autonomy and legal structure of these bodies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>that may be foreseen in domestic law and regulations.</w:t>
            </w:r>
          </w:p>
        </w:tc>
      </w:tr>
    </w:tbl>
    <w:p>
      <w:pPr>
        <w:autoSpaceDN w:val="0"/>
        <w:tabs>
          <w:tab w:pos="798" w:val="left"/>
          <w:tab w:pos="980" w:val="left"/>
        </w:tabs>
        <w:autoSpaceDE w:val="0"/>
        <w:widowControl/>
        <w:spacing w:line="230" w:lineRule="exact" w:before="158" w:after="0"/>
        <w:ind w:left="458" w:right="1440" w:firstLine="0"/>
        <w:jc w:val="left"/>
      </w:pPr>
      <w:r>
        <w:rPr>
          <w:rFonts w:ascii="ClickBits" w:hAnsi="ClickBits" w:eastAsia="ClickBits"/>
          <w:b w:val="0"/>
          <w:i w:val="0"/>
          <w:color w:val="98A8D3"/>
          <w:sz w:val="36"/>
        </w:rPr>
        <w:t>i</w:t>
      </w:r>
      <w:r>
        <w:rPr>
          <w:rFonts w:ascii="MyriadPro" w:hAnsi="MyriadPro" w:eastAsia="MyriadPro"/>
          <w:b/>
          <w:i w:val="0"/>
          <w:color w:val="737E9F"/>
          <w:sz w:val="21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 Assign oversight and responsibility for due diligence to relevant senior management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assign board level responsibilities for RBC more broadly.  </w:t>
      </w:r>
      <w:r>
        <w:rPr>
          <w:rFonts w:ascii="Wingdings3" w:hAnsi="Wingdings3" w:eastAsia="Wingdings3"/>
          <w:b w:val="0"/>
          <w:i w:val="0"/>
          <w:color w:val="485D6E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Q16</w:t>
      </w:r>
    </w:p>
    <w:p>
      <w:pPr>
        <w:autoSpaceDN w:val="0"/>
        <w:autoSpaceDE w:val="0"/>
        <w:widowControl/>
        <w:spacing w:line="230" w:lineRule="exact" w:before="56" w:after="0"/>
        <w:ind w:left="956" w:right="1440" w:hanging="158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 Assign responsibility for implementing aspects of the policies across relevant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departments with particular attention to those workers whose actions and decisions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are most likely to increase or decrease risks.  </w:t>
      </w:r>
      <w:r>
        <w:rPr>
          <w:rFonts w:ascii="Wingdings3" w:hAnsi="Wingdings3" w:eastAsia="Wingdings3"/>
          <w:b w:val="0"/>
          <w:i w:val="0"/>
          <w:color w:val="485D6E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Q16</w:t>
      </w:r>
    </w:p>
    <w:p>
      <w:pPr>
        <w:autoSpaceDN w:val="0"/>
        <w:tabs>
          <w:tab w:pos="1024" w:val="left"/>
        </w:tabs>
        <w:autoSpaceDE w:val="0"/>
        <w:widowControl/>
        <w:spacing w:line="230" w:lineRule="exact" w:before="56" w:after="0"/>
        <w:ind w:left="798" w:right="172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c.  Develop or adapt existing information and record-keeping systems to collect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information on due diligence processes, related decision-making and responses. </w:t>
      </w:r>
    </w:p>
    <w:p>
      <w:pPr>
        <w:autoSpaceDN w:val="0"/>
        <w:tabs>
          <w:tab w:pos="1024" w:val="left"/>
        </w:tabs>
        <w:autoSpaceDE w:val="0"/>
        <w:widowControl/>
        <w:spacing w:line="230" w:lineRule="exact" w:before="58" w:after="2"/>
        <w:ind w:left="798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d.  Establish channels of communication, or utilise existing channels of communication,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between relevant senior management and implementing departments for sharing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92"/>
        <w:gridCol w:w="3392"/>
      </w:tblGrid>
      <w:tr>
        <w:trPr>
          <w:trHeight w:hRule="exact" w:val="1208"/>
        </w:trPr>
        <w:tc>
          <w:tcPr>
            <w:tcW w:type="dxa" w:w="6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63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and documenting information on risk and decision-making. </w:t>
            </w:r>
          </w:p>
          <w:p>
            <w:pPr>
              <w:autoSpaceDN w:val="0"/>
              <w:autoSpaceDE w:val="0"/>
              <w:widowControl/>
              <w:spacing w:line="230" w:lineRule="exact" w:before="56" w:after="0"/>
              <w:ind w:left="630" w:right="576" w:hanging="226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e.  Encourage alignment across teams and business units on relevant aspects of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the enterprise’s RBC policies. This could be done for example by creating cross-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functional groups or committees to share information and decision-making about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risks, and including business units that can impact observance of the RBC policies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4" w:lineRule="exact" w:before="2" w:after="0"/>
        <w:ind w:left="102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decision-making.  </w:t>
      </w:r>
      <w:r>
        <w:rPr>
          <w:rFonts w:ascii="Wingdings3" w:hAnsi="Wingdings3" w:eastAsia="Wingdings3"/>
          <w:b w:val="0"/>
          <w:i w:val="0"/>
          <w:color w:val="485D6E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Q16</w:t>
      </w:r>
    </w:p>
    <w:p>
      <w:pPr>
        <w:autoSpaceDN w:val="0"/>
        <w:autoSpaceDE w:val="0"/>
        <w:widowControl/>
        <w:spacing w:line="230" w:lineRule="exact" w:before="56" w:after="0"/>
        <w:ind w:left="1024" w:right="1728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f.  Provide training to workers to help them understand and implement relevant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aspects of RBC policies and provide adequate resources commensurate with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extent of due diligence needed.</w:t>
      </w:r>
    </w:p>
    <w:p>
      <w:pPr>
        <w:autoSpaceDN w:val="0"/>
        <w:tabs>
          <w:tab w:pos="1024" w:val="left"/>
        </w:tabs>
        <w:autoSpaceDE w:val="0"/>
        <w:widowControl/>
        <w:spacing w:line="230" w:lineRule="exact" w:before="56" w:after="0"/>
        <w:ind w:left="798" w:right="172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g.  Develop incentives for workers and business units that are compatible with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enterprise’s RBC policies.</w:t>
      </w:r>
    </w:p>
    <w:p>
      <w:pPr>
        <w:autoSpaceDN w:val="0"/>
        <w:autoSpaceDE w:val="0"/>
        <w:widowControl/>
        <w:spacing w:line="230" w:lineRule="exact" w:before="56" w:after="0"/>
        <w:ind w:left="1024" w:right="1728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h.  Develop, draw from or adapt existing complaint procedures for workers to raise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issues or complaints related to RBC issues (e.g. labour practices, corruption,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corporate governance). </w:t>
      </w:r>
    </w:p>
    <w:p>
      <w:pPr>
        <w:autoSpaceDN w:val="0"/>
        <w:autoSpaceDE w:val="0"/>
        <w:widowControl/>
        <w:spacing w:line="230" w:lineRule="exact" w:before="58" w:after="0"/>
        <w:ind w:left="1024" w:right="1440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i. Develop processes to respond to or, where appropriate, provide remedies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situations where the RBC policy is not observed (e.g. through additional fact-finding,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capacity building or disciplinary actions/sanctions). </w:t>
      </w:r>
    </w:p>
    <w:p>
      <w:pPr>
        <w:autoSpaceDN w:val="0"/>
        <w:autoSpaceDE w:val="0"/>
        <w:widowControl/>
        <w:spacing w:line="190" w:lineRule="exact" w:before="1912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23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7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EMBED RESPONSIBLE BUSINESS CONDUCT INTO POLICIES AND MANAGEMENT SYSTEMS</w:t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536" w:after="0"/>
        <w:ind w:left="850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1.3   Incorporate RBC expectations and policies into engagement with suppliers and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21"/>
        </w:rPr>
        <w:t>other business relationships</w:t>
      </w:r>
      <w:r>
        <w:rPr>
          <w:rFonts w:ascii="MyriadPro" w:hAnsi="MyriadPro" w:eastAsia="MyriadPro"/>
          <w:b w:val="0"/>
          <w:i/>
          <w:color w:val="000000"/>
          <w:sz w:val="21"/>
        </w:rPr>
        <w:t xml:space="preserve">.  </w:t>
      </w: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Annex Q18</w:t>
      </w:r>
    </w:p>
    <w:p>
      <w:pPr>
        <w:autoSpaceDN w:val="0"/>
        <w:tabs>
          <w:tab w:pos="1644" w:val="left"/>
          <w:tab w:pos="1826" w:val="left"/>
        </w:tabs>
        <w:autoSpaceDE w:val="0"/>
        <w:widowControl/>
        <w:spacing w:line="230" w:lineRule="exact" w:before="186" w:after="0"/>
        <w:ind w:left="1304" w:right="1152" w:firstLine="0"/>
        <w:jc w:val="left"/>
      </w:pPr>
      <w:r>
        <w:rPr>
          <w:rFonts w:ascii="ClickBits" w:hAnsi="ClickBits" w:eastAsia="ClickBits"/>
          <w:b w:val="0"/>
          <w:i w:val="0"/>
          <w:color w:val="98A8D3"/>
          <w:sz w:val="36"/>
        </w:rPr>
        <w:t>i</w:t>
      </w:r>
      <w:r>
        <w:rPr>
          <w:rFonts w:ascii="MyriadPro" w:hAnsi="MyriadPro" w:eastAsia="MyriadPro"/>
          <w:b/>
          <w:i w:val="0"/>
          <w:color w:val="737E9F"/>
          <w:sz w:val="21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 Communicate key aspects of the RBC policies to suppliers and other relevant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business relationships. </w:t>
      </w:r>
    </w:p>
    <w:p>
      <w:pPr>
        <w:autoSpaceDN w:val="0"/>
        <w:tabs>
          <w:tab w:pos="1838" w:val="left"/>
        </w:tabs>
        <w:autoSpaceDE w:val="0"/>
        <w:widowControl/>
        <w:spacing w:line="230" w:lineRule="exact" w:before="56" w:after="0"/>
        <w:ind w:left="1644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 Include conditions and expectations on RBC issues in supplier or business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 contracts or other forms of written agreements. </w:t>
      </w:r>
    </w:p>
    <w:p>
      <w:pPr>
        <w:autoSpaceDN w:val="0"/>
        <w:autoSpaceDE w:val="0"/>
        <w:widowControl/>
        <w:spacing w:line="230" w:lineRule="exact" w:before="58" w:after="0"/>
        <w:ind w:left="1870" w:right="720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c. Develop and implement pre-qualification processes on due diligence for suppliers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other business relationships, where feasible, adapting such processes to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specific risk and context in order to focus on RBC issues that have been identified as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relevant for the business relationships and their activities or area(s) of operation. </w:t>
      </w:r>
    </w:p>
    <w:p>
      <w:pPr>
        <w:autoSpaceDN w:val="0"/>
        <w:autoSpaceDE w:val="0"/>
        <w:widowControl/>
        <w:spacing w:line="230" w:lineRule="exact" w:before="56" w:after="0"/>
        <w:ind w:left="1838" w:right="1152" w:hanging="194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d.  Provide adequate resources and training to suppliers and other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relationships for them to understand and apply the relevant RBC policies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implement due diligence. </w:t>
      </w:r>
    </w:p>
    <w:p>
      <w:pPr>
        <w:autoSpaceDN w:val="0"/>
        <w:autoSpaceDE w:val="0"/>
        <w:widowControl/>
        <w:spacing w:line="224" w:lineRule="exact" w:before="62" w:after="4"/>
        <w:ind w:left="164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e.  Seek to understand and address barriers arising from the enterprise’s way of doing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980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686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business that may impede the ability of suppliers and other business relationships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to implement RBC polices, such as the enterprise’s purchasing practices and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commercial incentives.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9071" w:h="13039"/>
          <w:pgMar w:top="390" w:right="824" w:bottom="144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431800</wp:posOffset>
            </wp:positionV>
            <wp:extent cx="3048000" cy="5715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4868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2</w:t>
      </w:r>
    </w:p>
    <w:p>
      <w:pPr>
        <w:autoSpaceDN w:val="0"/>
        <w:autoSpaceDE w:val="0"/>
        <w:widowControl/>
        <w:spacing w:line="320" w:lineRule="exact" w:before="388" w:after="0"/>
        <w:ind w:left="144" w:right="1008" w:firstLine="0"/>
        <w:jc w:val="center"/>
      </w:pPr>
      <w:r>
        <w:rPr>
          <w:rFonts w:ascii="MyriadPro" w:hAnsi="MyriadPro" w:eastAsia="MyriadPro"/>
          <w:b/>
          <w:i w:val="0"/>
          <w:color w:val="A16145"/>
          <w:sz w:val="28"/>
        </w:rPr>
        <w:t xml:space="preserve">IDENTIFY AND ASSESS ACTUAL AND POTENTIAL </w:t>
      </w:r>
      <w:r>
        <w:br/>
      </w:r>
      <w:r>
        <w:rPr>
          <w:rFonts w:ascii="MyriadPro" w:hAnsi="MyriadPro" w:eastAsia="MyriadPro"/>
          <w:b/>
          <w:i w:val="0"/>
          <w:color w:val="A16145"/>
          <w:sz w:val="28"/>
        </w:rPr>
        <w:t xml:space="preserve">ADVERSE IMPACTS ASSOCIATED WITH THE ENTERPRISE’S </w:t>
      </w:r>
      <w:r>
        <w:rPr>
          <w:rFonts w:ascii="MyriadPro" w:hAnsi="MyriadPro" w:eastAsia="MyriadPro"/>
          <w:b/>
          <w:i w:val="0"/>
          <w:color w:val="A16145"/>
          <w:sz w:val="28"/>
        </w:rPr>
        <w:t>OPERATIONS, PRODUCTS OR SERVICES</w:t>
      </w:r>
    </w:p>
    <w:p>
      <w:pPr>
        <w:autoSpaceDN w:val="0"/>
        <w:autoSpaceDE w:val="0"/>
        <w:widowControl/>
        <w:spacing w:line="250" w:lineRule="exact" w:before="390" w:after="0"/>
        <w:ind w:left="454" w:right="1260" w:hanging="454"/>
        <w:jc w:val="both"/>
      </w:pP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2.1   Carry out a broad scoping exercise to identify all areas of the business, across its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operations and relationships, including in its supply chains, where RBC risks are most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likely to be present and most significant. Relevant elements include, among others,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information about sectoral, geographic, product and enterprise risk factors, including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known risks the enterprise has faced or is likely to face. The scoping exercise should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enable the enterprise to carry out an initial prioritisation of the most significant risk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areas for further assessment. For enterprises with less diverse operations, in particular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smaller enterprises, a scoping exercise may not be necessary before moving to the </w:t>
      </w:r>
      <w:r>
        <w:rPr>
          <w:rFonts w:ascii="MyriadPro" w:hAnsi="MyriadPro" w:eastAsia="MyriadPro"/>
          <w:b w:val="0"/>
          <w:i w:val="0"/>
          <w:color w:val="000000"/>
          <w:sz w:val="21"/>
        </w:rPr>
        <w:t xml:space="preserve">stage of identifying and prioritising specific impacts.  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Annex Q19-22</w:t>
      </w:r>
    </w:p>
    <w:p>
      <w:pPr>
        <w:autoSpaceDN w:val="0"/>
        <w:tabs>
          <w:tab w:pos="794" w:val="left"/>
        </w:tabs>
        <w:autoSpaceDE w:val="0"/>
        <w:widowControl/>
        <w:spacing w:line="230" w:lineRule="exact" w:before="186" w:after="4"/>
        <w:ind w:left="454" w:right="1440" w:firstLine="0"/>
        <w:jc w:val="left"/>
      </w:pPr>
      <w:r>
        <w:rPr>
          <w:rFonts w:ascii="ClickBits" w:hAnsi="ClickBits" w:eastAsia="ClickBits"/>
          <w:b w:val="0"/>
          <w:i w:val="0"/>
          <w:color w:val="D4805C"/>
          <w:sz w:val="36"/>
        </w:rPr>
        <w:t>i</w:t>
      </w:r>
      <w:r>
        <w:rPr>
          <w:rFonts w:ascii="MyriadPro" w:hAnsi="MyriadPro" w:eastAsia="MyriadPro"/>
          <w:b/>
          <w:i w:val="0"/>
          <w:color w:val="A16145"/>
          <w:sz w:val="21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 Create an initial, high-level picture of the enterprise’s areas of operation and types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0.0" w:type="dxa"/>
      </w:tblPr>
      <w:tblGrid>
        <w:gridCol w:w="3390"/>
        <w:gridCol w:w="3390"/>
      </w:tblGrid>
      <w:tr>
        <w:trPr>
          <w:trHeight w:hRule="exact" w:val="1206"/>
        </w:trPr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58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business relationships to understand what information will be relevant to gather.</w:t>
            </w:r>
          </w:p>
          <w:p>
            <w:pPr>
              <w:autoSpaceDN w:val="0"/>
              <w:autoSpaceDE w:val="0"/>
              <w:widowControl/>
              <w:spacing w:line="230" w:lineRule="exact" w:before="56" w:after="0"/>
              <w:ind w:left="630" w:right="432" w:hanging="226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b. Gather information to understand high-level risks of adverse impacts related to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sector (e.g. products and their supply chains, services and other activities), geography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(e.g. governance and rule-of-law, conflict, pervasive human rights or environmental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adverse impacts) or enterprise-specific risk factors (e.g. known instances of 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020" w:right="158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corruption, misconduct, implementation of standards for RBC). 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Annex Q20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Sources might include reports from governments, international organisations, civil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society organisations, workers’ representatives and trade unions, national human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rights institutions (NHRIs), media or other experts. 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Q21-22</w:t>
      </w:r>
    </w:p>
    <w:p>
      <w:pPr>
        <w:autoSpaceDN w:val="0"/>
        <w:autoSpaceDE w:val="0"/>
        <w:widowControl/>
        <w:spacing w:line="224" w:lineRule="exact" w:before="64" w:after="0"/>
        <w:ind w:left="79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c. Where gaps in information exist, consult with relevant stakeholders and experts.</w:t>
      </w:r>
    </w:p>
    <w:p>
      <w:pPr>
        <w:autoSpaceDN w:val="0"/>
        <w:tabs>
          <w:tab w:pos="1020" w:val="left"/>
        </w:tabs>
        <w:autoSpaceDE w:val="0"/>
        <w:widowControl/>
        <w:spacing w:line="230" w:lineRule="exact" w:before="56" w:after="0"/>
        <w:ind w:left="794" w:right="187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d. Consider information raised through early warning systems (e.g. hotlines)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grievance mechanisms. </w:t>
      </w:r>
    </w:p>
    <w:p>
      <w:pPr>
        <w:autoSpaceDN w:val="0"/>
        <w:tabs>
          <w:tab w:pos="1020" w:val="left"/>
        </w:tabs>
        <w:autoSpaceDE w:val="0"/>
        <w:widowControl/>
        <w:spacing w:line="232" w:lineRule="exact" w:before="54" w:after="0"/>
        <w:ind w:left="794" w:right="158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e. Identify the most significant RBC risk areas and prioritise these as the starting point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a deeper assessment of potential and actual impacts. </w:t>
      </w:r>
    </w:p>
    <w:p>
      <w:pPr>
        <w:autoSpaceDN w:val="0"/>
        <w:autoSpaceDE w:val="0"/>
        <w:widowControl/>
        <w:spacing w:line="224" w:lineRule="exact" w:before="62" w:after="0"/>
        <w:ind w:left="79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f. Review the findings of the scoping exercise on a regular basis. </w:t>
      </w:r>
    </w:p>
    <w:p>
      <w:pPr>
        <w:autoSpaceDN w:val="0"/>
        <w:autoSpaceDE w:val="0"/>
        <w:widowControl/>
        <w:spacing w:line="230" w:lineRule="exact" w:before="56" w:after="0"/>
        <w:ind w:left="1020" w:right="1440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g. Update the scoping exercise with new information whenever the enterprise makes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significant changes, such as operating in or sourcing from a new country; developing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 new product or service line that varies significantly from existing lines; changing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inputs of a product or service; restructuring, or engaging in new forms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business relationships (e.g. mergers, acquisitions, new clients and markets).</w:t>
      </w:r>
    </w:p>
    <w:p>
      <w:pPr>
        <w:autoSpaceDN w:val="0"/>
        <w:autoSpaceDE w:val="0"/>
        <w:widowControl/>
        <w:spacing w:line="190" w:lineRule="exact" w:before="1222" w:after="0"/>
        <w:ind w:left="129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25</w:t>
      </w:r>
    </w:p>
    <w:p>
      <w:pPr>
        <w:sectPr>
          <w:pgSz w:w="9071" w:h="13039"/>
          <w:pgMar w:top="466" w:right="0" w:bottom="248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18" w:after="274"/>
        <w:ind w:left="1872" w:right="1008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IDENTIFY AND ASSESS ACTUAL AND POTENTIAL ADVERSE IMPACTS ASSOCIATED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 WITH THE ENTERPRISE’S OPERATIONS, PRODUCTS OR SERVICES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403"/>
        <w:gridCol w:w="3403"/>
      </w:tblGrid>
      <w:tr>
        <w:trPr>
          <w:trHeight w:hRule="exact" w:val="109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7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2.2 </w:t>
            </w:r>
          </w:p>
        </w:tc>
        <w:tc>
          <w:tcPr>
            <w:tcW w:type="dxa" w:w="6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2" w:after="0"/>
              <w:ind w:left="10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Starting with the significant areas of risk identified above, carry out iterative and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>increasingly in-depth assessments of prioritised operations, suppliers and other busi-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ness relationships in order to identify and assess specific actual and potential adverse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RBC impacts.  </w:t>
            </w:r>
            <w:r>
              <w:rPr>
                <w:rFonts w:ascii="Wingdings3" w:hAnsi="Wingdings3" w:eastAsia="Wingdings3"/>
                <w:b w:val="0"/>
                <w:i w:val="0"/>
                <w:color w:val="D4805C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Annex Q23-28</w:t>
            </w:r>
          </w:p>
        </w:tc>
      </w:tr>
    </w:tbl>
    <w:p>
      <w:pPr>
        <w:autoSpaceDN w:val="0"/>
        <w:tabs>
          <w:tab w:pos="1644" w:val="left"/>
          <w:tab w:pos="1826" w:val="left"/>
        </w:tabs>
        <w:autoSpaceDE w:val="0"/>
        <w:widowControl/>
        <w:spacing w:line="230" w:lineRule="exact" w:before="158" w:after="0"/>
        <w:ind w:left="1304" w:right="576" w:firstLine="0"/>
        <w:jc w:val="left"/>
      </w:pPr>
      <w:r>
        <w:rPr>
          <w:rFonts w:ascii="ClickBits" w:hAnsi="ClickBits" w:eastAsia="ClickBits"/>
          <w:b w:val="0"/>
          <w:i w:val="0"/>
          <w:color w:val="D4805C"/>
          <w:sz w:val="36"/>
        </w:rPr>
        <w:t>i</w:t>
      </w:r>
      <w:r>
        <w:rPr>
          <w:rFonts w:ascii="MyriadPro" w:hAnsi="MyriadPro" w:eastAsia="MyriadPro"/>
          <w:b/>
          <w:i w:val="0"/>
          <w:color w:val="A16145"/>
          <w:sz w:val="21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 Map the enterprise’s operations, suppliers and other business relationships, including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associated supply chains, relevant to the prioritised risk.</w:t>
      </w:r>
    </w:p>
    <w:p>
      <w:pPr>
        <w:autoSpaceDN w:val="0"/>
        <w:autoSpaceDE w:val="0"/>
        <w:widowControl/>
        <w:spacing w:line="230" w:lineRule="exact" w:before="56" w:after="0"/>
        <w:ind w:left="1838" w:right="720" w:hanging="194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 Catalogue the specific RBC standards and issues applicable to the risk being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assessed, including relevant provisions from the OECD Guidelines for MNEs, as well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 domestic laws and relevant international and industry-specific frameworks 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RBC issues.</w:t>
      </w:r>
    </w:p>
    <w:p>
      <w:pPr>
        <w:autoSpaceDN w:val="0"/>
        <w:autoSpaceDE w:val="0"/>
        <w:widowControl/>
        <w:spacing w:line="230" w:lineRule="exact" w:before="58" w:after="4"/>
        <w:ind w:left="1822" w:right="864" w:hanging="178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c.  Obtain, when appropriate and feasible, relevant information about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relationships beyond contractual relationships (e.g. sub-suppliers beyond “tier 1”).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Establish processes individually or collaboratively to assess the risk profile of more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remote tiers of the relationship, including by reviewing existing assessments, and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04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782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engaging with mid-stream actors and “control points” in the supply chain to assess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their due diligence practices against this Guidance. </w:t>
            </w:r>
          </w:p>
          <w:p>
            <w:pPr>
              <w:autoSpaceDN w:val="0"/>
              <w:autoSpaceDE w:val="0"/>
              <w:widowControl/>
              <w:spacing w:line="230" w:lineRule="exact" w:before="56" w:after="0"/>
              <w:ind w:left="798" w:right="288" w:hanging="194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d.  Assess the nature and extent of actual and potential impacts linked to prioritised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operations, suppliers or other business relationships (i.e. which RBC issue is impacted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and in what ways, the scope of the impact, etc.). Where available, use information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838" w:right="72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from the enterprise’s own, or third parties’, environmental impact assessments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(EIA), environmental and social impacts assessments (ESIA), human rights impact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assessments (HRIA), legal reviews, compliance management systems regarding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corruption, financial audits (for disclosure), occupational, health and safety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inspections; and any other relevant assessments of business relationships carried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out by the enterprise or by industry and multi-stakeholder initiatives, including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environmental, social and labour audits, corruption assessments and KYC processes.</w:t>
      </w:r>
    </w:p>
    <w:p>
      <w:pPr>
        <w:autoSpaceDN w:val="0"/>
        <w:tabs>
          <w:tab w:pos="1826" w:val="left"/>
        </w:tabs>
        <w:autoSpaceDE w:val="0"/>
        <w:widowControl/>
        <w:spacing w:line="230" w:lineRule="exact" w:before="56" w:after="0"/>
        <w:ind w:left="1644" w:right="57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e.  Identify activities that may not be carried out in an appropriate legal and institutional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framework sufficient to protect the rights of all persons and enterprises involved.</w:t>
      </w:r>
    </w:p>
    <w:p>
      <w:pPr>
        <w:autoSpaceDN w:val="0"/>
        <w:tabs>
          <w:tab w:pos="1644" w:val="left"/>
          <w:tab w:pos="1824" w:val="left"/>
        </w:tabs>
        <w:autoSpaceDE w:val="0"/>
        <w:widowControl/>
        <w:spacing w:line="240" w:lineRule="auto" w:before="0" w:after="0"/>
        <w:ind w:left="840" w:right="72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700" cy="127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f.   Consider the RBC risks prior to a proposed business activity (e.g. an acquisition,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restructuring, new market entry, new product or service development) projecting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how the proposed activity and associated business relationships could have adverse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on specific RBC issues. </w:t>
      </w:r>
    </w:p>
    <w:p>
      <w:pPr>
        <w:autoSpaceDN w:val="0"/>
        <w:autoSpaceDE w:val="0"/>
        <w:widowControl/>
        <w:spacing w:line="230" w:lineRule="exact" w:before="56" w:after="0"/>
        <w:ind w:left="1838" w:right="720" w:hanging="194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g.  Reassess impacts at regular intervals as needed: prior to major decisions or changes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the activity (e.g. market entry, product launch, policy change, or wider changes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the business); in response to or in anticipation of changes in the operating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environment (e.g. rising social tensions); and periodically throughout the life of an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activity or relationship.</w:t>
      </w:r>
    </w:p>
    <w:p>
      <w:pPr>
        <w:autoSpaceDN w:val="0"/>
        <w:autoSpaceDE w:val="0"/>
        <w:widowControl/>
        <w:spacing w:line="190" w:lineRule="exact" w:before="666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6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26</w:t>
      </w:r>
    </w:p>
    <w:p>
      <w:pPr>
        <w:sectPr>
          <w:pgSz w:w="9071" w:h="13039"/>
          <w:pgMar w:top="39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18" w:after="0"/>
        <w:ind w:left="1008" w:right="1872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IDENTIFY AND ASSESS ACTUAL AND POTENTIAL ADVERSE IMPACTS ASSOCIATED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 WITH THE ENTERPRISE’S OPERATIONS, PRODUCTS OR SERVICES</w:t>
      </w:r>
    </w:p>
    <w:p>
      <w:pPr>
        <w:autoSpaceDN w:val="0"/>
        <w:autoSpaceDE w:val="0"/>
        <w:widowControl/>
        <w:spacing w:line="230" w:lineRule="exact" w:before="336" w:after="0"/>
        <w:ind w:left="1044" w:right="1872" w:hanging="19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h.  For human rights impacts, consult and engage impacted and potentially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impacted rightsholders, including workers, workers’ representatives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trade unions, to gather information on adverse impacts and risks, taking into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account potential barriers to effective stakeholder engagement. Where directly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consulting with rightsholders is not possible, consider reasonable alternatives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such as consulting credible, independent expert resources, including human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rights defenders, trade unions and civil society groups. Consult potentially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impacted rightsholders both prior to and during projects or activities that may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affect them (e.g. through site-level assessments). 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Q8-11 and Q25</w:t>
      </w:r>
    </w:p>
    <w:p>
      <w:pPr>
        <w:autoSpaceDN w:val="0"/>
        <w:autoSpaceDE w:val="0"/>
        <w:widowControl/>
        <w:spacing w:line="230" w:lineRule="exact" w:before="56" w:after="0"/>
        <w:ind w:left="1028" w:right="1872" w:hanging="174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i.   In assessing impacts related to human rights, pay special attention to potential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 on individuals from groups or populations that may have 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heightened risk of vulnerability or marginalisation, and to different risks that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be faced by women and men. </w:t>
      </w:r>
    </w:p>
    <w:p>
      <w:pPr>
        <w:autoSpaceDN w:val="0"/>
        <w:tabs>
          <w:tab w:pos="1082" w:val="left"/>
        </w:tabs>
        <w:autoSpaceDE w:val="0"/>
        <w:widowControl/>
        <w:spacing w:line="230" w:lineRule="exact" w:before="56" w:after="170"/>
        <w:ind w:left="854" w:right="216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j.   For enterprises with multiple entities within an enterprise group, support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local entities to carry out their own assessments.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.000000000000057" w:type="dxa"/>
      </w:tblPr>
      <w:tblGrid>
        <w:gridCol w:w="2262"/>
        <w:gridCol w:w="2262"/>
        <w:gridCol w:w="2262"/>
      </w:tblGrid>
      <w:tr>
        <w:trPr>
          <w:trHeight w:hRule="exact" w:val="292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2.3 </w:t>
            </w:r>
          </w:p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40" w:after="0"/>
              <w:ind w:left="1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Assess the enterprise’s involvement with the actual or potential adverse 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60"/>
        </w:trPr>
        <w:tc>
          <w:tcPr>
            <w:tcW w:type="dxa" w:w="2262"/>
            <w:vMerge/>
            <w:tcBorders/>
          </w:tcPr>
          <w:p/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8" w:after="0"/>
              <w:ind w:left="1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impacts identified in order to determine the appropriate responses (see 3.1 and </w:t>
            </w:r>
          </w:p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262"/>
            <w:vMerge/>
            <w:tcBorders/>
          </w:tcPr>
          <w:p/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1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3.3). Specifically, assess whether the enterprise: caused (or would cause) the </w:t>
            </w:r>
          </w:p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2262"/>
            <w:vMerge/>
            <w:tcBorders/>
          </w:tcPr>
          <w:p/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8" w:after="0"/>
              <w:ind w:left="1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adverse impact; or contributed (or would contribute) to the adverse impact; or </w:t>
            </w:r>
          </w:p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262"/>
            <w:vMerge/>
            <w:tcBorders/>
          </w:tcPr>
          <w:p/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0" w:after="0"/>
              <w:ind w:left="1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whether the adverse impact is (or would be) directly linked to its operations, </w:t>
            </w:r>
          </w:p>
        </w:tc>
        <w:tc>
          <w:tcPr>
            <w:tcW w:type="dxa" w:w="2262"/>
            <w:vMerge/>
            <w:tcBorders/>
          </w:tcPr>
          <w:p/>
        </w:tc>
      </w:tr>
      <w:tr>
        <w:trPr>
          <w:trHeight w:hRule="exact" w:val="298"/>
        </w:trPr>
        <w:tc>
          <w:tcPr>
            <w:tcW w:type="dxa" w:w="2262"/>
            <w:vMerge/>
            <w:tcBorders/>
          </w:tcPr>
          <w:p/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8" w:after="0"/>
              <w:ind w:left="10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products or services by a business relationship.  </w:t>
            </w:r>
            <w:r>
              <w:rPr>
                <w:rFonts w:ascii="Wingdings3" w:hAnsi="Wingdings3" w:eastAsia="Wingdings3"/>
                <w:b w:val="0"/>
                <w:i w:val="0"/>
                <w:color w:val="D4805C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Annex Q29-30</w:t>
            </w:r>
          </w:p>
        </w:tc>
        <w:tc>
          <w:tcPr>
            <w:tcW w:type="dxa" w:w="226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60" w:lineRule="exact" w:before="28" w:after="0"/>
        <w:ind w:left="514" w:right="0" w:firstLine="0"/>
        <w:jc w:val="left"/>
      </w:pPr>
      <w:r>
        <w:rPr>
          <w:rFonts w:ascii="ClickBits" w:hAnsi="ClickBits" w:eastAsia="ClickBits"/>
          <w:b w:val="0"/>
          <w:i w:val="0"/>
          <w:color w:val="D4805C"/>
          <w:sz w:val="36"/>
        </w:rPr>
        <w:t>i</w:t>
      </w:r>
      <w:r>
        <w:rPr>
          <w:rFonts w:ascii="MyriadPro" w:hAnsi="MyriadPro" w:eastAsia="MyriadPro"/>
          <w:b/>
          <w:i w:val="0"/>
          <w:color w:val="A16145"/>
          <w:sz w:val="19"/>
        </w:rPr>
        <w:t>PRACTICAL ACTIONS</w:t>
      </w:r>
    </w:p>
    <w:p>
      <w:pPr>
        <w:autoSpaceDN w:val="0"/>
        <w:tabs>
          <w:tab w:pos="1082" w:val="left"/>
        </w:tabs>
        <w:autoSpaceDE w:val="0"/>
        <w:widowControl/>
        <w:spacing w:line="230" w:lineRule="exact" w:before="56" w:after="0"/>
        <w:ind w:left="854" w:right="216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 Consult with business relationships, other relevant enterprises and other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relevant stakeholders.</w:t>
      </w:r>
    </w:p>
    <w:p>
      <w:pPr>
        <w:autoSpaceDN w:val="0"/>
        <w:tabs>
          <w:tab w:pos="1082" w:val="left"/>
        </w:tabs>
        <w:autoSpaceDE w:val="0"/>
        <w:widowControl/>
        <w:spacing w:line="230" w:lineRule="exact" w:before="56" w:after="0"/>
        <w:ind w:left="854" w:right="216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 Consult with impacted stakeholders and rightsholders or their legitimate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representatives. </w:t>
      </w:r>
    </w:p>
    <w:p>
      <w:pPr>
        <w:autoSpaceDN w:val="0"/>
        <w:autoSpaceDE w:val="0"/>
        <w:widowControl/>
        <w:spacing w:line="224" w:lineRule="exact" w:before="62" w:after="0"/>
        <w:ind w:left="85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c.  Seek relevant internal or external expertise as needed. </w:t>
      </w:r>
    </w:p>
    <w:p>
      <w:pPr>
        <w:autoSpaceDN w:val="0"/>
        <w:autoSpaceDE w:val="0"/>
        <w:widowControl/>
        <w:spacing w:line="230" w:lineRule="exact" w:before="58" w:after="0"/>
        <w:ind w:left="1082" w:right="1872" w:hanging="228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d.  If impacted stakeholders or rightsholders disagree with the enterprise’s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assessment of its involvement with any actual or potential adverse impact,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cooperate in good faith with legitimate mechanisms designed to help resolve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disagreements and provide remediation. 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Q51-52</w:t>
      </w:r>
    </w:p>
    <w:p>
      <w:pPr>
        <w:autoSpaceDN w:val="0"/>
        <w:autoSpaceDE w:val="0"/>
        <w:widowControl/>
        <w:spacing w:line="190" w:lineRule="exact" w:before="2004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27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18" w:after="274"/>
        <w:ind w:left="1872" w:right="1008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IDENTIFY AND ASSESS ACTUAL AND POTENTIAL ADVERSE IMPACTS ASSOCIATED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 WITH THE ENTERPRISE’S OPERATIONS, PRODUCTS OR SERVICES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403"/>
        <w:gridCol w:w="3403"/>
      </w:tblGrid>
      <w:tr>
        <w:trPr>
          <w:trHeight w:hRule="exact" w:val="1924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78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2.4 </w:t>
            </w:r>
          </w:p>
        </w:tc>
        <w:tc>
          <w:tcPr>
            <w:tcW w:type="dxa" w:w="6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4" w:after="0"/>
              <w:ind w:left="104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Drawing from the information obtained on actual and potential adverse impacts,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where necessary, prioritise the most significant RBC risks and impacts for action,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based on severity and likelihood. Prioritisation will be relevant where it is not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possible to address all potential and actual adverse impacts immediately. Once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the most significant impacts are identified and dealt with, the enterprise should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move on to address less significant impacts.  </w:t>
            </w:r>
            <w:r>
              <w:rPr>
                <w:rFonts w:ascii="Wingdings3" w:hAnsi="Wingdings3" w:eastAsia="Wingdings3"/>
                <w:b w:val="0"/>
                <w:i w:val="0"/>
                <w:color w:val="D4805C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 xml:space="preserve">see Annex Q3-5 and Q31 </w:t>
            </w:r>
            <w:r>
              <w:br/>
            </w:r>
            <w:r>
              <w:rPr>
                <w:rFonts w:ascii="ClickBits" w:hAnsi="ClickBits" w:eastAsia="ClickBits"/>
                <w:b w:val="0"/>
                <w:i w:val="0"/>
                <w:color w:val="D4805C"/>
                <w:sz w:val="36"/>
              </w:rPr>
              <w:t>i</w:t>
            </w:r>
            <w:r>
              <w:rPr>
                <w:rFonts w:ascii="MyriadPro" w:hAnsi="MyriadPro" w:eastAsia="MyriadPro"/>
                <w:b/>
                <w:i w:val="0"/>
                <w:color w:val="A16145"/>
                <w:sz w:val="19"/>
              </w:rPr>
              <w:t>PRACTICAL ACTIONS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1870" w:right="576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Identify which potential or actual impacts may be addressed immediately, at least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some degree (e.g. update contract terms with suppliers, amend audit protocols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focus on risks that may have been previously missed during audits).</w:t>
      </w:r>
    </w:p>
    <w:p>
      <w:pPr>
        <w:autoSpaceDN w:val="0"/>
        <w:autoSpaceDE w:val="0"/>
        <w:widowControl/>
        <w:spacing w:line="230" w:lineRule="exact" w:before="58" w:after="0"/>
        <w:ind w:left="1870" w:right="576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Prioritise for action any activities that are causing or contributing to adverse impacts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 RBC issues, based on the enterprise’s assessment of their involvement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adverse impacts as per 2.3.</w:t>
      </w:r>
    </w:p>
    <w:p>
      <w:pPr>
        <w:autoSpaceDN w:val="0"/>
        <w:tabs>
          <w:tab w:pos="1870" w:val="left"/>
        </w:tabs>
        <w:autoSpaceDE w:val="0"/>
        <w:widowControl/>
        <w:spacing w:line="230" w:lineRule="exact" w:before="56" w:after="4"/>
        <w:ind w:left="1644" w:right="86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c. For impacts involving business relationships, assess the extent to which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relationships have appropriate policies and processes in place to identify, prevent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08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83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and mitigate relevant RBC risks themselves.</w:t>
            </w:r>
          </w:p>
          <w:p>
            <w:pPr>
              <w:autoSpaceDN w:val="0"/>
              <w:autoSpaceDE w:val="0"/>
              <w:widowControl/>
              <w:spacing w:line="230" w:lineRule="exact" w:before="58" w:after="0"/>
              <w:ind w:left="830" w:right="288" w:hanging="226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d. Where it is not possible to address all real and potential adverse impacts directly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linked to the enterprise’s operations, products or services by business relationships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(or to address them to the full extent desirable), evaluate the likelihood and severity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of the identified impacts or risks to understand which issues should be prioritised </w:t>
            </w:r>
          </w:p>
        </w:tc>
      </w:tr>
    </w:tbl>
    <w:p>
      <w:pPr>
        <w:autoSpaceDN w:val="0"/>
        <w:autoSpaceDE w:val="0"/>
        <w:widowControl/>
        <w:spacing w:line="224" w:lineRule="exact" w:before="2" w:after="0"/>
        <w:ind w:left="187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for action.</w:t>
      </w:r>
    </w:p>
    <w:p>
      <w:pPr>
        <w:autoSpaceDN w:val="0"/>
        <w:autoSpaceDE w:val="0"/>
        <w:widowControl/>
        <w:spacing w:line="230" w:lineRule="exact" w:before="56" w:after="0"/>
        <w:ind w:left="1870" w:right="1008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e. Consult with business relationships, other relevant enterprises and impacted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potentially impacted stakeholders and rightsholders on prioritisation decisions. </w:t>
      </w:r>
    </w:p>
    <w:p>
      <w:pPr>
        <w:autoSpaceDN w:val="0"/>
        <w:autoSpaceDE w:val="0"/>
        <w:widowControl/>
        <w:spacing w:line="224" w:lineRule="exact" w:before="64" w:after="0"/>
        <w:ind w:left="164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f. Seek relevant internal or external expertise as needed.</w:t>
      </w:r>
    </w:p>
    <w:p>
      <w:pPr>
        <w:autoSpaceDN w:val="0"/>
        <w:autoSpaceDE w:val="0"/>
        <w:widowControl/>
        <w:spacing w:line="190" w:lineRule="exact" w:before="3958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6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28</w:t>
      </w:r>
    </w:p>
    <w:p>
      <w:pPr>
        <w:sectPr>
          <w:pgSz w:w="9071" w:h="13039"/>
          <w:pgMar w:top="39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431800</wp:posOffset>
            </wp:positionV>
            <wp:extent cx="3060700" cy="5715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4596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3</w:t>
      </w:r>
    </w:p>
    <w:p>
      <w:pPr>
        <w:autoSpaceDN w:val="0"/>
        <w:autoSpaceDE w:val="0"/>
        <w:widowControl/>
        <w:spacing w:line="342" w:lineRule="exact" w:before="366" w:after="696"/>
        <w:ind w:left="576" w:right="0" w:firstLine="0"/>
        <w:jc w:val="left"/>
      </w:pPr>
      <w:r>
        <w:rPr>
          <w:rFonts w:ascii="MyriadPro" w:hAnsi="MyriadPro" w:eastAsia="MyriadPro"/>
          <w:b/>
          <w:i w:val="0"/>
          <w:color w:val="688D97"/>
          <w:sz w:val="28"/>
        </w:rPr>
        <w:t>CEASE, PREVENT AND MITIGATE ADVERSE IMPACTS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0"/>
        <w:gridCol w:w="3390"/>
      </w:tblGrid>
      <w:tr>
        <w:trPr>
          <w:trHeight w:hRule="exact" w:val="1088"/>
        </w:trPr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0" w:after="0"/>
              <w:ind w:left="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3.1 </w:t>
            </w:r>
          </w:p>
        </w:tc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0" w:after="0"/>
              <w:ind w:left="104" w:right="612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Stop activities that are  causing or contributing to adverse impacts on RBC issues, based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on the enterprise’s assessment of its involvement with adverse impacts as per 2.3.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Develop and implement plans that are fit-for-purpose to prevent and mitigate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potential (future) adverse impacts.  </w:t>
            </w:r>
            <w:r>
              <w:rPr>
                <w:rFonts w:ascii="Wingdings3" w:hAnsi="Wingdings3" w:eastAsia="Wingdings3"/>
                <w:b w:val="0"/>
                <w:i w:val="0"/>
                <w:color w:val="89BBC8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Annex Q32-33</w:t>
            </w:r>
          </w:p>
        </w:tc>
      </w:tr>
    </w:tbl>
    <w:p>
      <w:pPr>
        <w:autoSpaceDN w:val="0"/>
        <w:tabs>
          <w:tab w:pos="794" w:val="left"/>
          <w:tab w:pos="1020" w:val="left"/>
        </w:tabs>
        <w:autoSpaceDE w:val="0"/>
        <w:widowControl/>
        <w:spacing w:line="230" w:lineRule="exact" w:before="158" w:after="0"/>
        <w:ind w:left="454" w:right="1440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6"/>
        </w:rPr>
        <w:t>i</w:t>
      </w:r>
      <w:r>
        <w:rPr>
          <w:rFonts w:ascii="MyriadPro" w:hAnsi="MyriadPro" w:eastAsia="MyriadPro"/>
          <w:b/>
          <w:i w:val="0"/>
          <w:color w:val="688D97"/>
          <w:sz w:val="19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Assign relevant senior responsibility for ensuring that activities that cause or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contribute to adverse impacts cease, and for preventing activities that may cause or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contribute to adverse impacts in the future. </w:t>
      </w:r>
    </w:p>
    <w:p>
      <w:pPr>
        <w:autoSpaceDN w:val="0"/>
        <w:autoSpaceDE w:val="0"/>
        <w:widowControl/>
        <w:spacing w:line="230" w:lineRule="exact" w:before="56" w:after="32"/>
        <w:ind w:left="1020" w:right="1872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 In the case of complex actions or actions that may be difficult to stop due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operational, contractual or legal issues, create a roadmap for how to stop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activities causing or contributing to adverse impacts, involving in-house legal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counsel and impacted or potentially impacted stakeholders and rightsholders.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0.0" w:type="dxa"/>
      </w:tblPr>
      <w:tblGrid>
        <w:gridCol w:w="3390"/>
        <w:gridCol w:w="3390"/>
      </w:tblGrid>
      <w:tr>
        <w:trPr>
          <w:trHeight w:hRule="exact" w:val="1292"/>
        </w:trPr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30" w:val="left"/>
              </w:tabs>
              <w:autoSpaceDE w:val="0"/>
              <w:widowControl/>
              <w:spacing w:line="230" w:lineRule="exact" w:before="26" w:after="0"/>
              <w:ind w:left="404" w:right="576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c. Update the enterprise’s policies to provide guidance on how to avoid and address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adverse impacts in the future and ensure their implementation. </w:t>
            </w:r>
          </w:p>
          <w:p>
            <w:pPr>
              <w:autoSpaceDN w:val="0"/>
              <w:tabs>
                <w:tab w:pos="630" w:val="left"/>
              </w:tabs>
              <w:autoSpaceDE w:val="0"/>
              <w:widowControl/>
              <w:spacing w:line="230" w:lineRule="exact" w:before="56" w:after="0"/>
              <w:ind w:left="404" w:right="100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d. Provide training that is fit-for-purpose for the enterprise’s relevant workers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and management.</w:t>
            </w:r>
          </w:p>
          <w:p>
            <w:pPr>
              <w:autoSpaceDN w:val="0"/>
              <w:autoSpaceDE w:val="0"/>
              <w:widowControl/>
              <w:spacing w:line="224" w:lineRule="exact" w:before="64" w:after="0"/>
              <w:ind w:left="40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e. Draw from the findings of the risk assessment to update and strengthen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1020" w:right="187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management systems to better track information and flag risks before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occur. 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Section 1.2</w:t>
      </w:r>
    </w:p>
    <w:p>
      <w:pPr>
        <w:autoSpaceDN w:val="0"/>
        <w:autoSpaceDE w:val="0"/>
        <w:widowControl/>
        <w:spacing w:line="230" w:lineRule="exact" w:before="56" w:after="0"/>
        <w:ind w:left="1020" w:right="1440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f. Consult and engage with impacted and potentially impacted stakeholders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rightsholders and their representatives to devise appropriate actions and implement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plan. 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 8-Q11</w:t>
      </w:r>
    </w:p>
    <w:p>
      <w:pPr>
        <w:autoSpaceDN w:val="0"/>
        <w:autoSpaceDE w:val="0"/>
        <w:widowControl/>
        <w:spacing w:line="230" w:lineRule="exact" w:before="56" w:after="0"/>
        <w:ind w:left="1020" w:right="1584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g. In the case of collective or cumulative impacts (i.e. where the enterprise is only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one of several entities contributing to the adverse impact occurring) and, where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appropriate, seek to engage with other involved entities to cease the impacts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prevent them from recurring or to prevent risks from materialising, e.g. through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industry initiatives and engagement with governments. 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Box 6</w:t>
      </w:r>
    </w:p>
    <w:p>
      <w:pPr>
        <w:autoSpaceDN w:val="0"/>
        <w:autoSpaceDE w:val="0"/>
        <w:widowControl/>
        <w:spacing w:line="230" w:lineRule="exact" w:before="56" w:after="0"/>
        <w:ind w:left="1020" w:right="1584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h. In cases where the enterprise is contributing to adverse impacts or risks that are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caused by another entity, it should take necessary steps to cease or prevent its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contribution as described above, also building and using leverage to mitigate any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remaining impacts to the greatest extent possible. 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Section 3.2 (c) – (e) </w:t>
      </w:r>
      <w:r>
        <w:rPr>
          <w:rFonts w:ascii="MyriadPro" w:hAnsi="MyriadPro" w:eastAsia="MyriadPro"/>
          <w:b w:val="0"/>
          <w:i/>
          <w:color w:val="000000"/>
          <w:sz w:val="19"/>
        </w:rPr>
        <w:t>and Annex Q34</w:t>
      </w:r>
    </w:p>
    <w:p>
      <w:pPr>
        <w:autoSpaceDN w:val="0"/>
        <w:autoSpaceDE w:val="0"/>
        <w:widowControl/>
        <w:spacing w:line="190" w:lineRule="exact" w:before="1310" w:after="0"/>
        <w:ind w:left="129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29</w:t>
      </w:r>
    </w:p>
    <w:p>
      <w:pPr>
        <w:sectPr>
          <w:pgSz w:w="9071" w:h="13039"/>
          <w:pgMar w:top="466" w:right="0" w:bottom="248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209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CEASE, PREVENT AND MITIGATE ADVERSE IMPACTS</w:t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522" w:after="0"/>
        <w:ind w:left="850" w:right="432" w:firstLine="0"/>
        <w:jc w:val="left"/>
      </w:pP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3.2 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>Based on the enterprise’s prioritisation (</w:t>
      </w:r>
      <w:r>
        <w:rPr>
          <w:w w:val="98.00000190734863"/>
          <w:rFonts w:ascii="MyriadPro" w:hAnsi="MyriadPro" w:eastAsia="MyriadPro"/>
          <w:b w:val="0"/>
          <w:i/>
          <w:color w:val="000000"/>
          <w:sz w:val="20"/>
        </w:rPr>
        <w:t>see Section 2.4)</w:t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, develop and implement plans 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to seek to prevent or mitigate actual or potential adverse impacts on RBC issues which 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>are directly linked to the enterprise’s operations, products or services by business rela-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tionships. Appropriate responses to risks associated with business relationships may at 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times include: continuation of the relationship throughout the course of risk mitigation 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efforts; temporary suspension of the relationship while pursuing ongoing risk mitigation; 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>or, disengagement with the business relationship either after failed attempts at mitiga-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tion, or where the enterprise deems mitigation not feasible, or because of the severity 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of the adverse impact. A decision to disengage should take into account potential social 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and economic adverse impacts. These plans should detail the actions the enterprise will </w:t>
      </w:r>
      <w:r>
        <w:tab/>
      </w:r>
      <w:r>
        <w:rPr>
          <w:w w:val="98.00000190734863"/>
          <w:rFonts w:ascii="MyriadPro" w:hAnsi="MyriadPro" w:eastAsia="MyriadPro"/>
          <w:b w:val="0"/>
          <w:i w:val="0"/>
          <w:color w:val="000000"/>
          <w:sz w:val="20"/>
        </w:rPr>
        <w:t xml:space="preserve">take, as well as its expectations of its suppliers, buyers and other business relationships. </w:t>
      </w:r>
    </w:p>
    <w:p>
      <w:pPr>
        <w:autoSpaceDN w:val="0"/>
        <w:autoSpaceDE w:val="0"/>
        <w:widowControl/>
        <w:spacing w:line="246" w:lineRule="exact" w:before="8" w:after="0"/>
        <w:ind w:left="1304" w:right="0" w:firstLine="0"/>
        <w:jc w:val="left"/>
      </w:pPr>
      <w:r>
        <w:rPr>
          <w:rFonts w:ascii="Wingdings3" w:hAnsi="Wingdings3" w:eastAsia="Wingdings3"/>
          <w:b w:val="0"/>
          <w:i w:val="0"/>
          <w:color w:val="89BBC8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 xml:space="preserve">see Annex </w:t>
      </w:r>
      <w:r>
        <w:rPr>
          <w:w w:val="98.00000190734863"/>
          <w:rFonts w:ascii="MyriadPro" w:hAnsi="MyriadPro" w:eastAsia="MyriadPro"/>
          <w:b w:val="0"/>
          <w:i/>
          <w:color w:val="000000"/>
          <w:sz w:val="20"/>
        </w:rPr>
        <w:t>Q34-40</w:t>
      </w:r>
    </w:p>
    <w:p>
      <w:pPr>
        <w:autoSpaceDN w:val="0"/>
        <w:tabs>
          <w:tab w:pos="1644" w:val="left"/>
        </w:tabs>
        <w:autoSpaceDE w:val="0"/>
        <w:widowControl/>
        <w:spacing w:line="228" w:lineRule="exact" w:before="188" w:after="0"/>
        <w:ind w:left="1304" w:right="1008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6"/>
        </w:rPr>
        <w:t>i</w:t>
      </w:r>
      <w:r>
        <w:rPr>
          <w:rFonts w:ascii="MyriadPro" w:hAnsi="MyriadPro" w:eastAsia="MyriadPro"/>
          <w:b/>
          <w:i w:val="0"/>
          <w:color w:val="688D97"/>
          <w:sz w:val="19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a. Assign responsibility for developing, implementing and monitoring these plans.</w:t>
      </w:r>
    </w:p>
    <w:p>
      <w:pPr>
        <w:autoSpaceDN w:val="0"/>
        <w:autoSpaceDE w:val="0"/>
        <w:widowControl/>
        <w:spacing w:line="224" w:lineRule="exact" w:before="64" w:after="4"/>
        <w:ind w:left="164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Support or collaborate with the relevant business relationship(s) in developing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04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830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fit-for-purpose plans for them to prevent or mitigate adverse impacts identified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within reasonable and clearly defined timelines, using qualitative and quantitative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indicators for defining and measuring improvement (sometimes referred to as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“corrective action plans”).  </w:t>
            </w:r>
            <w:r>
              <w:rPr>
                <w:rFonts w:ascii="Wingdings3" w:hAnsi="Wingdings3" w:eastAsia="Wingdings3"/>
                <w:b w:val="0"/>
                <w:i w:val="0"/>
                <w:color w:val="89BBC8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>see Annex Q38</w:t>
            </w:r>
          </w:p>
          <w:p>
            <w:pPr>
              <w:autoSpaceDN w:val="0"/>
              <w:autoSpaceDE w:val="0"/>
              <w:widowControl/>
              <w:spacing w:line="224" w:lineRule="exact" w:before="62" w:after="0"/>
              <w:ind w:left="60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c. Use leverage, to the extent possible, to prompt the business relationship(s) to </w:t>
            </w:r>
          </w:p>
        </w:tc>
      </w:tr>
    </w:tbl>
    <w:p>
      <w:pPr>
        <w:autoSpaceDN w:val="0"/>
        <w:autoSpaceDE w:val="0"/>
        <w:widowControl/>
        <w:spacing w:line="224" w:lineRule="exact" w:before="4" w:after="0"/>
        <w:ind w:left="187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prevent or mitigate adverse impacts or risks. 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Q36 and Q40</w:t>
      </w:r>
    </w:p>
    <w:p>
      <w:pPr>
        <w:autoSpaceDN w:val="0"/>
        <w:autoSpaceDE w:val="0"/>
        <w:widowControl/>
        <w:spacing w:line="230" w:lineRule="exact" w:before="58" w:after="0"/>
        <w:ind w:left="1870" w:right="720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d. If the enterprise does not have sufficient leverage, consider ways to build additional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leverage with the business relationship, including for example through outreach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from senior management and through commercial incentives. To the extent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possible, cooperate with other actors to build and exert collective leverage,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example through collaborative approaches in industry associations, or through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engagement with governments. 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Q37</w:t>
      </w:r>
    </w:p>
    <w:p>
      <w:pPr>
        <w:autoSpaceDN w:val="0"/>
        <w:autoSpaceDE w:val="0"/>
        <w:widowControl/>
        <w:spacing w:line="230" w:lineRule="exact" w:before="56" w:after="0"/>
        <w:ind w:left="1870" w:right="720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e. To prevent potential (future) adverse impacts and address actual impacts, seek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build leverage into new and existing business relationships, e.g. through policies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codes of conduct, contracts, written agreements or use of market power. </w:t>
      </w:r>
    </w:p>
    <w:p>
      <w:pPr>
        <w:autoSpaceDN w:val="0"/>
        <w:autoSpaceDE w:val="0"/>
        <w:widowControl/>
        <w:spacing w:line="224" w:lineRule="exact" w:before="6" w:after="0"/>
        <w:ind w:left="1870" w:right="0" w:firstLine="0"/>
        <w:jc w:val="left"/>
      </w:pP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Section II, 1.3 and Annex Q36</w:t>
      </w:r>
    </w:p>
    <w:p>
      <w:pPr>
        <w:autoSpaceDN w:val="0"/>
        <w:autoSpaceDE w:val="0"/>
        <w:widowControl/>
        <w:spacing w:line="230" w:lineRule="exact" w:before="56" w:after="0"/>
        <w:ind w:left="1870" w:right="576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f. For human rights impacts, encourage entities causing or contributing to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to consult and engage with impacted or potentially impacted rightsholders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or their representatives in developing and implementing corrective action plans.</w:t>
      </w:r>
    </w:p>
    <w:p>
      <w:pPr>
        <w:autoSpaceDN w:val="0"/>
        <w:autoSpaceDE w:val="0"/>
        <w:widowControl/>
        <w:spacing w:line="222" w:lineRule="exact" w:before="8" w:after="0"/>
        <w:ind w:left="1870" w:right="0" w:firstLine="0"/>
        <w:jc w:val="left"/>
      </w:pP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Q8-Q11</w:t>
      </w:r>
    </w:p>
    <w:p>
      <w:pPr>
        <w:autoSpaceDN w:val="0"/>
        <w:autoSpaceDE w:val="0"/>
        <w:widowControl/>
        <w:spacing w:line="228" w:lineRule="exact" w:before="1226" w:after="0"/>
        <w:ind w:left="2016" w:right="1296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OECD DUE DILIGENCE GUIDANCE FOR RESPONSIBLE BUSINESS CONDUCT </w:t>
      </w:r>
      <w:r>
        <w:rPr>
          <w:rFonts w:ascii="MyriadPro" w:hAnsi="MyriadPro" w:eastAsia="MyriadPro"/>
          <w:b/>
          <w:i w:val="0"/>
          <w:color w:val="000000"/>
          <w:sz w:val="16"/>
        </w:rPr>
        <w:t>30</w:t>
      </w:r>
    </w:p>
    <w:p>
      <w:pPr>
        <w:sectPr>
          <w:pgSz w:w="9071" w:h="13039"/>
          <w:pgMar w:top="39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291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CEASE, PREVENT AND MITIGATE ADVERSE IMPACTS</w:t>
      </w:r>
    </w:p>
    <w:p>
      <w:pPr>
        <w:autoSpaceDN w:val="0"/>
        <w:autoSpaceDE w:val="0"/>
        <w:widowControl/>
        <w:spacing w:line="230" w:lineRule="exact" w:before="536" w:after="0"/>
        <w:ind w:left="1024" w:right="1440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g. Support relevant suppliers and other business relationships in the prevention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mitigation of adverse impacts or risks, e.g. through training, upgrading of facilities,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strengthening of their management systems, striving for continuous improvement. </w:t>
      </w:r>
    </w:p>
    <w:p>
      <w:pPr>
        <w:autoSpaceDN w:val="0"/>
        <w:autoSpaceDE w:val="0"/>
        <w:widowControl/>
        <w:spacing w:line="222" w:lineRule="exact" w:before="8" w:after="0"/>
        <w:ind w:left="1024" w:right="0" w:firstLine="0"/>
        <w:jc w:val="left"/>
      </w:pP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Q38</w:t>
      </w:r>
    </w:p>
    <w:p>
      <w:pPr>
        <w:autoSpaceDN w:val="0"/>
        <w:autoSpaceDE w:val="0"/>
        <w:widowControl/>
        <w:spacing w:line="230" w:lineRule="exact" w:before="58" w:after="0"/>
        <w:ind w:left="1024" w:right="1440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h. Consider disengagement from the supplier or other business relationship as 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last resort after failed attempts at preventing or mitigating severe impacts; when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 are irremediable; where there is no reasonable prospect of change;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when severe adverse impacts or risks are identified and the entity causing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 does not take immediate action to prevent or mitigate them. Any plans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disengagement should also take into account how crucial the supplier or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 is to the enterprise, the  legal  implications of remaining in or ending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relationship,  how  disengagement might change impacts on the ground, as well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 credible information about the potential social and economic adverse impacts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related to the decision to disengage.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Q39</w:t>
      </w:r>
    </w:p>
    <w:p>
      <w:pPr>
        <w:autoSpaceDN w:val="0"/>
        <w:tabs>
          <w:tab w:pos="1024" w:val="left"/>
        </w:tabs>
        <w:autoSpaceDE w:val="0"/>
        <w:widowControl/>
        <w:spacing w:line="230" w:lineRule="exact" w:before="56" w:after="2"/>
        <w:ind w:left="798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i. If an enterprise decides to remain in a relationship, it should be prepared to account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its ongoing risk mitigation efforts and be aware of the reputational, financial 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92"/>
        <w:gridCol w:w="3392"/>
      </w:tblGrid>
      <w:tr>
        <w:trPr>
          <w:trHeight w:hRule="exact" w:val="1170"/>
        </w:trPr>
        <w:tc>
          <w:tcPr>
            <w:tcW w:type="dxa" w:w="6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63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legal risks of the continuing connection. </w:t>
            </w:r>
          </w:p>
          <w:p>
            <w:pPr>
              <w:autoSpaceDN w:val="0"/>
              <w:autoSpaceDE w:val="0"/>
              <w:widowControl/>
              <w:spacing w:line="230" w:lineRule="exact" w:before="56" w:after="0"/>
              <w:ind w:left="630" w:right="576" w:hanging="226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J. Encourage relevant authorities in the country where the impact is occurring to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act, e.g. through inspections, enforcement and application of existing laws and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regulations.  </w:t>
            </w:r>
            <w:r>
              <w:rPr>
                <w:rFonts w:ascii="Wingdings3" w:hAnsi="Wingdings3" w:eastAsia="Wingdings3"/>
                <w:b w:val="0"/>
                <w:i w:val="0"/>
                <w:color w:val="89BBC8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>see Box 6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0" w:lineRule="exact" w:before="5046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82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31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431800</wp:posOffset>
            </wp:positionV>
            <wp:extent cx="3048000" cy="5715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3512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4</w:t>
      </w:r>
    </w:p>
    <w:p>
      <w:pPr>
        <w:autoSpaceDN w:val="0"/>
        <w:autoSpaceDE w:val="0"/>
        <w:widowControl/>
        <w:spacing w:line="368" w:lineRule="exact" w:before="360" w:after="676"/>
        <w:ind w:left="1952" w:right="0" w:firstLine="0"/>
        <w:jc w:val="left"/>
      </w:pPr>
      <w:r>
        <w:rPr>
          <w:rFonts w:ascii="MyriadPro" w:hAnsi="MyriadPro" w:eastAsia="MyriadPro"/>
          <w:b/>
          <w:i w:val="0"/>
          <w:color w:val="904858"/>
          <w:sz w:val="30"/>
        </w:rPr>
        <w:t>TRACK IMPLEMENTATION AND RESULTS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405"/>
        <w:gridCol w:w="3405"/>
      </w:tblGrid>
      <w:tr>
        <w:trPr>
          <w:trHeight w:hRule="exact" w:val="1088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0" w:after="0"/>
              <w:ind w:left="0" w:right="9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4.1 </w:t>
            </w:r>
          </w:p>
        </w:tc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0" w:after="0"/>
              <w:ind w:left="10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>Track the implementation and effectiveness of the enterprise’s due diligence activi-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ties, i.e. its measures to identify, prevent, mitigate and, where appropriate, support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remediation of impacts, including with business relationships. In turn, use the lessons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learned from tracking to improve these processes in the future.  </w:t>
            </w:r>
            <w:r>
              <w:rPr>
                <w:rFonts w:ascii="Wingdings3" w:hAnsi="Wingdings3" w:eastAsia="Wingdings3"/>
                <w:b w:val="0"/>
                <w:i w:val="0"/>
                <w:color w:val="BE6075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Annex Q41-Q45</w:t>
            </w:r>
          </w:p>
        </w:tc>
      </w:tr>
    </w:tbl>
    <w:p>
      <w:pPr>
        <w:autoSpaceDN w:val="0"/>
        <w:tabs>
          <w:tab w:pos="1644" w:val="left"/>
          <w:tab w:pos="1870" w:val="left"/>
        </w:tabs>
        <w:autoSpaceDE w:val="0"/>
        <w:widowControl/>
        <w:spacing w:line="230" w:lineRule="exact" w:before="158" w:after="0"/>
        <w:ind w:left="1304" w:right="864" w:firstLine="0"/>
        <w:jc w:val="left"/>
      </w:pPr>
      <w:r>
        <w:rPr>
          <w:rFonts w:ascii="ClickBits" w:hAnsi="ClickBits" w:eastAsia="ClickBits"/>
          <w:b w:val="0"/>
          <w:i w:val="0"/>
          <w:color w:val="BE6075"/>
          <w:sz w:val="36"/>
        </w:rPr>
        <w:t>i</w:t>
      </w:r>
      <w:r>
        <w:rPr>
          <w:rFonts w:ascii="MyriadPro" w:hAnsi="MyriadPro" w:eastAsia="MyriadPro"/>
          <w:b/>
          <w:i w:val="0"/>
          <w:color w:val="904858"/>
          <w:sz w:val="19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Monitor and track implementation and effectiveness of the enterprise’s own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internal commitments, activities and goals on due diligence, e.g. by carrying out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periodic internal or third party reviews or audits of the outcomes achieved and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communicating results at relevant levels within the enterprise. </w:t>
      </w:r>
    </w:p>
    <w:p>
      <w:pPr>
        <w:autoSpaceDN w:val="0"/>
        <w:autoSpaceDE w:val="0"/>
        <w:widowControl/>
        <w:spacing w:line="230" w:lineRule="exact" w:before="56" w:after="32"/>
        <w:ind w:left="1870" w:right="576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Carry out periodic assessments of business relationships, to verify that risk mitigation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measures are being pursued or to validate that adverse impacts have actually been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prevented or mitigated.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5"/>
        <w:gridCol w:w="3405"/>
      </w:tblGrid>
      <w:tr>
        <w:trPr>
          <w:trHeight w:hRule="exact" w:val="1234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6" w:after="0"/>
              <w:ind w:left="830" w:right="576" w:hanging="226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c. For human rights impacts the enterprise has, or may, cause or contribute to, seek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to consult and engage impacted or potentially impacted rightsholders, including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workers, workers’ representatives and trade unions.  </w:t>
            </w:r>
            <w:r>
              <w:rPr>
                <w:rFonts w:ascii="Wingdings3" w:hAnsi="Wingdings3" w:eastAsia="Wingdings3"/>
                <w:b w:val="0"/>
                <w:i w:val="0"/>
                <w:color w:val="BE6075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>see Annex Q8-Q11</w:t>
            </w:r>
          </w:p>
          <w:p>
            <w:pPr>
              <w:autoSpaceDN w:val="0"/>
              <w:tabs>
                <w:tab w:pos="830" w:val="left"/>
              </w:tabs>
              <w:autoSpaceDE w:val="0"/>
              <w:widowControl/>
              <w:spacing w:line="230" w:lineRule="exact" w:before="56" w:after="0"/>
              <w:ind w:left="604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d. Seek to encourage periodic reviews of relevant multi-stakeholder and industry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initiatives of which the enterprise is a member, including their alignment with this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870" w:right="72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Guidance, and  their value to the enterprise in helping it identify, prevent or mitigate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 linked to its business, taking into account the independence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these initiatives.  </w:t>
      </w:r>
      <w:r>
        <w:rPr>
          <w:rFonts w:ascii="Wingdings3" w:hAnsi="Wingdings3" w:eastAsia="Wingdings3"/>
          <w:b w:val="0"/>
          <w:i w:val="0"/>
          <w:color w:val="BE6075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Q12</w:t>
      </w:r>
    </w:p>
    <w:p>
      <w:pPr>
        <w:autoSpaceDN w:val="0"/>
        <w:tabs>
          <w:tab w:pos="1870" w:val="left"/>
        </w:tabs>
        <w:autoSpaceDE w:val="0"/>
        <w:widowControl/>
        <w:spacing w:line="230" w:lineRule="exact" w:before="56" w:after="0"/>
        <w:ind w:left="1644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e. Identify adverse impacts or risks that may have been overlooked in past due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diligence processes and include these in the future. </w:t>
      </w:r>
    </w:p>
    <w:p>
      <w:pPr>
        <w:autoSpaceDN w:val="0"/>
        <w:tabs>
          <w:tab w:pos="1870" w:val="left"/>
        </w:tabs>
        <w:autoSpaceDE w:val="0"/>
        <w:widowControl/>
        <w:spacing w:line="230" w:lineRule="exact" w:before="58" w:after="0"/>
        <w:ind w:left="1644" w:right="100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f. Include feedback of lessons learned into the enterprise’s due diligence in order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improve the process and outcomes in the future.  </w:t>
      </w:r>
      <w:r>
        <w:rPr>
          <w:rFonts w:ascii="Wingdings3" w:hAnsi="Wingdings3" w:eastAsia="Wingdings3"/>
          <w:b w:val="0"/>
          <w:i w:val="0"/>
          <w:color w:val="BE6075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Q44</w:t>
      </w:r>
    </w:p>
    <w:p>
      <w:pPr>
        <w:sectPr>
          <w:pgSz w:w="9071" w:h="13039"/>
          <w:pgMar w:top="466" w:right="820" w:bottom="144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431800</wp:posOffset>
            </wp:positionV>
            <wp:extent cx="3048000" cy="5715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6" w:lineRule="exact" w:before="0" w:after="0"/>
        <w:ind w:left="0" w:right="4064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5</w:t>
      </w:r>
    </w:p>
    <w:p>
      <w:pPr>
        <w:autoSpaceDN w:val="0"/>
        <w:autoSpaceDE w:val="0"/>
        <w:widowControl/>
        <w:spacing w:line="342" w:lineRule="exact" w:before="368" w:after="696"/>
        <w:ind w:left="774" w:right="0" w:firstLine="0"/>
        <w:jc w:val="left"/>
      </w:pPr>
      <w:r>
        <w:rPr>
          <w:rFonts w:ascii="MyriadPro" w:hAnsi="MyriadPro" w:eastAsia="MyriadPro"/>
          <w:b/>
          <w:i w:val="0"/>
          <w:color w:val="70942D"/>
          <w:sz w:val="28"/>
        </w:rPr>
        <w:t>COMMUNICATE HOW IMPACTS ARE ADDRESSED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0"/>
        <w:gridCol w:w="3390"/>
      </w:tblGrid>
      <w:tr>
        <w:trPr>
          <w:trHeight w:hRule="exact" w:val="838"/>
        </w:trPr>
        <w:tc>
          <w:tcPr>
            <w:tcW w:type="dxa" w:w="3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0" w:after="0"/>
              <w:ind w:left="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5.1 </w:t>
            </w:r>
          </w:p>
        </w:tc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0" w:after="0"/>
              <w:ind w:left="104" w:right="612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Communicate externally relevant information on due diligence policies, processes,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activities conducted to identify and address actual or potential adverse impacts,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including the findings and outcomes of those activities.  </w:t>
            </w:r>
            <w:r>
              <w:rPr>
                <w:rFonts w:ascii="Wingdings3" w:hAnsi="Wingdings3" w:eastAsia="Wingdings3"/>
                <w:b w:val="0"/>
                <w:i w:val="0"/>
                <w:color w:val="94C43A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Annex Q46-Q47</w:t>
            </w:r>
          </w:p>
        </w:tc>
      </w:tr>
    </w:tbl>
    <w:p>
      <w:pPr>
        <w:autoSpaceDN w:val="0"/>
        <w:tabs>
          <w:tab w:pos="794" w:val="left"/>
          <w:tab w:pos="1020" w:val="left"/>
        </w:tabs>
        <w:autoSpaceDE w:val="0"/>
        <w:widowControl/>
        <w:spacing w:line="230" w:lineRule="exact" w:before="158" w:after="2"/>
        <w:ind w:left="454" w:right="1440" w:firstLine="0"/>
        <w:jc w:val="left"/>
      </w:pPr>
      <w:r>
        <w:rPr>
          <w:rFonts w:ascii="ClickBits" w:hAnsi="ClickBits" w:eastAsia="ClickBits"/>
          <w:b w:val="0"/>
          <w:i w:val="0"/>
          <w:color w:val="94C43A"/>
          <w:sz w:val="36"/>
        </w:rPr>
        <w:t>i</w:t>
      </w:r>
      <w:r>
        <w:rPr>
          <w:rFonts w:ascii="MyriadPro" w:hAnsi="MyriadPro" w:eastAsia="MyriadPro"/>
          <w:b/>
          <w:i w:val="0"/>
          <w:color w:val="70942D"/>
          <w:sz w:val="19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Publicly report relevant information on due diligence processes, with due regard for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commercial confidentiality and other competitive or security concerns, e.g. through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enterprise’s annual, sustainability or corporate responsibility reports or other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appropriate forms of disclosure. Include RBC policies, information on measures taken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embed RBC into policies and management systems, the enterprise’s identified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areas of significant risks, the significant adverse impacts or risks identified, prioritised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assessed, as well as the prioritisation criteria, the actions taken to prevent or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mitigate those risks, including where possible estimated timelines and benchmarks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improvement and their outcomes, measures to track implementation and results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0.0" w:type="dxa"/>
      </w:tblPr>
      <w:tblGrid>
        <w:gridCol w:w="3390"/>
        <w:gridCol w:w="3390"/>
      </w:tblGrid>
      <w:tr>
        <w:trPr>
          <w:trHeight w:hRule="exact" w:val="1036"/>
        </w:trPr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63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and the enterprise’s provision of or co-operation in any remediation. </w:t>
            </w:r>
          </w:p>
          <w:p>
            <w:pPr>
              <w:autoSpaceDN w:val="0"/>
              <w:tabs>
                <w:tab w:pos="630" w:val="left"/>
              </w:tabs>
              <w:autoSpaceDE w:val="0"/>
              <w:widowControl/>
              <w:spacing w:line="258" w:lineRule="exact" w:before="30" w:after="0"/>
              <w:ind w:left="404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b. Publish the above information in a way that is easily accessible and appropriate,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e.g. on the enterprise’s website, at the enterprise’s premises and in local languages.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c. For human rights impacts that the enterprise causes or contributes to, be prepared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020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communicate with impacted or potentially impacted rightsholders in a timely,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culturally sensitive and accessible manner, the information above that is specifically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relevant to them, in particular when relevant concerns are raised by them or on their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behalf.   </w:t>
      </w:r>
      <w:r>
        <w:rPr>
          <w:rFonts w:ascii="Wingdings3" w:hAnsi="Wingdings3" w:eastAsia="Wingdings3"/>
          <w:b w:val="0"/>
          <w:i w:val="0"/>
          <w:color w:val="94C43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Section II, 2.4 and Section II, 2.12</w:t>
      </w:r>
    </w:p>
    <w:p>
      <w:pPr>
        <w:sectPr>
          <w:pgSz w:w="9071" w:h="13039"/>
          <w:pgMar w:top="466" w:right="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431800</wp:posOffset>
            </wp:positionV>
            <wp:extent cx="3048000" cy="5715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2974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6</w:t>
      </w:r>
    </w:p>
    <w:p>
      <w:pPr>
        <w:autoSpaceDN w:val="0"/>
        <w:autoSpaceDE w:val="0"/>
        <w:widowControl/>
        <w:spacing w:line="340" w:lineRule="exact" w:before="368" w:after="638"/>
        <w:ind w:left="1584" w:right="720" w:firstLine="0"/>
        <w:jc w:val="center"/>
      </w:pPr>
      <w:r>
        <w:rPr>
          <w:rFonts w:ascii="MyriadPro" w:hAnsi="MyriadPro" w:eastAsia="MyriadPro"/>
          <w:b/>
          <w:i w:val="0"/>
          <w:color w:val="796588"/>
          <w:sz w:val="28"/>
        </w:rPr>
        <w:t xml:space="preserve">PROVIDE FOR OR COOPERATE IN REMEDIATION </w:t>
      </w:r>
      <w:r>
        <w:rPr>
          <w:rFonts w:ascii="MyriadPro" w:hAnsi="MyriadPro" w:eastAsia="MyriadPro"/>
          <w:b/>
          <w:i w:val="0"/>
          <w:color w:val="796588"/>
          <w:sz w:val="28"/>
        </w:rPr>
        <w:t>WHEN APPROPRIATE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3403"/>
        <w:gridCol w:w="3403"/>
      </w:tblGrid>
      <w:tr>
        <w:trPr>
          <w:trHeight w:hRule="exact" w:val="564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88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6.1 </w:t>
            </w:r>
          </w:p>
        </w:tc>
        <w:tc>
          <w:tcPr>
            <w:tcW w:type="dxa" w:w="6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2" w:after="0"/>
              <w:ind w:left="10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When the enterprise identifies that it has caused or contributed to actual adverse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impacts, address such impacts by providing for or cooperating in their remediation. </w:t>
            </w:r>
          </w:p>
        </w:tc>
      </w:tr>
    </w:tbl>
    <w:p>
      <w:pPr>
        <w:autoSpaceDN w:val="0"/>
        <w:autoSpaceDE w:val="0"/>
        <w:widowControl/>
        <w:spacing w:line="246" w:lineRule="exact" w:before="2" w:after="0"/>
        <w:ind w:left="1304" w:right="0" w:firstLine="0"/>
        <w:jc w:val="left"/>
      </w:pPr>
      <w:r>
        <w:rPr>
          <w:rFonts w:ascii="Wingdings3" w:hAnsi="Wingdings3" w:eastAsia="Wingdings3"/>
          <w:b w:val="0"/>
          <w:i w:val="0"/>
          <w:color w:val="A086B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2.3 and Annex Q48-Q50</w:t>
      </w:r>
    </w:p>
    <w:p>
      <w:pPr>
        <w:autoSpaceDN w:val="0"/>
        <w:tabs>
          <w:tab w:pos="1644" w:val="left"/>
          <w:tab w:pos="1870" w:val="left"/>
        </w:tabs>
        <w:autoSpaceDE w:val="0"/>
        <w:widowControl/>
        <w:spacing w:line="230" w:lineRule="exact" w:before="186" w:after="0"/>
        <w:ind w:left="1304" w:right="720" w:firstLine="0"/>
        <w:jc w:val="left"/>
      </w:pPr>
      <w:r>
        <w:rPr>
          <w:rFonts w:ascii="ClickBits" w:hAnsi="ClickBits" w:eastAsia="ClickBits"/>
          <w:b w:val="0"/>
          <w:i w:val="0"/>
          <w:color w:val="A086B5"/>
          <w:sz w:val="36"/>
        </w:rPr>
        <w:t xml:space="preserve">i </w:t>
      </w:r>
      <w:r>
        <w:rPr>
          <w:rFonts w:ascii="MyriadPro" w:hAnsi="MyriadPro" w:eastAsia="MyriadPro"/>
          <w:b/>
          <w:i w:val="0"/>
          <w:color w:val="796588"/>
          <w:sz w:val="19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Seek to restore the affected person or persons to the situation they would be in had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adverse impact not occurred (where possible) and enable remediation that is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proportionate to the significance and scale of the adverse impact.</w:t>
      </w:r>
    </w:p>
    <w:p>
      <w:pPr>
        <w:autoSpaceDN w:val="0"/>
        <w:autoSpaceDE w:val="0"/>
        <w:widowControl/>
        <w:spacing w:line="230" w:lineRule="exact" w:before="56" w:after="0"/>
        <w:ind w:left="1870" w:right="864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Comply with the law and seek out international guidelines on remediation where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available, and where such standards or guidelines are not available, consider 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remedy that would be consistent with that provided in similar cases. </w:t>
      </w:r>
    </w:p>
    <w:p>
      <w:pPr>
        <w:autoSpaceDN w:val="0"/>
        <w:autoSpaceDE w:val="0"/>
        <w:widowControl/>
        <w:spacing w:line="224" w:lineRule="exact" w:before="6" w:after="2"/>
        <w:ind w:left="187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type of remedy or combination of remedies that is appropriate will depend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150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710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on the nature and extent of the adverse impact and may include apologies,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restitution or rehabilitation (e.g., reinstatement of dismissed workers, recognition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of the trade union for the purpose of collective bargaining), financial or non-financial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compensation (for example, establishing compensation funds for victims, or for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future outreach and educational programmes), punitive sanctions (for example, the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870" w:right="72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dismissals of staff responsible for  wrongdoing), taking measures to prevent  future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impacts. </w:t>
      </w:r>
      <w:r>
        <w:rPr>
          <w:rFonts w:ascii="Wingdings3" w:hAnsi="Wingdings3" w:eastAsia="Wingdings3"/>
          <w:b w:val="0"/>
          <w:i w:val="0"/>
          <w:color w:val="A086B5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Q50</w:t>
      </w:r>
    </w:p>
    <w:p>
      <w:pPr>
        <w:autoSpaceDN w:val="0"/>
        <w:tabs>
          <w:tab w:pos="1870" w:val="left"/>
        </w:tabs>
        <w:autoSpaceDE w:val="0"/>
        <w:widowControl/>
        <w:spacing w:line="230" w:lineRule="exact" w:before="54" w:after="0"/>
        <w:ind w:left="1644" w:right="129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c. In relation to human rights impacts, consult and engage with impacted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rightsholders and their representatives in the determination of the remedy. </w:t>
      </w:r>
    </w:p>
    <w:p>
      <w:pPr>
        <w:autoSpaceDN w:val="0"/>
        <w:autoSpaceDE w:val="0"/>
        <w:widowControl/>
        <w:spacing w:line="222" w:lineRule="exact" w:before="8" w:after="0"/>
        <w:ind w:left="1870" w:right="0" w:firstLine="0"/>
        <w:jc w:val="left"/>
      </w:pPr>
      <w:r>
        <w:rPr>
          <w:rFonts w:ascii="Wingdings3" w:hAnsi="Wingdings3" w:eastAsia="Wingdings3"/>
          <w:b w:val="0"/>
          <w:i w:val="0"/>
          <w:color w:val="A086B5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Q8-Q11 and Q50</w:t>
      </w:r>
    </w:p>
    <w:p>
      <w:pPr>
        <w:autoSpaceDN w:val="0"/>
        <w:tabs>
          <w:tab w:pos="1870" w:val="left"/>
        </w:tabs>
        <w:autoSpaceDE w:val="0"/>
        <w:widowControl/>
        <w:spacing w:line="230" w:lineRule="exact" w:before="58" w:after="0"/>
        <w:ind w:left="1644" w:right="72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d. Seek to assess the level of satisfaction of those who have raised complaints with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process provided and its outcome(s).</w:t>
      </w:r>
    </w:p>
    <w:p>
      <w:pPr>
        <w:autoSpaceDN w:val="0"/>
        <w:autoSpaceDE w:val="0"/>
        <w:widowControl/>
        <w:spacing w:line="190" w:lineRule="exact" w:before="3342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4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34</w:t>
      </w:r>
    </w:p>
    <w:p>
      <w:pPr>
        <w:sectPr>
          <w:pgSz w:w="9071" w:h="13039"/>
          <w:pgMar w:top="466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474"/>
        <w:ind w:left="151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PROVIDE FOR OR COOPERATE IN REMEDIATION WHEN APPROPRIATE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392"/>
        <w:gridCol w:w="3392"/>
      </w:tblGrid>
      <w:tr>
        <w:trPr>
          <w:trHeight w:hRule="exact" w:val="1564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6.2 </w:t>
            </w:r>
          </w:p>
        </w:tc>
        <w:tc>
          <w:tcPr>
            <w:tcW w:type="dxa" w:w="7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2" w:after="0"/>
              <w:ind w:left="0" w:right="576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>When appropriate, provide for or cooperate with legitimate remediation mecha-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nisms through which impacted stakeholders and rightsholders can raise complaints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and seek to have them addressed with the enterprise. Referral of an alleged impact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to a legitimate remediation mechanism may be particularly helpful in situations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where there are disagreements on whether the enterprise caused or contributed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1"/>
              </w:rPr>
              <w:t xml:space="preserve">to adverse impacts, or on the nature and extent of remediation to be provided. </w:t>
            </w:r>
          </w:p>
        </w:tc>
      </w:tr>
    </w:tbl>
    <w:p>
      <w:pPr>
        <w:autoSpaceDN w:val="0"/>
        <w:autoSpaceDE w:val="0"/>
        <w:widowControl/>
        <w:spacing w:line="246" w:lineRule="exact" w:before="2" w:after="0"/>
        <w:ind w:left="458" w:right="0" w:firstLine="0"/>
        <w:jc w:val="left"/>
      </w:pPr>
      <w:r>
        <w:rPr>
          <w:rFonts w:ascii="Wingdings3" w:hAnsi="Wingdings3" w:eastAsia="Wingdings3"/>
          <w:b w:val="0"/>
          <w:i w:val="0"/>
          <w:color w:val="A086B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2.3 and Annex  Q 51-54</w:t>
      </w:r>
    </w:p>
    <w:p>
      <w:pPr>
        <w:autoSpaceDN w:val="0"/>
        <w:tabs>
          <w:tab w:pos="798" w:val="left"/>
          <w:tab w:pos="1024" w:val="left"/>
        </w:tabs>
        <w:autoSpaceDE w:val="0"/>
        <w:widowControl/>
        <w:spacing w:line="230" w:lineRule="exact" w:before="186" w:after="0"/>
        <w:ind w:left="458" w:right="1584" w:firstLine="0"/>
        <w:jc w:val="left"/>
      </w:pPr>
      <w:r>
        <w:rPr>
          <w:rFonts w:ascii="ClickBits" w:hAnsi="ClickBits" w:eastAsia="ClickBits"/>
          <w:b w:val="0"/>
          <w:i w:val="0"/>
          <w:color w:val="A086B5"/>
          <w:sz w:val="36"/>
        </w:rPr>
        <w:t>i</w:t>
      </w:r>
      <w:r>
        <w:rPr>
          <w:rFonts w:ascii="MyriadPro" w:hAnsi="MyriadPro" w:eastAsia="MyriadPro"/>
          <w:b/>
          <w:i w:val="0"/>
          <w:color w:val="796588"/>
          <w:sz w:val="19"/>
        </w:rPr>
        <w:t xml:space="preserve">PRACTICAL ACTIONS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a. Cooperate in good faith with judicial or non-judicial mechanisms. For example if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 specific instance is submitted to an NCP or through initiatives that provide other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types of grievance mechanisms involving the conduct of the enterprise. If the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actual adverse impact caused constitutes a criminal or administrative offense, the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 may be subject to criminal prosecution or administrative sanctions. </w:t>
      </w:r>
    </w:p>
    <w:p>
      <w:pPr>
        <w:autoSpaceDN w:val="0"/>
        <w:tabs>
          <w:tab w:pos="1024" w:val="left"/>
        </w:tabs>
        <w:autoSpaceDE w:val="0"/>
        <w:widowControl/>
        <w:spacing w:line="230" w:lineRule="exact" w:before="56" w:after="4"/>
        <w:ind w:left="798" w:right="158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b. Establish operational-level grievance mechanisms (OLGM), for example in-house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worker complaint mechanisms or third-party complaint systems. This may involve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4.00000000000006" w:type="dxa"/>
      </w:tblPr>
      <w:tblGrid>
        <w:gridCol w:w="3392"/>
        <w:gridCol w:w="3392"/>
      </w:tblGrid>
      <w:tr>
        <w:trPr>
          <w:trHeight w:hRule="exact" w:val="1150"/>
        </w:trPr>
        <w:tc>
          <w:tcPr>
            <w:tcW w:type="dxa" w:w="6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530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setting up a complaints process including: a roadmap for remediation and resolving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complaints; timelines for resolving grievances; processes to respond to complaints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if agreement is not reached or if impacts are particularly severe; determining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scope of the OLGM’s mandate; consulting with relevant stakeholders on appropriate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forms of OLGMs and ways to resolve complaints that are culturally appropriate and 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024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accessible; staffing and resourcing the OLGM; and tracking and monitoring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performance of the OLGM. For human rights impacts, align OLGMs with core criteria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legitimacy, accessibility, predictability, equitability, compatibility with the OECD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Guidelines for MNEs, transparency and dialogue-based engagement. </w:t>
      </w:r>
    </w:p>
    <w:p>
      <w:pPr>
        <w:autoSpaceDN w:val="0"/>
        <w:autoSpaceDE w:val="0"/>
        <w:widowControl/>
        <w:spacing w:line="230" w:lineRule="exact" w:before="56" w:after="0"/>
        <w:ind w:left="1024" w:right="1728" w:hanging="22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c. Engage with workers’ representatives and trade unions to establish a process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through which they can raise complaints to the enterprise, for example, through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grievance mechanisms set forth in any collective agreements or through Global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Framework Agreements.</w:t>
      </w:r>
    </w:p>
    <w:p>
      <w:pPr>
        <w:autoSpaceDN w:val="0"/>
        <w:autoSpaceDE w:val="0"/>
        <w:widowControl/>
        <w:spacing w:line="190" w:lineRule="exact" w:before="3132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35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5800" cy="82804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28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9071" w:h="13039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7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5800" cy="8284962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284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08" w:val="left"/>
          <w:tab w:pos="1278" w:val="left"/>
          <w:tab w:pos="2750" w:val="left"/>
        </w:tabs>
        <w:autoSpaceDE w:val="0"/>
        <w:widowControl/>
        <w:spacing w:line="478" w:lineRule="exact" w:before="42" w:after="0"/>
        <w:ind w:left="0" w:right="0" w:firstLine="0"/>
        <w:jc w:val="left"/>
      </w:pPr>
      <w:r>
        <w:tab/>
      </w:r>
      <w:r>
        <w:tab/>
      </w:r>
      <w:r>
        <w:tab/>
      </w:r>
      <w:r>
        <w:rPr>
          <w:rFonts w:ascii="MyriadPro" w:hAnsi="MyriadPro" w:eastAsia="MyriadPro"/>
          <w:b/>
          <w:i w:val="0"/>
          <w:color w:val="485D6E"/>
          <w:sz w:val="42"/>
        </w:rPr>
        <w:t xml:space="preserve">ANNEX </w:t>
      </w:r>
      <w:r>
        <w:br/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FFFFFF"/>
          <w:sz w:val="42"/>
        </w:rPr>
        <w:t xml:space="preserve">QUESTIONS RELATED TO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FFFFFF"/>
          <w:sz w:val="42"/>
        </w:rPr>
        <w:t xml:space="preserve">THE OVERVIEW OF DUE DILIGENCE </w:t>
      </w:r>
      <w:r>
        <w:rPr>
          <w:rFonts w:ascii="MyriadPro" w:hAnsi="MyriadPro" w:eastAsia="MyriadPro"/>
          <w:b w:val="0"/>
          <w:i w:val="0"/>
          <w:color w:val="FFFFFF"/>
          <w:sz w:val="42"/>
        </w:rPr>
        <w:t>FOR RESPONSIBLE BUSINESS CONDUCT</w:t>
      </w:r>
    </w:p>
    <w:p>
      <w:pPr>
        <w:autoSpaceDN w:val="0"/>
        <w:autoSpaceDE w:val="0"/>
        <w:widowControl/>
        <w:spacing w:line="360" w:lineRule="exact" w:before="150" w:after="0"/>
        <w:ind w:left="288" w:right="288" w:firstLine="0"/>
        <w:jc w:val="center"/>
      </w:pPr>
      <w:r>
        <w:rPr>
          <w:rFonts w:ascii="MyriadPro" w:hAnsi="MyriadPro" w:eastAsia="MyriadPro"/>
          <w:b w:val="0"/>
          <w:i w:val="0"/>
          <w:color w:val="FFFFFF"/>
          <w:sz w:val="28"/>
        </w:rPr>
        <w:t xml:space="preserve">EXAMPLES AND EXPLANATIONS ON DUE DILIGENCE </w:t>
      </w:r>
      <w:r>
        <w:rPr>
          <w:rFonts w:ascii="MyriadPro" w:hAnsi="MyriadPro" w:eastAsia="MyriadPro"/>
          <w:b w:val="0"/>
          <w:i w:val="0"/>
          <w:color w:val="FFFFFF"/>
          <w:sz w:val="28"/>
        </w:rPr>
        <w:t>FOR RESPONSIBLE BUSINESS CONDUCT</w:t>
      </w:r>
    </w:p>
    <w:p>
      <w:pPr>
        <w:autoSpaceDN w:val="0"/>
        <w:autoSpaceDE w:val="0"/>
        <w:widowControl/>
        <w:spacing w:line="300" w:lineRule="exact" w:before="142" w:after="0"/>
        <w:ind w:left="576" w:right="576" w:firstLine="0"/>
        <w:jc w:val="center"/>
      </w:pPr>
      <w:r>
        <w:rPr>
          <w:rFonts w:ascii="MyriadPro" w:hAnsi="MyriadPro" w:eastAsia="MyriadPro"/>
          <w:b w:val="0"/>
          <w:i/>
          <w:color w:val="FFFFFF"/>
          <w:sz w:val="22"/>
        </w:rPr>
        <w:t xml:space="preserve">These examples and explanations are intended to provide </w:t>
      </w:r>
      <w:r>
        <w:br/>
      </w:r>
      <w:r>
        <w:rPr>
          <w:rFonts w:ascii="MyriadPro" w:hAnsi="MyriadPro" w:eastAsia="MyriadPro"/>
          <w:b w:val="0"/>
          <w:i/>
          <w:color w:val="FFFFFF"/>
          <w:sz w:val="22"/>
        </w:rPr>
        <w:t xml:space="preserve">selective illustrations of recommendations </w:t>
      </w:r>
      <w:r>
        <w:br/>
      </w:r>
      <w:r>
        <w:rPr>
          <w:rFonts w:ascii="MyriadPro" w:hAnsi="MyriadPro" w:eastAsia="MyriadPro"/>
          <w:b w:val="0"/>
          <w:i/>
          <w:color w:val="FFFFFF"/>
          <w:sz w:val="22"/>
        </w:rPr>
        <w:t xml:space="preserve">of the OECD Due Diligence Guidance for Responsible Business Conduct. </w:t>
      </w:r>
    </w:p>
    <w:p>
      <w:pPr>
        <w:autoSpaceDN w:val="0"/>
        <w:autoSpaceDE w:val="0"/>
        <w:widowControl/>
        <w:spacing w:line="300" w:lineRule="exact" w:before="0" w:after="0"/>
        <w:ind w:left="864" w:right="864" w:firstLine="0"/>
        <w:jc w:val="center"/>
      </w:pPr>
      <w:r>
        <w:rPr>
          <w:rFonts w:ascii="MyriadPro" w:hAnsi="MyriadPro" w:eastAsia="MyriadPro"/>
          <w:b w:val="0"/>
          <w:i/>
          <w:color w:val="FFFFFF"/>
          <w:sz w:val="22"/>
        </w:rPr>
        <w:t xml:space="preserve">They do not introduce any new or additional recommendations </w:t>
      </w:r>
      <w:r>
        <w:rPr>
          <w:rFonts w:ascii="MyriadPro" w:hAnsi="MyriadPro" w:eastAsia="MyriadPro"/>
          <w:b w:val="0"/>
          <w:i/>
          <w:color w:val="FFFFFF"/>
          <w:sz w:val="22"/>
        </w:rPr>
        <w:t>with respect to due diligence approaches.</w:t>
      </w:r>
    </w:p>
    <w:p>
      <w:pPr>
        <w:sectPr>
          <w:pgSz w:w="9071" w:h="13039"/>
          <w:pgMar w:top="1390" w:right="1088" w:bottom="1440" w:left="11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5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3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50" w:lineRule="exact" w:before="536" w:after="0"/>
        <w:ind w:left="880" w:right="20" w:firstLine="0"/>
        <w:jc w:val="both"/>
      </w:pPr>
      <w:r>
        <w:rPr>
          <w:rFonts w:ascii="MyriadPro" w:hAnsi="MyriadPro" w:eastAsia="MyriadPro"/>
          <w:b/>
          <w:i/>
          <w:color w:val="485D6E"/>
          <w:sz w:val="21"/>
        </w:rPr>
        <w:t xml:space="preserve">Due diligence addresses actual adverse impacts or potential adverse impacts (risks) related to the 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following topics covered in the OECD Guidelines for MNEs: human rights, including workers and 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industrial relations, environment, bribery and corruption, disclosure, and consumer interests. </w:t>
      </w:r>
    </w:p>
    <w:p>
      <w:pPr>
        <w:autoSpaceDN w:val="0"/>
        <w:autoSpaceDE w:val="0"/>
        <w:widowControl/>
        <w:spacing w:line="246" w:lineRule="exact" w:before="4" w:after="0"/>
        <w:ind w:left="880" w:right="0" w:firstLine="0"/>
        <w:jc w:val="left"/>
      </w:pPr>
      <w:r>
        <w:rPr>
          <w:rFonts w:ascii="Wingdings3" w:hAnsi="Wingdings3" w:eastAsia="Wingdings3"/>
          <w:b w:val="0"/>
          <w:i w:val="0"/>
          <w:color w:val="9CA3AA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I, Adverse Impacts and Risk</w:t>
      </w:r>
    </w:p>
    <w:p>
      <w:pPr>
        <w:autoSpaceDN w:val="0"/>
        <w:tabs>
          <w:tab w:pos="1304" w:val="left"/>
        </w:tabs>
        <w:autoSpaceDE w:val="0"/>
        <w:widowControl/>
        <w:spacing w:line="248" w:lineRule="exact" w:before="230" w:after="0"/>
        <w:ind w:left="850" w:right="1008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Q1. What are some examples of adverse impacts on matters covered by the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OECD Guidelines for MNEs? </w:t>
      </w:r>
    </w:p>
    <w:p>
      <w:pPr>
        <w:autoSpaceDN w:val="0"/>
        <w:tabs>
          <w:tab w:pos="1978" w:val="left"/>
        </w:tabs>
        <w:autoSpaceDE w:val="0"/>
        <w:widowControl/>
        <w:spacing w:line="230" w:lineRule="exact" w:before="264" w:after="60"/>
        <w:ind w:left="1306" w:right="1584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 xml:space="preserve">TABLE 2. EXAMPLES OF ADVERSE IMPACTS ON MATTERS COVERED BY </w:t>
      </w:r>
      <w:r>
        <w:tab/>
      </w:r>
      <w:r>
        <w:rPr>
          <w:rFonts w:ascii="MyriadPro" w:hAnsi="MyriadPro" w:eastAsia="MyriadPro"/>
          <w:b/>
          <w:i w:val="0"/>
          <w:color w:val="485D6E"/>
          <w:sz w:val="19"/>
        </w:rPr>
        <w:t>THE OECD GUIDELINES FOR MNEs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18"/>
        <w:gridCol w:w="3418"/>
      </w:tblGrid>
      <w:tr>
        <w:trPr>
          <w:trHeight w:hRule="exact" w:val="364"/>
        </w:trPr>
        <w:tc>
          <w:tcPr>
            <w:tcW w:type="dxa" w:w="1362"/>
            <w:tcBorders>
              <w:top w:sz="4.0" w:val="single" w:color="#485C6D"/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0" w:after="0"/>
              <w:ind w:left="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TOPIC</w:t>
            </w:r>
          </w:p>
        </w:tc>
        <w:tc>
          <w:tcPr>
            <w:tcW w:type="dxa" w:w="5112"/>
            <w:tcBorders>
              <w:top w:sz="4.0" w:val="single" w:color="#485C6D"/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0" w:after="0"/>
              <w:ind w:left="57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EXAMPLES OF ADVERSE IMPACTS</w:t>
            </w:r>
            <w:r>
              <w:rPr>
                <w:w w:val="104.94000434875488"/>
                <w:rFonts w:ascii="MyriadPro" w:hAnsi="MyriadPro" w:eastAsia="MyriadPro"/>
                <w:b w:val="0"/>
                <w:i w:val="0"/>
                <w:color w:val="000000"/>
                <w:sz w:val="10"/>
              </w:rPr>
              <w:t>1</w:t>
            </w:r>
          </w:p>
        </w:tc>
      </w:tr>
      <w:tr>
        <w:trPr>
          <w:trHeight w:hRule="exact" w:val="296"/>
        </w:trPr>
        <w:tc>
          <w:tcPr>
            <w:tcW w:type="dxa" w:w="136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0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Disclosure</w:t>
            </w:r>
            <w:r>
              <w:rPr>
                <w:w w:val="104.94000434875488"/>
                <w:rFonts w:ascii="MyriadPro" w:hAnsi="MyriadPro" w:eastAsia="MyriadPro"/>
                <w:b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511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Failing to disclose material information on the financial and </w:t>
            </w:r>
          </w:p>
        </w:tc>
      </w:tr>
    </w:tbl>
    <w:p>
      <w:pPr>
        <w:autoSpaceDN w:val="0"/>
        <w:autoSpaceDE w:val="0"/>
        <w:widowControl/>
        <w:spacing w:line="218" w:lineRule="exact" w:before="0" w:after="4"/>
        <w:ind w:left="3362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operating results of the enterprise; enterprise objectives, major share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ownership and voting rights, remuneration policy for members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of the board and key executives, and information about board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8"/>
        <w:gridCol w:w="3418"/>
      </w:tblGrid>
      <w:tr>
        <w:trPr>
          <w:trHeight w:hRule="exact" w:val="1156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522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members, related party transactions, foreseeable risk factors, issues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regarding workers and other relevant stakeholders, governance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structures and policies.</w:t>
            </w:r>
          </w:p>
          <w:p>
            <w:pPr>
              <w:autoSpaceDN w:val="0"/>
              <w:tabs>
                <w:tab w:pos="1522" w:val="left"/>
              </w:tabs>
              <w:autoSpaceDE w:val="0"/>
              <w:widowControl/>
              <w:spacing w:line="220" w:lineRule="exact" w:before="58" w:after="0"/>
              <w:ind w:left="1392" w:right="864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Failing to provide the public and workers with adequate,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measureable and verifiable (where applicable) and timely </w:t>
            </w:r>
          </w:p>
        </w:tc>
      </w:tr>
    </w:tbl>
    <w:p>
      <w:pPr>
        <w:autoSpaceDN w:val="0"/>
        <w:autoSpaceDE w:val="0"/>
        <w:widowControl/>
        <w:spacing w:line="220" w:lineRule="exact" w:before="0" w:after="60"/>
        <w:ind w:left="3362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information on the potential environment health and safety impacts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of the activities of the enterprise.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18"/>
        <w:gridCol w:w="3418"/>
      </w:tblGrid>
      <w:tr>
        <w:trPr>
          <w:trHeight w:hRule="exact" w:val="332"/>
        </w:trPr>
        <w:tc>
          <w:tcPr>
            <w:tcW w:type="dxa" w:w="148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70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Human rights</w:t>
            </w:r>
          </w:p>
        </w:tc>
        <w:tc>
          <w:tcPr>
            <w:tcW w:type="dxa" w:w="499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78" w:after="0"/>
              <w:ind w:left="45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Forced labour.</w:t>
            </w:r>
            <w:r>
              <w:rPr>
                <w:w w:val="104.94000434875488"/>
                <w:rFonts w:ascii="MyriadPro" w:hAnsi="MyriadPro" w:eastAsia="MyriadPro"/>
                <w:b w:val="0"/>
                <w:i w:val="0"/>
                <w:color w:val="000000"/>
                <w:sz w:val="1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12" w:lineRule="exact" w:before="22" w:after="0"/>
        <w:ind w:left="0" w:right="1166" w:firstLine="0"/>
        <w:jc w:val="righ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Wage discrimination for equal work or work of equal value.</w:t>
      </w:r>
    </w:p>
    <w:p>
      <w:pPr>
        <w:autoSpaceDN w:val="0"/>
        <w:autoSpaceDE w:val="0"/>
        <w:widowControl/>
        <w:spacing w:line="212" w:lineRule="exact" w:before="64" w:after="0"/>
        <w:ind w:left="0" w:right="600" w:firstLine="0"/>
        <w:jc w:val="righ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Gender-based violence or harassment including sexual harassment.</w:t>
      </w:r>
    </w:p>
    <w:p>
      <w:pPr>
        <w:autoSpaceDN w:val="0"/>
        <w:autoSpaceDE w:val="0"/>
        <w:widowControl/>
        <w:spacing w:line="220" w:lineRule="exact" w:before="58" w:after="0"/>
        <w:ind w:left="3362" w:right="720" w:hanging="13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Failing to identify and appropriately engage with indigenous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peoples where they are present and potentially impacted by the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enterprise’s activities.</w:t>
      </w:r>
    </w:p>
    <w:p>
      <w:pPr>
        <w:autoSpaceDN w:val="0"/>
        <w:tabs>
          <w:tab w:pos="3362" w:val="left"/>
        </w:tabs>
        <w:autoSpaceDE w:val="0"/>
        <w:widowControl/>
        <w:spacing w:line="238" w:lineRule="exact" w:before="38" w:after="0"/>
        <w:ind w:left="3232" w:right="576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Involvement in reprisals against civil society and human rights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defenders who document, speak out about, or otherwise raise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potential and actual human rights impacts associated with projects. </w:t>
      </w: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Restriction on people’s access to clean water.</w:t>
      </w:r>
    </w:p>
    <w:p>
      <w:pPr>
        <w:sectPr>
          <w:pgSz w:w="9071" w:h="13039"/>
          <w:pgMar w:top="510" w:right="794" w:bottom="140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5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tabs>
          <w:tab w:pos="1132" w:val="left"/>
        </w:tabs>
        <w:autoSpaceDE w:val="0"/>
        <w:widowControl/>
        <w:spacing w:line="230" w:lineRule="exact" w:before="542" w:after="58"/>
        <w:ind w:left="460" w:right="2448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 xml:space="preserve">TABLE 2. EXAMPLES OF ADVERSE IMPACTS ON MATTERS COVERED BY </w:t>
      </w:r>
      <w:r>
        <w:tab/>
      </w:r>
      <w:r>
        <w:rPr>
          <w:rFonts w:ascii="MyriadPro" w:hAnsi="MyriadPro" w:eastAsia="MyriadPro"/>
          <w:b/>
          <w:i w:val="0"/>
          <w:color w:val="485D6E"/>
          <w:sz w:val="19"/>
        </w:rPr>
        <w:t>THE OECD GUIDELINES FOR MNEs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2.00000000000017" w:type="dxa"/>
      </w:tblPr>
      <w:tblGrid>
        <w:gridCol w:w="3392"/>
        <w:gridCol w:w="3392"/>
      </w:tblGrid>
      <w:tr>
        <w:trPr>
          <w:trHeight w:hRule="exact" w:val="518"/>
        </w:trPr>
        <w:tc>
          <w:tcPr>
            <w:tcW w:type="dxa" w:w="164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70" w:after="0"/>
              <w:ind w:left="6" w:right="144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Employment and 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industrial relations</w:t>
            </w:r>
          </w:p>
        </w:tc>
        <w:tc>
          <w:tcPr>
            <w:tcW w:type="dxa" w:w="483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2" w:val="left"/>
              </w:tabs>
              <w:autoSpaceDE w:val="0"/>
              <w:widowControl/>
              <w:spacing w:line="220" w:lineRule="exact" w:before="70" w:after="0"/>
              <w:ind w:left="29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Failing to respect the right of workers to establish or join trade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unions or representative organisations of their own choosing and have 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2516" w:right="129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trade unions and representative organisations of their own choosing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recognised for the purpose of collective bargaining. </w:t>
      </w:r>
    </w:p>
    <w:p>
      <w:pPr>
        <w:autoSpaceDN w:val="0"/>
        <w:autoSpaceDE w:val="0"/>
        <w:widowControl/>
        <w:spacing w:line="212" w:lineRule="exact" w:before="8" w:after="0"/>
        <w:ind w:left="0" w:right="3722" w:firstLine="0"/>
        <w:jc w:val="right"/>
      </w:pPr>
      <w:r>
        <w:rPr>
          <w:rFonts w:ascii="MyriadPro" w:hAnsi="MyriadPro" w:eastAsia="MyriadPro"/>
          <w:b w:val="0"/>
          <w:i/>
          <w:color w:val="000000"/>
          <w:sz w:val="18"/>
        </w:rPr>
        <w:t>(OECD, 2011, Chapter V, Para. 1.b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)</w:t>
      </w:r>
    </w:p>
    <w:p>
      <w:pPr>
        <w:autoSpaceDN w:val="0"/>
        <w:autoSpaceDE w:val="0"/>
        <w:widowControl/>
        <w:spacing w:line="220" w:lineRule="exact" w:before="58" w:after="0"/>
        <w:ind w:left="2516" w:right="1440" w:hanging="13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Failing to engage in constructive negotiations, either individually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or through employers’ associations, with such representatives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with a view to reaching agreements on terms and conditions of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employment. </w:t>
      </w:r>
      <w:r>
        <w:rPr>
          <w:rFonts w:ascii="MyriadPro" w:hAnsi="MyriadPro" w:eastAsia="MyriadPro"/>
          <w:b w:val="0"/>
          <w:i/>
          <w:color w:val="000000"/>
          <w:sz w:val="18"/>
        </w:rPr>
        <w:t>(OECD, 2011, Chapter V, Para. 1.b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)</w:t>
      </w:r>
    </w:p>
    <w:p>
      <w:pPr>
        <w:autoSpaceDN w:val="0"/>
        <w:tabs>
          <w:tab w:pos="2516" w:val="left"/>
        </w:tabs>
        <w:autoSpaceDE w:val="0"/>
        <w:widowControl/>
        <w:spacing w:line="220" w:lineRule="exact" w:before="56" w:after="0"/>
        <w:ind w:left="2386" w:right="2448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Child labour, including worst forms of child labour. </w:t>
      </w:r>
      <w:r>
        <w:br/>
      </w:r>
      <w:r>
        <w:tab/>
      </w:r>
      <w:r>
        <w:rPr>
          <w:rFonts w:ascii="MyriadPro" w:hAnsi="MyriadPro" w:eastAsia="MyriadPro"/>
          <w:b w:val="0"/>
          <w:i/>
          <w:color w:val="000000"/>
          <w:sz w:val="18"/>
        </w:rPr>
        <w:t>(OECD, 2011, Chapter V, Para. 1.c)</w:t>
      </w:r>
    </w:p>
    <w:p>
      <w:pPr>
        <w:autoSpaceDN w:val="0"/>
        <w:autoSpaceDE w:val="0"/>
        <w:widowControl/>
        <w:spacing w:line="220" w:lineRule="exact" w:before="56" w:after="4"/>
        <w:ind w:left="2516" w:right="1440" w:hanging="13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Discrimination against workers with respect to employment or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occupation on such grounds as race, colour, sex, religion, political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opinion, national extraction or social origin, or other status.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74.0" w:type="dxa"/>
      </w:tblPr>
      <w:tblGrid>
        <w:gridCol w:w="3392"/>
        <w:gridCol w:w="3392"/>
      </w:tblGrid>
      <w:tr>
        <w:trPr>
          <w:trHeight w:hRule="exact" w:val="1214"/>
        </w:trPr>
        <w:tc>
          <w:tcPr>
            <w:tcW w:type="dxa" w:w="6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42" w:val="left"/>
              </w:tabs>
              <w:autoSpaceDE w:val="0"/>
              <w:widowControl/>
              <w:spacing w:line="242" w:lineRule="exact" w:before="0" w:after="0"/>
              <w:ind w:left="1212" w:right="288" w:firstLine="0"/>
              <w:jc w:val="left"/>
            </w:pPr>
            <w:r>
              <w:tab/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8"/>
              </w:rPr>
              <w:t xml:space="preserve">(OECD, 2011, Chapter V, Para. 1.e) </w:t>
            </w:r>
            <w:r>
              <w:br/>
            </w: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Failing to adapt machinery, equipment, working time, organisation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of work and work processes to the physical and mental capacities of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workers. 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8"/>
              </w:rPr>
              <w:t xml:space="preserve">(OECD, 2011, Chapter V, 1.e; ILO, 1981, No. 155) </w:t>
            </w:r>
            <w:r>
              <w:br/>
            </w: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Failing to replace hazardous substances by harmless or less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12" w:lineRule="exact" w:before="4" w:after="0"/>
        <w:ind w:left="0" w:right="193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hazardous substances wherever possible. </w:t>
      </w:r>
      <w:r>
        <w:rPr>
          <w:rFonts w:ascii="MyriadPro" w:hAnsi="MyriadPro" w:eastAsia="MyriadPro"/>
          <w:b w:val="0"/>
          <w:i/>
          <w:color w:val="000000"/>
          <w:sz w:val="18"/>
        </w:rPr>
        <w:t>(ILO, 1988, No.167)</w:t>
      </w:r>
    </w:p>
    <w:p>
      <w:pPr>
        <w:autoSpaceDN w:val="0"/>
        <w:tabs>
          <w:tab w:pos="2514" w:val="left"/>
        </w:tabs>
        <w:autoSpaceDE w:val="0"/>
        <w:widowControl/>
        <w:spacing w:line="220" w:lineRule="exact" w:before="56" w:after="0"/>
        <w:ind w:left="2386" w:right="1296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Payment of wages that do not meet the basic needs of workers and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their families. </w:t>
      </w:r>
      <w:r>
        <w:rPr>
          <w:rFonts w:ascii="MyriadPro" w:hAnsi="MyriadPro" w:eastAsia="MyriadPro"/>
          <w:b w:val="0"/>
          <w:i/>
          <w:color w:val="000000"/>
          <w:sz w:val="18"/>
        </w:rPr>
        <w:t>(OECD, 2011, Chapter V, Para. 4.b)</w:t>
      </w:r>
    </w:p>
    <w:p>
      <w:pPr>
        <w:autoSpaceDN w:val="0"/>
        <w:autoSpaceDE w:val="0"/>
        <w:widowControl/>
        <w:spacing w:line="220" w:lineRule="exact" w:before="58" w:after="0"/>
        <w:ind w:left="2304" w:right="1584" w:firstLine="0"/>
        <w:jc w:val="center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Threatening to transfer the whole or part of an operation unit in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order to hinder workers from  forming or joining a trade union. </w:t>
      </w:r>
    </w:p>
    <w:p>
      <w:pPr>
        <w:autoSpaceDN w:val="0"/>
        <w:autoSpaceDE w:val="0"/>
        <w:widowControl/>
        <w:spacing w:line="212" w:lineRule="exact" w:before="8" w:after="62"/>
        <w:ind w:left="0" w:right="3822" w:firstLine="0"/>
        <w:jc w:val="right"/>
      </w:pPr>
      <w:r>
        <w:rPr>
          <w:rFonts w:ascii="MyriadPro" w:hAnsi="MyriadPro" w:eastAsia="MyriadPro"/>
          <w:b w:val="0"/>
          <w:i/>
          <w:color w:val="000000"/>
          <w:sz w:val="18"/>
        </w:rPr>
        <w:t>(OECD, 2011, Chapter V, Para. 7)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2.00000000000017" w:type="dxa"/>
      </w:tblPr>
      <w:tblGrid>
        <w:gridCol w:w="3392"/>
        <w:gridCol w:w="3392"/>
      </w:tblGrid>
      <w:tr>
        <w:trPr>
          <w:trHeight w:hRule="exact" w:val="298"/>
        </w:trPr>
        <w:tc>
          <w:tcPr>
            <w:tcW w:type="dxa" w:w="146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70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Environment</w:t>
            </w:r>
          </w:p>
        </w:tc>
        <w:tc>
          <w:tcPr>
            <w:tcW w:type="dxa" w:w="501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76" w:after="0"/>
              <w:ind w:left="52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 Ecosystem degradation through land degradation, water resource </w:t>
            </w:r>
          </w:p>
        </w:tc>
      </w:tr>
    </w:tbl>
    <w:p>
      <w:pPr>
        <w:autoSpaceDN w:val="0"/>
        <w:autoSpaceDE w:val="0"/>
        <w:widowControl/>
        <w:spacing w:line="214" w:lineRule="exact" w:before="0" w:after="0"/>
        <w:ind w:left="0" w:right="154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>depletion, and/or destruction of pristine forests and biodiversity.</w:t>
      </w:r>
    </w:p>
    <w:p>
      <w:pPr>
        <w:autoSpaceDN w:val="0"/>
        <w:tabs>
          <w:tab w:pos="2574" w:val="left"/>
        </w:tabs>
        <w:autoSpaceDE w:val="0"/>
        <w:widowControl/>
        <w:spacing w:line="220" w:lineRule="exact" w:before="56" w:after="0"/>
        <w:ind w:left="2442" w:right="1296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Unsafe levels of biological, chemical or physical hazards in products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or services.</w:t>
      </w:r>
    </w:p>
    <w:p>
      <w:pPr>
        <w:autoSpaceDN w:val="0"/>
        <w:tabs>
          <w:tab w:pos="2574" w:val="left"/>
        </w:tabs>
        <w:autoSpaceDE w:val="0"/>
        <w:widowControl/>
        <w:spacing w:line="220" w:lineRule="exact" w:before="56" w:after="0"/>
        <w:ind w:left="2442" w:right="1584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Water pollution (e.g. through discharging waste water without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regard to adequate wastewater infrastructure).</w:t>
      </w:r>
    </w:p>
    <w:p>
      <w:pPr>
        <w:autoSpaceDN w:val="0"/>
        <w:autoSpaceDE w:val="0"/>
        <w:widowControl/>
        <w:spacing w:line="190" w:lineRule="exact" w:before="1936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39</w:t>
      </w:r>
    </w:p>
    <w:p>
      <w:pPr>
        <w:sectPr>
          <w:pgSz w:w="9071" w:h="13039"/>
          <w:pgMar w:top="51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3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tabs>
          <w:tab w:pos="1978" w:val="left"/>
        </w:tabs>
        <w:autoSpaceDE w:val="0"/>
        <w:widowControl/>
        <w:spacing w:line="230" w:lineRule="exact" w:before="542" w:after="58"/>
        <w:ind w:left="1306" w:right="1584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 xml:space="preserve">TABLE 2. EXAMPLES OF ADVERSE IMPACTS ON MATTERS COVERED BY </w:t>
      </w:r>
      <w:r>
        <w:tab/>
      </w:r>
      <w:r>
        <w:rPr>
          <w:rFonts w:ascii="MyriadPro" w:hAnsi="MyriadPro" w:eastAsia="MyriadPro"/>
          <w:b/>
          <w:i w:val="0"/>
          <w:color w:val="485D6E"/>
          <w:sz w:val="19"/>
        </w:rPr>
        <w:t>THE OECD GUIDELINES FOR MNEs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03"/>
        <w:gridCol w:w="3403"/>
      </w:tblGrid>
      <w:tr>
        <w:trPr>
          <w:trHeight w:hRule="exact" w:val="274"/>
        </w:trPr>
        <w:tc>
          <w:tcPr>
            <w:tcW w:type="dxa" w:w="126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Bribery, </w:t>
            </w:r>
          </w:p>
        </w:tc>
        <w:tc>
          <w:tcPr>
            <w:tcW w:type="dxa" w:w="521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8" w:after="0"/>
              <w:ind w:left="67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Bribery of public officials to win public procurement contracts.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304" w:right="288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8"/>
        </w:rPr>
        <w:t xml:space="preserve">Bribe Solicitation </w:t>
      </w:r>
      <w:r>
        <w:br/>
      </w:r>
      <w:r>
        <w:rPr>
          <w:rFonts w:ascii="MyriadPro" w:hAnsi="MyriadPro" w:eastAsia="MyriadPro"/>
          <w:b/>
          <w:i w:val="0"/>
          <w:color w:val="485D6E"/>
          <w:sz w:val="18"/>
        </w:rPr>
        <w:t>and Extortion</w:t>
      </w:r>
    </w:p>
    <w:p>
      <w:pPr>
        <w:sectPr>
          <w:type w:val="continuous"/>
          <w:pgSz w:w="9071" w:h="13039"/>
          <w:pgMar w:top="510" w:right="824" w:bottom="248" w:left="0" w:header="720" w:footer="720" w:gutter="0"/>
          <w:cols w:num="2" w:equalWidth="0">
            <w:col w:w="2900" w:space="0"/>
            <w:col w:w="5346" w:space="0"/>
          </w:cols>
          <w:docGrid w:linePitch="360"/>
        </w:sectPr>
      </w:pPr>
    </w:p>
    <w:p>
      <w:pPr>
        <w:autoSpaceDN w:val="0"/>
        <w:tabs>
          <w:tab w:pos="458" w:val="left"/>
        </w:tabs>
        <w:autoSpaceDE w:val="0"/>
        <w:widowControl/>
        <w:spacing w:line="216" w:lineRule="exact" w:before="0" w:after="0"/>
        <w:ind w:left="332" w:right="432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Bribery of public officials to obtain favourable tax treatment or other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preferential treatment or access to confidential information.</w:t>
      </w:r>
    </w:p>
    <w:p>
      <w:pPr>
        <w:autoSpaceDN w:val="0"/>
        <w:autoSpaceDE w:val="0"/>
        <w:widowControl/>
        <w:spacing w:line="214" w:lineRule="exact" w:before="52" w:after="0"/>
        <w:ind w:left="332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Bribery of public officials to obtain customs clearance. </w:t>
      </w:r>
    </w:p>
    <w:p>
      <w:pPr>
        <w:autoSpaceDN w:val="0"/>
        <w:autoSpaceDE w:val="0"/>
        <w:widowControl/>
        <w:spacing w:line="212" w:lineRule="exact" w:before="52" w:after="0"/>
        <w:ind w:left="332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Bribery of public officials to obtain authorisations or permits.</w:t>
      </w:r>
    </w:p>
    <w:p>
      <w:pPr>
        <w:autoSpaceDN w:val="0"/>
        <w:tabs>
          <w:tab w:pos="462" w:val="left"/>
        </w:tabs>
        <w:autoSpaceDE w:val="0"/>
        <w:widowControl/>
        <w:spacing w:line="220" w:lineRule="exact" w:before="46" w:after="0"/>
        <w:ind w:left="332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Selling products to government agencies at an elevated price to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provide public officials with a share of the profit.</w:t>
      </w:r>
    </w:p>
    <w:p>
      <w:pPr>
        <w:autoSpaceDN w:val="0"/>
        <w:autoSpaceDE w:val="0"/>
        <w:widowControl/>
        <w:spacing w:line="214" w:lineRule="exact" w:before="52" w:after="0"/>
        <w:ind w:left="332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Bribing public officials to ignore or avoid regulations or controls.</w:t>
      </w:r>
    </w:p>
    <w:p>
      <w:pPr>
        <w:autoSpaceDN w:val="0"/>
        <w:tabs>
          <w:tab w:pos="462" w:val="left"/>
        </w:tabs>
        <w:autoSpaceDE w:val="0"/>
        <w:widowControl/>
        <w:spacing w:line="220" w:lineRule="exact" w:before="44" w:after="0"/>
        <w:ind w:left="332" w:right="576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Providing gifts, meals and entertainment to those with whom the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enterprise does business without adequate controls or records.</w:t>
      </w:r>
    </w:p>
    <w:p>
      <w:pPr>
        <w:autoSpaceDN w:val="0"/>
        <w:tabs>
          <w:tab w:pos="462" w:val="left"/>
        </w:tabs>
        <w:autoSpaceDE w:val="0"/>
        <w:widowControl/>
        <w:spacing w:line="220" w:lineRule="exact" w:before="46" w:after="64"/>
        <w:ind w:left="332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Receiving gifts from business partners or public officials without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adequate controls or record.</w:t>
      </w:r>
    </w:p>
    <w:p>
      <w:pPr>
        <w:sectPr>
          <w:type w:val="nextColumn"/>
          <w:pgSz w:w="9071" w:h="13039"/>
          <w:pgMar w:top="510" w:right="824" w:bottom="248" w:left="0" w:header="720" w:footer="720" w:gutter="0"/>
          <w:cols w:num="2" w:equalWidth="0">
            <w:col w:w="2900" w:space="0"/>
            <w:col w:w="5346" w:space="0"/>
          </w:cols>
          <w:docGrid w:linePitch="360"/>
        </w:sectPr>
      </w:pPr>
    </w:p>
    <w:p>
      <w:pPr>
        <w:autoSpaceDN w:val="0"/>
        <w:autoSpaceDE w:val="0"/>
        <w:widowControl/>
        <w:spacing w:line="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9"/>
        <w:gridCol w:w="2269"/>
        <w:gridCol w:w="2269"/>
      </w:tblGrid>
      <w:tr>
        <w:trPr>
          <w:trHeight w:hRule="exact" w:val="278"/>
        </w:trPr>
        <w:tc>
          <w:tcPr>
            <w:tcW w:type="dxa" w:w="12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8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Consumer Interests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4" w:after="0"/>
              <w:ind w:left="27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Goods and services do not meet all agreed or legally required </w:t>
            </w:r>
          </w:p>
        </w:tc>
      </w:tr>
      <w:tr>
        <w:trPr>
          <w:trHeight w:hRule="exact" w:val="220"/>
        </w:trPr>
        <w:tc>
          <w:tcPr>
            <w:tcW w:type="dxa" w:w="2269"/>
            <w:vMerge/>
            <w:tcBorders/>
          </w:tcPr>
          <w:p/>
        </w:tc>
        <w:tc>
          <w:tcPr>
            <w:tcW w:type="dxa" w:w="2269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4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standards for consumer health and safety, including those pertaining </w:t>
            </w:r>
          </w:p>
        </w:tc>
      </w:tr>
      <w:tr>
        <w:trPr>
          <w:trHeight w:hRule="exact" w:val="220"/>
        </w:trPr>
        <w:tc>
          <w:tcPr>
            <w:tcW w:type="dxa" w:w="2269"/>
            <w:vMerge/>
            <w:tcBorders/>
          </w:tcPr>
          <w:p/>
        </w:tc>
        <w:tc>
          <w:tcPr>
            <w:tcW w:type="dxa" w:w="2269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4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to health warnings and safety information. </w:t>
            </w:r>
          </w:p>
        </w:tc>
      </w:tr>
      <w:tr>
        <w:trPr>
          <w:trHeight w:hRule="exact" w:val="240"/>
        </w:trPr>
        <w:tc>
          <w:tcPr>
            <w:tcW w:type="dxa" w:w="2269"/>
            <w:vMerge/>
            <w:tcBorders/>
          </w:tcPr>
          <w:p/>
        </w:tc>
        <w:tc>
          <w:tcPr>
            <w:tcW w:type="dxa" w:w="2269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402" w:right="0" w:firstLine="0"/>
              <w:jc w:val="left"/>
            </w:pPr>
            <w:r>
              <w:rPr>
                <w:rFonts w:ascii="MyriadPro" w:hAnsi="MyriadPro" w:eastAsia="MyriadPro"/>
                <w:b w:val="0"/>
                <w:i/>
                <w:color w:val="000000"/>
                <w:sz w:val="18"/>
              </w:rPr>
              <w:t>(OECD, 2011, Chapter VIII, Para 1)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.</w:t>
            </w:r>
          </w:p>
        </w:tc>
      </w:tr>
      <w:tr>
        <w:trPr>
          <w:trHeight w:hRule="exact" w:val="240"/>
        </w:trPr>
        <w:tc>
          <w:tcPr>
            <w:tcW w:type="dxa" w:w="2269"/>
            <w:vMerge/>
            <w:tcBorders/>
          </w:tcPr>
          <w:p/>
        </w:tc>
        <w:tc>
          <w:tcPr>
            <w:tcW w:type="dxa" w:w="2269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26" w:after="0"/>
              <w:ind w:left="27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Failing to provide accurate, verifiable and clear information that is </w:t>
            </w:r>
          </w:p>
        </w:tc>
      </w:tr>
      <w:tr>
        <w:trPr>
          <w:trHeight w:hRule="exact" w:val="228"/>
        </w:trPr>
        <w:tc>
          <w:tcPr>
            <w:tcW w:type="dxa" w:w="2269"/>
            <w:vMerge/>
            <w:tcBorders/>
          </w:tcPr>
          <w:p/>
        </w:tc>
        <w:tc>
          <w:tcPr>
            <w:tcW w:type="dxa" w:w="2269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0" w:after="0"/>
              <w:ind w:left="4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sufficient to enable consumers to make informed decisions, including 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3362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information on the prices and, where appropriate, content, safe use,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environmental attributes, maintenance, storage and disposal of goods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and services. </w:t>
      </w:r>
      <w:r>
        <w:rPr>
          <w:rFonts w:ascii="MyriadPro" w:hAnsi="MyriadPro" w:eastAsia="MyriadPro"/>
          <w:b w:val="0"/>
          <w:i/>
          <w:color w:val="000000"/>
          <w:sz w:val="18"/>
        </w:rPr>
        <w:t>(OECD, 2011, Chapter VIII, Para. 2)</w:t>
      </w:r>
    </w:p>
    <w:p>
      <w:pPr>
        <w:autoSpaceDN w:val="0"/>
        <w:tabs>
          <w:tab w:pos="3362" w:val="left"/>
        </w:tabs>
        <w:autoSpaceDE w:val="0"/>
        <w:widowControl/>
        <w:spacing w:line="220" w:lineRule="exact" w:before="44" w:after="0"/>
        <w:ind w:left="3232" w:right="432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Representations or omissions of information, or any other practices,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that are deceptive, misleading, fraudulent or unfair. </w:t>
      </w:r>
    </w:p>
    <w:p>
      <w:pPr>
        <w:autoSpaceDN w:val="0"/>
        <w:autoSpaceDE w:val="0"/>
        <w:widowControl/>
        <w:spacing w:line="210" w:lineRule="exact" w:before="10" w:after="0"/>
        <w:ind w:left="0" w:right="2892" w:firstLine="0"/>
        <w:jc w:val="right"/>
      </w:pPr>
      <w:r>
        <w:rPr>
          <w:rFonts w:ascii="MyriadPro" w:hAnsi="MyriadPro" w:eastAsia="MyriadPro"/>
          <w:b w:val="0"/>
          <w:i/>
          <w:color w:val="000000"/>
          <w:sz w:val="18"/>
        </w:rPr>
        <w:t>(OECD, 2011, Chapter VIII, Para. 4)</w:t>
      </w:r>
    </w:p>
    <w:p>
      <w:pPr>
        <w:autoSpaceDN w:val="0"/>
        <w:tabs>
          <w:tab w:pos="1524" w:val="left"/>
        </w:tabs>
        <w:autoSpaceDE w:val="0"/>
        <w:widowControl/>
        <w:spacing w:line="190" w:lineRule="exact" w:before="86" w:after="0"/>
        <w:ind w:left="1304" w:right="432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5"/>
        </w:rPr>
        <w:t xml:space="preserve">1.     This list is illustrative and not exhaustive. Adverse impacts may be caused or contributed to by an enterprise, or be </w:t>
      </w:r>
      <w:r>
        <w:tab/>
      </w:r>
      <w:r>
        <w:rPr>
          <w:rFonts w:ascii="MyriadPro" w:hAnsi="MyriadPro" w:eastAsia="MyriadPro"/>
          <w:b w:val="0"/>
          <w:i/>
          <w:color w:val="000000"/>
          <w:sz w:val="15"/>
        </w:rPr>
        <w:t>directly linked through a business relationship.</w:t>
      </w:r>
    </w:p>
    <w:p>
      <w:pPr>
        <w:autoSpaceDN w:val="0"/>
        <w:autoSpaceDE w:val="0"/>
        <w:widowControl/>
        <w:spacing w:line="190" w:lineRule="exact" w:before="0" w:after="0"/>
        <w:ind w:left="1524" w:right="432" w:hanging="220"/>
        <w:jc w:val="left"/>
      </w:pPr>
      <w:r>
        <w:rPr>
          <w:rFonts w:ascii="MyriadPro" w:hAnsi="MyriadPro" w:eastAsia="MyriadPro"/>
          <w:b w:val="0"/>
          <w:i/>
          <w:color w:val="000000"/>
          <w:sz w:val="15"/>
        </w:rPr>
        <w:t xml:space="preserve">2. The concept of risk of adverse impacts may be particularly challenging to understand when applied to the </w:t>
      </w:r>
      <w:r>
        <w:rPr>
          <w:rFonts w:ascii="MyriadPro" w:hAnsi="MyriadPro" w:eastAsia="MyriadPro"/>
          <w:b w:val="0"/>
          <w:i/>
          <w:color w:val="000000"/>
          <w:sz w:val="15"/>
        </w:rPr>
        <w:t xml:space="preserve">chapter on “Disclosure” in the OECD Guidelines for MNEs, which primarily concerns potential impacts on </w:t>
      </w:r>
      <w:r>
        <w:rPr>
          <w:rFonts w:ascii="MyriadPro" w:hAnsi="MyriadPro" w:eastAsia="MyriadPro"/>
          <w:b w:val="0"/>
          <w:i/>
          <w:color w:val="000000"/>
          <w:sz w:val="15"/>
        </w:rPr>
        <w:t xml:space="preserve">corporate governance, financial markets, investors and workers. For that reason, the OECD Guidelines for MNEs </w:t>
      </w:r>
      <w:r>
        <w:rPr>
          <w:rFonts w:ascii="MyriadPro" w:hAnsi="MyriadPro" w:eastAsia="MyriadPro"/>
          <w:b w:val="0"/>
          <w:i/>
          <w:color w:val="000000"/>
          <w:sz w:val="15"/>
        </w:rPr>
        <w:t>provide principles and standards against which activities can be benchmarked and tracked.</w:t>
      </w:r>
    </w:p>
    <w:p>
      <w:pPr>
        <w:autoSpaceDN w:val="0"/>
        <w:tabs>
          <w:tab w:pos="1524" w:val="left"/>
        </w:tabs>
        <w:autoSpaceDE w:val="0"/>
        <w:widowControl/>
        <w:spacing w:line="190" w:lineRule="exact" w:before="0" w:after="0"/>
        <w:ind w:left="1304" w:right="432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5"/>
        </w:rPr>
        <w:t xml:space="preserve">3. Universal Declaration of Human Rights, Articles 4 and 13; ILO Declaration on Fundamental Principles and Rights </w:t>
      </w:r>
      <w:r>
        <w:tab/>
      </w:r>
      <w:r>
        <w:rPr>
          <w:rFonts w:ascii="MyriadPro" w:hAnsi="MyriadPro" w:eastAsia="MyriadPro"/>
          <w:b w:val="0"/>
          <w:i/>
          <w:color w:val="000000"/>
          <w:sz w:val="15"/>
        </w:rPr>
        <w:t xml:space="preserve">at Work. </w:t>
      </w:r>
    </w:p>
    <w:p>
      <w:pPr>
        <w:autoSpaceDN w:val="0"/>
        <w:autoSpaceDE w:val="0"/>
        <w:widowControl/>
        <w:spacing w:line="228" w:lineRule="exact" w:before="1934" w:after="0"/>
        <w:ind w:left="2016" w:right="1296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OECD DUE DILIGENCE GUIDANCE FOR RESPONSIBLE BUSINESS CONDUCT </w:t>
      </w:r>
      <w:r>
        <w:rPr>
          <w:rFonts w:ascii="MyriadPro" w:hAnsi="MyriadPro" w:eastAsia="MyriadPro"/>
          <w:b/>
          <w:i w:val="0"/>
          <w:color w:val="000000"/>
          <w:sz w:val="16"/>
        </w:rPr>
        <w:t>40</w:t>
      </w:r>
    </w:p>
    <w:p>
      <w:pPr>
        <w:sectPr>
          <w:type w:val="continuous"/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5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50" w:lineRule="exact" w:before="544" w:after="0"/>
        <w:ind w:left="458" w:right="1152" w:firstLine="0"/>
        <w:jc w:val="left"/>
      </w:pPr>
      <w:r>
        <w:rPr>
          <w:rFonts w:ascii="MyriadPro" w:hAnsi="MyriadPro" w:eastAsia="MyriadPro"/>
          <w:b/>
          <w:i/>
          <w:color w:val="485D6E"/>
          <w:sz w:val="21"/>
        </w:rPr>
        <w:t xml:space="preserve">Due diligence should also be adapted to the nature of the adverse impact on RBC </w:t>
      </w:r>
      <w:r>
        <w:rPr>
          <w:rFonts w:ascii="MyriadPro" w:hAnsi="MyriadPro" w:eastAsia="MyriadPro"/>
          <w:b/>
          <w:i/>
          <w:color w:val="485D6E"/>
          <w:sz w:val="21"/>
        </w:rPr>
        <w:t>issues, such as on human rights, the environment and corruption.  This involves tai-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loring approaches for specific risks and taking into account how these risks affect 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different groups, such as applying a gender perspective to due diligence when 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appropriate.  </w:t>
      </w:r>
      <w:r>
        <w:rPr>
          <w:rFonts w:ascii="Wingdings3" w:hAnsi="Wingdings3" w:eastAsia="Wingdings3"/>
          <w:b w:val="0"/>
          <w:i w:val="0"/>
          <w:color w:val="9CA3AA"/>
          <w:sz w:val="16"/>
        </w:rPr>
        <w:t>u</w:t>
      </w:r>
      <w:r>
        <w:rPr>
          <w:rFonts w:ascii="MyriadPro" w:hAnsi="MyriadPro" w:eastAsia="MyriadPro"/>
          <w:b w:val="0"/>
          <w:i/>
          <w:color w:val="485D6E"/>
          <w:sz w:val="21"/>
        </w:rPr>
        <w:t xml:space="preserve">see Section I, Characteristics of Due Diligence – Due diligence is commensurate </w:t>
      </w:r>
      <w:r>
        <w:rPr>
          <w:rFonts w:ascii="MyriadPro" w:hAnsi="MyriadPro" w:eastAsia="MyriadPro"/>
          <w:b w:val="0"/>
          <w:i/>
          <w:color w:val="485D6E"/>
          <w:sz w:val="21"/>
        </w:rPr>
        <w:t>with risk (risk-based)</w:t>
      </w:r>
    </w:p>
    <w:p>
      <w:pPr>
        <w:autoSpaceDN w:val="0"/>
        <w:autoSpaceDE w:val="0"/>
        <w:widowControl/>
        <w:spacing w:line="254" w:lineRule="exact" w:before="222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Q2.  How can an enterprise integrate gender issues into its due diligence? </w:t>
      </w:r>
    </w:p>
    <w:p>
      <w:pPr>
        <w:autoSpaceDN w:val="0"/>
        <w:autoSpaceDE w:val="0"/>
        <w:widowControl/>
        <w:spacing w:line="230" w:lineRule="exact" w:before="5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Applying a gender perspective to due diligence means thinking through how real or potential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 may differ for or may be specific to women. </w:t>
      </w:r>
    </w:p>
    <w:p>
      <w:pPr>
        <w:autoSpaceDN w:val="0"/>
        <w:tabs>
          <w:tab w:pos="798" w:val="left"/>
        </w:tabs>
        <w:autoSpaceDE w:val="0"/>
        <w:widowControl/>
        <w:spacing w:line="220" w:lineRule="exact" w:before="100" w:after="0"/>
        <w:ind w:left="458" w:right="1728" w:firstLine="0"/>
        <w:jc w:val="left"/>
      </w:pPr>
      <w:r>
        <w:rPr>
          <w:rFonts w:ascii="ClickBits" w:hAnsi="ClickBits" w:eastAsia="ClickBits"/>
          <w:b w:val="0"/>
          <w:i w:val="0"/>
          <w:color w:val="485D6E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485D6E"/>
          <w:sz w:val="19"/>
        </w:rPr>
        <w:t>FOR EXAMPLE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, it is important to be aware of gender issues and women’s human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rights in situations where women may be disproportionately impacted: </w:t>
      </w:r>
    </w:p>
    <w:p>
      <w:pPr>
        <w:autoSpaceDN w:val="0"/>
        <w:autoSpaceDE w:val="0"/>
        <w:widowControl/>
        <w:spacing w:line="224" w:lineRule="exact" w:before="3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contexts where women face severe discrimination. </w:t>
      </w:r>
    </w:p>
    <w:p>
      <w:pPr>
        <w:autoSpaceDN w:val="0"/>
        <w:tabs>
          <w:tab w:pos="930" w:val="left"/>
        </w:tabs>
        <w:autoSpaceDE w:val="0"/>
        <w:widowControl/>
        <w:spacing w:line="230" w:lineRule="exact" w:before="28" w:after="16"/>
        <w:ind w:left="798" w:right="1728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contexts where the enterprise’s activities significantly affect the local economy,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environment and access to land and livelihoods.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4.00000000000006" w:type="dxa"/>
      </w:tblPr>
      <w:tblGrid>
        <w:gridCol w:w="3392"/>
        <w:gridCol w:w="3392"/>
      </w:tblGrid>
      <w:tr>
        <w:trPr>
          <w:trHeight w:hRule="exact" w:val="1308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8" w:after="0"/>
              <w:ind w:left="58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 conflict and post-conflict areas. </w:t>
            </w:r>
          </w:p>
          <w:p>
            <w:pPr>
              <w:autoSpaceDN w:val="0"/>
              <w:autoSpaceDE w:val="0"/>
              <w:widowControl/>
              <w:spacing w:line="230" w:lineRule="exact" w:before="28" w:after="0"/>
              <w:ind w:left="716" w:right="576" w:hanging="132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 sectors and global supply chains in which large numbers of women are employed,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such as apparel, electronics, tourism, health and social care, domestic work,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agriculture and fresh cut flowers. </w:t>
            </w:r>
          </w:p>
          <w:p>
            <w:pPr>
              <w:autoSpaceDN w:val="0"/>
              <w:autoSpaceDE w:val="0"/>
              <w:widowControl/>
              <w:spacing w:line="224" w:lineRule="exact" w:before="120" w:after="0"/>
              <w:ind w:left="24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Additionally it involves adjusting, as appropriate, the actions that enterprises take to identify, prevent,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72" w:lineRule="exact" w:before="0" w:after="0"/>
        <w:ind w:left="458" w:right="230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mitigate and address those impacts to ensure these are effective and appropriate. </w:t>
      </w:r>
      <w:r>
        <w:rPr>
          <w:rFonts w:ascii="ClickBits" w:hAnsi="ClickBits" w:eastAsia="ClickBits"/>
          <w:b w:val="0"/>
          <w:i w:val="0"/>
          <w:color w:val="485D6E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485D6E"/>
          <w:sz w:val="19"/>
        </w:rPr>
        <w:t>FOR EXAMPLE</w:t>
      </w:r>
    </w:p>
    <w:p>
      <w:pPr>
        <w:autoSpaceDN w:val="0"/>
        <w:autoSpaceDE w:val="0"/>
        <w:widowControl/>
        <w:spacing w:line="224" w:lineRule="exact" w:before="42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Collecting and assessing sex-disaggregated data and understanding whether enterprise </w:t>
      </w:r>
    </w:p>
    <w:p>
      <w:pPr>
        <w:autoSpaceDN w:val="0"/>
        <w:autoSpaceDE w:val="0"/>
        <w:widowControl/>
        <w:spacing w:line="224" w:lineRule="exact" w:before="26" w:after="0"/>
        <w:ind w:left="926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activities impact differently on men and women. </w:t>
      </w:r>
    </w:p>
    <w:p>
      <w:pPr>
        <w:autoSpaceDN w:val="0"/>
        <w:autoSpaceDE w:val="0"/>
        <w:widowControl/>
        <w:spacing w:line="226" w:lineRule="exact" w:before="5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Developing, designing and evaluating gender sensitive and gender responsive policies </w:t>
      </w:r>
    </w:p>
    <w:p>
      <w:pPr>
        <w:autoSpaceDN w:val="0"/>
        <w:autoSpaceDE w:val="0"/>
        <w:widowControl/>
        <w:spacing w:line="226" w:lineRule="exact" w:before="24" w:after="0"/>
        <w:ind w:left="92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plans to mitigate and address real and potential adverse impacts identified. </w:t>
      </w:r>
    </w:p>
    <w:p>
      <w:pPr>
        <w:autoSpaceDN w:val="0"/>
        <w:autoSpaceDE w:val="0"/>
        <w:widowControl/>
        <w:spacing w:line="224" w:lineRule="exact" w:before="5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Identifying overlapping/ accumulated vulnerabilities (e.g. indigenous, illiterate, </w:t>
      </w:r>
    </w:p>
    <w:p>
      <w:pPr>
        <w:autoSpaceDN w:val="0"/>
        <w:autoSpaceDE w:val="0"/>
        <w:widowControl/>
        <w:spacing w:line="224" w:lineRule="exact" w:before="26" w:after="0"/>
        <w:ind w:left="93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female worker).</w:t>
      </w:r>
    </w:p>
    <w:p>
      <w:pPr>
        <w:autoSpaceDN w:val="0"/>
        <w:autoSpaceDE w:val="0"/>
        <w:widowControl/>
        <w:spacing w:line="224" w:lineRule="exact" w:before="5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Developing gender sensitive warning systems and protection of whistleblowers.</w:t>
      </w:r>
    </w:p>
    <w:p>
      <w:pPr>
        <w:autoSpaceDN w:val="0"/>
        <w:autoSpaceDE w:val="0"/>
        <w:widowControl/>
        <w:spacing w:line="224" w:lineRule="exact" w:before="5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Supporting  women’s equal and meaningful participation in consultations </w:t>
      </w:r>
    </w:p>
    <w:p>
      <w:pPr>
        <w:autoSpaceDN w:val="0"/>
        <w:autoSpaceDE w:val="0"/>
        <w:widowControl/>
        <w:spacing w:line="224" w:lineRule="exact" w:before="26" w:after="0"/>
        <w:ind w:left="93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and negotiations.</w:t>
      </w:r>
    </w:p>
    <w:p>
      <w:pPr>
        <w:autoSpaceDN w:val="0"/>
        <w:tabs>
          <w:tab w:pos="930" w:val="left"/>
        </w:tabs>
        <w:autoSpaceDE w:val="0"/>
        <w:widowControl/>
        <w:spacing w:line="250" w:lineRule="exact" w:before="32" w:after="0"/>
        <w:ind w:left="798" w:right="144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Assessing whether women benefit equitably in compensation payments or other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forms of restitution. </w:t>
      </w:r>
    </w:p>
    <w:p>
      <w:pPr>
        <w:sectPr>
          <w:pgSz w:w="9071" w:h="13039"/>
          <w:pgMar w:top="510" w:right="0" w:bottom="1192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5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3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tabs>
          <w:tab w:pos="1770" w:val="left"/>
        </w:tabs>
        <w:autoSpaceDE w:val="0"/>
        <w:widowControl/>
        <w:spacing w:line="230" w:lineRule="exact" w:before="544" w:after="0"/>
        <w:ind w:left="1644" w:right="864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Consulting women outside the presence of men and facilitating separate spaces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women to express opinions and provide input on business decisions.</w:t>
      </w:r>
    </w:p>
    <w:p>
      <w:pPr>
        <w:autoSpaceDN w:val="0"/>
        <w:tabs>
          <w:tab w:pos="1770" w:val="left"/>
        </w:tabs>
        <w:autoSpaceDE w:val="0"/>
        <w:widowControl/>
        <w:spacing w:line="230" w:lineRule="exact" w:before="28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Identifying gender-specific trends and patterns in actual or potential adverse impacts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that have been overlooked in the due diligence processes.</w:t>
      </w:r>
    </w:p>
    <w:p>
      <w:pPr>
        <w:autoSpaceDN w:val="0"/>
        <w:autoSpaceDE w:val="0"/>
        <w:widowControl/>
        <w:spacing w:line="230" w:lineRule="exact" w:before="28" w:after="0"/>
        <w:ind w:left="1774" w:right="1440" w:hanging="13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Assessing whether grievance mechanisms are gender-sensitive, taking into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consideration the obstacles that may prevent women from accessing them.</w:t>
      </w:r>
    </w:p>
    <w:p>
      <w:pPr>
        <w:autoSpaceDN w:val="0"/>
        <w:autoSpaceDE w:val="0"/>
        <w:widowControl/>
        <w:spacing w:line="250" w:lineRule="exact" w:before="346" w:after="0"/>
        <w:ind w:left="884" w:right="0" w:hanging="34"/>
        <w:jc w:val="left"/>
      </w:pPr>
      <w:r>
        <w:rPr>
          <w:rFonts w:ascii="MyriadPro" w:hAnsi="MyriadPro" w:eastAsia="MyriadPro"/>
          <w:b/>
          <w:i/>
          <w:color w:val="485D6E"/>
          <w:sz w:val="21"/>
        </w:rPr>
        <w:t xml:space="preserve"> Due diligence can involve prioritisation (risk-based) – Where it is not feasible to address all iden-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tified impacts at once, an enterprise should prioritise the order in which it takes action based 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on the severity and likelihood of the adverse impact. </w:t>
      </w:r>
      <w:r>
        <w:rPr>
          <w:rFonts w:ascii="Wingdings3" w:hAnsi="Wingdings3" w:eastAsia="Wingdings3"/>
          <w:b w:val="0"/>
          <w:i w:val="0"/>
          <w:color w:val="9CA3AA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 xml:space="preserve">see Section I, Characteristics of Due Diligence </w:t>
      </w:r>
      <w:r>
        <w:rPr>
          <w:rFonts w:ascii="MyriadPro" w:hAnsi="MyriadPro" w:eastAsia="MyriadPro"/>
          <w:b w:val="0"/>
          <w:i/>
          <w:color w:val="000000"/>
          <w:sz w:val="21"/>
        </w:rPr>
        <w:t>– Due diligence can involve prioritisation (risk-based)</w:t>
      </w:r>
    </w:p>
    <w:p>
      <w:pPr>
        <w:autoSpaceDN w:val="0"/>
        <w:autoSpaceDE w:val="0"/>
        <w:widowControl/>
        <w:spacing w:line="254" w:lineRule="exact" w:before="222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Q3. How can an enterprise make decisions with respect to prioritisation? </w:t>
      </w:r>
    </w:p>
    <w:p>
      <w:pPr>
        <w:autoSpaceDN w:val="0"/>
        <w:autoSpaceDE w:val="0"/>
        <w:widowControl/>
        <w:spacing w:line="230" w:lineRule="exact" w:before="52" w:after="4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 noted in the Guidance, it may not always be possible for enterprises to identify and respond to all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 related to their activities and business relationships immediately. In this respect, the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9"/>
        <w:gridCol w:w="3419"/>
      </w:tblGrid>
      <w:tr>
        <w:trPr>
          <w:trHeight w:hRule="exact" w:val="1234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4" w:right="234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OECD Guidelines for MNEs also clarify that where “enterprises have large numbers of suppliers, they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are encouraged to identify general areas where the risk of adverse impacts is most significant and,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based on this risk assessment, prioritise suppliers for due diligence”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 Enterprises are responsible for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addressing any adverse impacts that they have caused or contributed to.</w:t>
            </w:r>
          </w:p>
          <w:p>
            <w:pPr>
              <w:autoSpaceDN w:val="0"/>
              <w:autoSpaceDE w:val="0"/>
              <w:widowControl/>
              <w:spacing w:line="236" w:lineRule="exact" w:before="74" w:after="0"/>
              <w:ind w:left="4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The significance of an adverse impact is understood as a function of its likelihood and severity. </w:t>
            </w:r>
          </w:p>
        </w:tc>
      </w:tr>
    </w:tbl>
    <w:p>
      <w:pPr>
        <w:autoSpaceDN w:val="0"/>
        <w:tabs>
          <w:tab w:pos="1530" w:val="left"/>
        </w:tabs>
        <w:autoSpaceDE w:val="0"/>
        <w:widowControl/>
        <w:spacing w:line="248" w:lineRule="exact" w:before="0" w:after="0"/>
        <w:ind w:left="1304" w:right="129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Severity of impacts will be judged by their scale, scope and irremediable character. </w:t>
      </w:r>
      <w:r>
        <w:rPr>
          <w:rFonts w:ascii="MyriadPro" w:hAnsi="MyriadPro" w:eastAsia="MyriadPro"/>
          <w:b/>
          <w:i w:val="0"/>
          <w:color w:val="000000"/>
          <w:sz w:val="19"/>
        </w:rPr>
        <w:t xml:space="preserve">Scale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refers to the gravity of the adverse impact.</w:t>
      </w:r>
    </w:p>
    <w:p>
      <w:pPr>
        <w:autoSpaceDN w:val="0"/>
        <w:autoSpaceDE w:val="0"/>
        <w:widowControl/>
        <w:spacing w:line="230" w:lineRule="exact" w:before="28" w:after="0"/>
        <w:ind w:left="1530" w:right="1296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Scope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concerns the reach of the impact, for example the number of individuals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that are or will be affected or the extent of environmental damage.</w:t>
      </w:r>
    </w:p>
    <w:p>
      <w:pPr>
        <w:autoSpaceDN w:val="0"/>
        <w:autoSpaceDE w:val="0"/>
        <w:widowControl/>
        <w:spacing w:line="230" w:lineRule="exact" w:before="28" w:after="0"/>
        <w:ind w:left="1530" w:right="1152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Irremediable character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means any limits on the ability to restore the individuals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environment affected to a situation equivalent to their situation before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adverse impact.</w:t>
      </w:r>
    </w:p>
    <w:p>
      <w:pPr>
        <w:autoSpaceDN w:val="0"/>
        <w:autoSpaceDE w:val="0"/>
        <w:widowControl/>
        <w:spacing w:line="230" w:lineRule="exact" w:before="114" w:after="0"/>
        <w:ind w:left="1304" w:right="47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Severity is not an absolute concept and it is context specific. For examples of indicators of scale,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scope and irremediable character across adverse impacts covered by the OECD Guidelines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MNEs (Table 3). These indicators are illustrative and will vary according to an enterprise’s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operating context. </w:t>
      </w:r>
    </w:p>
    <w:p>
      <w:pPr>
        <w:autoSpaceDN w:val="0"/>
        <w:autoSpaceDE w:val="0"/>
        <w:widowControl/>
        <w:spacing w:line="190" w:lineRule="exact" w:before="1774" w:after="0"/>
        <w:ind w:left="1304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>5.  OECD (2011), Commentary on General Policies, Para 16.</w:t>
      </w:r>
    </w:p>
    <w:p>
      <w:pPr>
        <w:autoSpaceDN w:val="0"/>
        <w:autoSpaceDE w:val="0"/>
        <w:widowControl/>
        <w:spacing w:line="190" w:lineRule="exact" w:before="294" w:after="0"/>
        <w:ind w:left="0" w:right="1356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5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42</w:t>
      </w:r>
    </w:p>
    <w:p>
      <w:pPr>
        <w:sectPr>
          <w:pgSz w:w="9071" w:h="13039"/>
          <w:pgMar w:top="510" w:right="792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5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32" w:lineRule="exact" w:before="578" w:after="90"/>
        <w:ind w:left="6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>TABLE 3. EXAMPLES OF INDICATORS OF SCALE, SCOPE AND IRREMEDIABLE CHARACTER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96"/>
        <w:gridCol w:w="1696"/>
        <w:gridCol w:w="1696"/>
        <w:gridCol w:w="1696"/>
      </w:tblGrid>
      <w:tr>
        <w:trPr>
          <w:trHeight w:hRule="exact" w:val="236"/>
        </w:trPr>
        <w:tc>
          <w:tcPr>
            <w:tcW w:type="dxa" w:w="994"/>
            <w:tcBorders>
              <w:top w:sz="4.0" w:val="single" w:color="#485C6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6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 xml:space="preserve">ADVERSE </w:t>
            </w:r>
          </w:p>
        </w:tc>
        <w:tc>
          <w:tcPr>
            <w:tcW w:type="dxa" w:w="2120"/>
            <w:vMerge w:val="restart"/>
            <w:tcBorders>
              <w:top w:sz="4.0" w:val="single" w:color="#485C6D"/>
              <w:bottom w:sz="4.0" w:val="single" w:color="#485C6D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11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>EXAMPLES OF SCALE</w:t>
            </w:r>
          </w:p>
        </w:tc>
        <w:tc>
          <w:tcPr>
            <w:tcW w:type="dxa" w:w="2140"/>
            <w:vMerge w:val="restart"/>
            <w:tcBorders>
              <w:top w:sz="4.0" w:val="single" w:color="#485C6D"/>
              <w:bottom w:sz="4.0" w:val="single" w:color="#485C6D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0" w:after="0"/>
              <w:ind w:left="10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>EXAMPLES OF SCOPE</w:t>
            </w:r>
          </w:p>
        </w:tc>
        <w:tc>
          <w:tcPr>
            <w:tcW w:type="dxa" w:w="2144"/>
            <w:tcBorders>
              <w:top w:sz="4.0" w:val="single" w:color="#485C6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6" w:after="0"/>
              <w:ind w:left="12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 xml:space="preserve">EXAMPLES OF THE </w:t>
            </w:r>
          </w:p>
        </w:tc>
      </w:tr>
      <w:tr>
        <w:trPr>
          <w:trHeight w:hRule="exact" w:val="276"/>
        </w:trPr>
        <w:tc>
          <w:tcPr>
            <w:tcW w:type="dxa" w:w="994"/>
            <w:tcBorders>
              <w:bottom w:sz="4.0" w:val="single" w:color="#485C6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 xml:space="preserve">IMPACT </w:t>
            </w:r>
          </w:p>
        </w:tc>
        <w:tc>
          <w:tcPr>
            <w:tcW w:type="dxa" w:w="1696"/>
            <w:vMerge/>
            <w:tcBorders>
              <w:top w:sz="4.0" w:val="single" w:color="#485C6D"/>
              <w:bottom w:sz="4.0" w:val="single" w:color="#485C6D"/>
            </w:tcBorders>
          </w:tcPr>
          <w:p/>
        </w:tc>
        <w:tc>
          <w:tcPr>
            <w:tcW w:type="dxa" w:w="1696"/>
            <w:vMerge/>
            <w:tcBorders>
              <w:top w:sz="4.0" w:val="single" w:color="#485C6D"/>
              <w:bottom w:sz="4.0" w:val="single" w:color="#485C6D"/>
            </w:tcBorders>
          </w:tcPr>
          <w:p/>
        </w:tc>
        <w:tc>
          <w:tcPr>
            <w:tcW w:type="dxa" w:w="2144"/>
            <w:tcBorders>
              <w:bottom w:sz="4.0" w:val="single" w:color="#485C6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>IRREMEDIABLE CHARACTER</w:t>
            </w:r>
          </w:p>
        </w:tc>
      </w:tr>
      <w:tr>
        <w:trPr>
          <w:trHeight w:hRule="exact" w:val="284"/>
        </w:trPr>
        <w:tc>
          <w:tcPr>
            <w:tcW w:type="dxa" w:w="994"/>
            <w:vMerge w:val="restart"/>
            <w:tcBorders>
              <w:top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Environment</w:t>
            </w:r>
          </w:p>
        </w:tc>
        <w:tc>
          <w:tcPr>
            <w:tcW w:type="dxa" w:w="212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8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impact on </w:t>
            </w:r>
          </w:p>
        </w:tc>
        <w:tc>
          <w:tcPr>
            <w:tcW w:type="dxa" w:w="214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8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Geographic reach of the </w:t>
            </w:r>
          </w:p>
        </w:tc>
        <w:tc>
          <w:tcPr>
            <w:tcW w:type="dxa" w:w="2144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9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Degree to which rehabilitation </w:t>
            </w:r>
          </w:p>
        </w:tc>
      </w:tr>
      <w:tr>
        <w:trPr>
          <w:trHeight w:hRule="exact" w:val="220"/>
        </w:trPr>
        <w:tc>
          <w:tcPr>
            <w:tcW w:type="dxa" w:w="1696"/>
            <w:vMerge/>
            <w:tcBorders>
              <w:top w:sz="4.0" w:val="single" w:color="#485C6D"/>
            </w:tcBorders>
          </w:tcPr>
          <w:p/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2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human health 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21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impact</w:t>
            </w:r>
          </w:p>
        </w:tc>
        <w:tc>
          <w:tcPr>
            <w:tcW w:type="dxa" w:w="21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23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of the natural site is possible </w:t>
            </w:r>
          </w:p>
        </w:tc>
      </w:tr>
      <w:tr>
        <w:trPr>
          <w:trHeight w:hRule="exact" w:val="240"/>
        </w:trPr>
        <w:tc>
          <w:tcPr>
            <w:tcW w:type="dxa" w:w="1696"/>
            <w:vMerge/>
            <w:tcBorders>
              <w:top w:sz="4.0" w:val="single" w:color="#485C6D"/>
            </w:tcBorders>
          </w:tcPr>
          <w:p/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changes in species </w:t>
            </w:r>
          </w:p>
        </w:tc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6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Number of species impacted</w:t>
            </w:r>
          </w:p>
        </w:tc>
        <w:tc>
          <w:tcPr>
            <w:tcW w:type="dxa" w:w="21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8" w:after="0"/>
              <w:ind w:left="23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or practicable</w:t>
            </w:r>
          </w:p>
        </w:tc>
      </w:tr>
      <w:tr>
        <w:trPr>
          <w:trHeight w:hRule="exact" w:val="240"/>
        </w:trPr>
        <w:tc>
          <w:tcPr>
            <w:tcW w:type="dxa" w:w="1696"/>
            <w:vMerge/>
            <w:tcBorders>
              <w:top w:sz="4.0" w:val="single" w:color="#485C6D"/>
            </w:tcBorders>
          </w:tcPr>
          <w:p/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6" w:after="0"/>
              <w:ind w:left="2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composition</w:t>
            </w:r>
          </w:p>
        </w:tc>
        <w:tc>
          <w:tcPr>
            <w:tcW w:type="dxa" w:w="1696"/>
            <w:vMerge/>
            <w:tcBorders/>
          </w:tcPr>
          <w:p/>
        </w:tc>
        <w:tc>
          <w:tcPr>
            <w:tcW w:type="dxa" w:w="21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6" w:after="0"/>
              <w:ind w:left="9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The length of time </w:t>
            </w:r>
          </w:p>
        </w:tc>
      </w:tr>
      <w:tr>
        <w:trPr>
          <w:trHeight w:hRule="exact" w:val="252"/>
        </w:trPr>
        <w:tc>
          <w:tcPr>
            <w:tcW w:type="dxa" w:w="1696"/>
            <w:vMerge/>
            <w:tcBorders>
              <w:top w:sz="4.0" w:val="single" w:color="#485C6D"/>
            </w:tcBorders>
          </w:tcPr>
          <w:p/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34" w:after="0"/>
              <w:ind w:left="8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Water use intensity (% use </w:t>
            </w:r>
          </w:p>
        </w:tc>
        <w:tc>
          <w:tcPr>
            <w:tcW w:type="dxa" w:w="1696"/>
            <w:vMerge/>
            <w:tcBorders/>
          </w:tcPr>
          <w:p/>
        </w:tc>
        <w:tc>
          <w:tcPr>
            <w:tcW w:type="dxa" w:w="21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23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remediation would take</w:t>
            </w:r>
          </w:p>
        </w:tc>
      </w:tr>
    </w:tbl>
    <w:p>
      <w:pPr>
        <w:autoSpaceDN w:val="0"/>
        <w:autoSpaceDE w:val="0"/>
        <w:widowControl/>
        <w:spacing w:line="214" w:lineRule="exact" w:before="0" w:after="0"/>
        <w:ind w:left="12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>of total available resources)</w:t>
      </w:r>
    </w:p>
    <w:p>
      <w:pPr>
        <w:autoSpaceDN w:val="0"/>
        <w:autoSpaceDE w:val="0"/>
        <w:widowControl/>
        <w:spacing w:line="220" w:lineRule="exact" w:before="28" w:after="62"/>
        <w:ind w:left="1212" w:right="5540" w:hanging="130"/>
        <w:jc w:val="both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Degree of waste and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chemical generation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(tons; % of generation)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57"/>
        <w:gridCol w:w="1357"/>
        <w:gridCol w:w="1357"/>
        <w:gridCol w:w="1357"/>
        <w:gridCol w:w="1357"/>
      </w:tblGrid>
      <w:tr>
        <w:trPr>
          <w:trHeight w:hRule="exact" w:val="296"/>
        </w:trPr>
        <w:tc>
          <w:tcPr>
            <w:tcW w:type="dxa" w:w="934"/>
            <w:vMerge w:val="restart"/>
            <w:tcBorders>
              <w:top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Corruption</w:t>
            </w:r>
          </w:p>
        </w:tc>
        <w:tc>
          <w:tcPr>
            <w:tcW w:type="dxa" w:w="220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8" w:after="0"/>
              <w:ind w:left="14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Monetary amount of </w:t>
            </w:r>
          </w:p>
        </w:tc>
        <w:tc>
          <w:tcPr>
            <w:tcW w:type="dxa" w:w="214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8" w:after="0"/>
              <w:ind w:left="6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Frequency at which bribes </w:t>
            </w:r>
          </w:p>
        </w:tc>
        <w:tc>
          <w:tcPr>
            <w:tcW w:type="dxa" w:w="2124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8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damage to society </w:t>
            </w:r>
          </w:p>
        </w:tc>
        <w:tc>
          <w:tcPr>
            <w:tcW w:type="dxa" w:w="836"/>
            <w:vMerge w:val="restart"/>
            <w:tcBorders>
              <w:top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7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20"/>
        </w:trPr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" w:after="0"/>
              <w:ind w:left="2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the bribe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" w:after="0"/>
              <w:ind w:left="19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are paid</w:t>
            </w:r>
          </w:p>
        </w:tc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due to loss of public funds </w:t>
            </w:r>
          </w:p>
        </w:tc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</w:tr>
      <w:tr>
        <w:trPr>
          <w:trHeight w:hRule="exact" w:val="240"/>
        </w:trPr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Loss of life or severe bodily 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Geographic spread of bribery</w:t>
            </w:r>
          </w:p>
        </w:tc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7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to which activities </w:t>
            </w:r>
          </w:p>
        </w:tc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</w:tr>
      <w:tr>
        <w:trPr>
          <w:trHeight w:hRule="exact" w:val="240"/>
        </w:trPr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27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harm caused by bribery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6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Number and/or level of </w:t>
            </w:r>
          </w:p>
        </w:tc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undertaken and enabled </w:t>
            </w:r>
          </w:p>
        </w:tc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</w:tr>
      <w:tr>
        <w:trPr>
          <w:trHeight w:hRule="exact" w:val="220"/>
        </w:trPr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Criminal nature of the bribe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19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officials, employees or agents </w:t>
            </w:r>
          </w:p>
        </w:tc>
        <w:tc>
          <w:tcPr>
            <w:tcW w:type="dxa" w:w="21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by bribery will lead to </w:t>
            </w:r>
          </w:p>
        </w:tc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</w:tr>
      <w:tr>
        <w:trPr>
          <w:trHeight w:hRule="exact" w:val="253"/>
        </w:trPr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0" w:after="0"/>
              <w:ind w:left="14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impact on markets, 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2" w:after="0"/>
              <w:ind w:left="19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engaged in bribery</w:t>
            </w:r>
          </w:p>
        </w:tc>
        <w:tc>
          <w:tcPr>
            <w:tcW w:type="dxa" w:w="2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irremediable adverse impacts</w:t>
            </w:r>
          </w:p>
        </w:tc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</w:tr>
      <w:tr>
        <w:trPr>
          <w:trHeight w:hRule="exact" w:val="227"/>
        </w:trPr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people, environment and 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" w:after="0"/>
              <w:ind w:left="6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activities linked </w:t>
            </w:r>
          </w:p>
        </w:tc>
        <w:tc>
          <w:tcPr>
            <w:tcW w:type="dxa" w:w="1357"/>
            <w:vMerge/>
            <w:tcBorders/>
          </w:tcPr>
          <w:p/>
        </w:tc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</w:tr>
      <w:tr>
        <w:trPr>
          <w:trHeight w:hRule="exact" w:val="202"/>
        </w:trPr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society due to decisions 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" w:after="0"/>
              <w:ind w:left="19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with bribery</w:t>
            </w:r>
          </w:p>
        </w:tc>
        <w:tc>
          <w:tcPr>
            <w:tcW w:type="dxa" w:w="1357"/>
            <w:vMerge/>
            <w:tcBorders/>
          </w:tcPr>
          <w:p/>
        </w:tc>
        <w:tc>
          <w:tcPr>
            <w:tcW w:type="dxa" w:w="1357"/>
            <w:vMerge/>
            <w:tcBorders>
              <w:top w:sz="4.0" w:val="single" w:color="#485C6D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pgSz w:w="9071" w:h="13039"/>
          <w:pgMar w:top="510" w:right="0" w:bottom="93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008" w:right="144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made based on bribery </w:t>
      </w: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Size of the profit gained </w:t>
      </w:r>
    </w:p>
    <w:p>
      <w:pPr>
        <w:sectPr>
          <w:type w:val="continuous"/>
          <w:pgSz w:w="9071" w:h="13039"/>
          <w:pgMar w:top="510" w:right="0" w:bottom="938" w:left="846" w:header="720" w:footer="720" w:gutter="0"/>
          <w:cols w:num="2" w:equalWidth="0">
            <w:col w:w="2984" w:space="0"/>
            <w:col w:w="5240" w:space="0"/>
          </w:cols>
          <w:docGrid w:linePitch="360"/>
        </w:sectPr>
      </w:pPr>
    </w:p>
    <w:p>
      <w:pPr>
        <w:autoSpaceDN w:val="0"/>
        <w:tabs>
          <w:tab w:pos="346" w:val="left"/>
        </w:tabs>
        <w:autoSpaceDE w:val="0"/>
        <w:widowControl/>
        <w:spacing w:line="216" w:lineRule="exact" w:before="0" w:after="8"/>
        <w:ind w:left="214" w:right="288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Number of identifiable groups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impacted by decisions based </w:t>
      </w:r>
    </w:p>
    <w:p>
      <w:pPr>
        <w:sectPr>
          <w:type w:val="nextColumn"/>
          <w:pgSz w:w="9071" w:h="13039"/>
          <w:pgMar w:top="510" w:right="0" w:bottom="938" w:left="846" w:header="720" w:footer="720" w:gutter="0"/>
          <w:cols w:num="2" w:equalWidth="0">
            <w:col w:w="2984" w:space="0"/>
            <w:col w:w="524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96"/>
        <w:gridCol w:w="1696"/>
        <w:gridCol w:w="1696"/>
        <w:gridCol w:w="1696"/>
      </w:tblGrid>
      <w:tr>
        <w:trPr>
          <w:trHeight w:hRule="exact" w:val="280"/>
        </w:trPr>
        <w:tc>
          <w:tcPr>
            <w:tcW w:type="dxa" w:w="794"/>
            <w:tcBorders>
              <w:bottom w:sz="4.0" w:val="single" w:color="#485C6D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40"/>
            <w:tcBorders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4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from the bribery</w:t>
            </w:r>
          </w:p>
        </w:tc>
        <w:tc>
          <w:tcPr>
            <w:tcW w:type="dxa" w:w="2000"/>
            <w:tcBorders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9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on bribery</w:t>
            </w:r>
          </w:p>
        </w:tc>
        <w:tc>
          <w:tcPr>
            <w:tcW w:type="dxa" w:w="2264"/>
            <w:tcBorders>
              <w:bottom w:sz="4.0" w:val="single" w:color="#485C6D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2"/>
        </w:trPr>
        <w:tc>
          <w:tcPr>
            <w:tcW w:type="dxa" w:w="794"/>
            <w:vMerge w:val="restart"/>
            <w:tcBorders>
              <w:top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Labour</w:t>
            </w:r>
          </w:p>
        </w:tc>
        <w:tc>
          <w:tcPr>
            <w:tcW w:type="dxa" w:w="234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28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impact on workers’ </w:t>
            </w:r>
          </w:p>
        </w:tc>
        <w:tc>
          <w:tcPr>
            <w:tcW w:type="dxa" w:w="200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6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Number of workers/</w:t>
            </w:r>
          </w:p>
        </w:tc>
        <w:tc>
          <w:tcPr>
            <w:tcW w:type="dxa" w:w="2264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21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to which the </w:t>
            </w:r>
          </w:p>
        </w:tc>
      </w:tr>
      <w:tr>
        <w:trPr>
          <w:trHeight w:hRule="exact" w:val="220"/>
        </w:trPr>
        <w:tc>
          <w:tcPr>
            <w:tcW w:type="dxa" w:w="1696"/>
            <w:vMerge/>
            <w:tcBorders>
              <w:top w:sz="4.0" w:val="single" w:color="#485C6D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4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health or safety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19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employees impacted </w:t>
            </w:r>
          </w:p>
        </w:tc>
        <w:tc>
          <w:tcPr>
            <w:tcW w:type="dxa" w:w="22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impact can be rectified </w:t>
            </w:r>
          </w:p>
        </w:tc>
      </w:tr>
      <w:tr>
        <w:trPr>
          <w:trHeight w:hRule="exact" w:val="240"/>
        </w:trPr>
        <w:tc>
          <w:tcPr>
            <w:tcW w:type="dxa" w:w="1696"/>
            <w:vMerge/>
            <w:tcBorders>
              <w:top w:sz="4.0" w:val="single" w:color="#485C6D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28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Whether the violation 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6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to which impacts </w:t>
            </w:r>
          </w:p>
        </w:tc>
        <w:tc>
          <w:tcPr>
            <w:tcW w:type="dxa" w:w="22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0" w:after="0"/>
              <w:ind w:left="35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(e.g. through compensation, </w:t>
            </w:r>
          </w:p>
        </w:tc>
      </w:tr>
      <w:tr>
        <w:trPr>
          <w:trHeight w:hRule="exact" w:val="220"/>
        </w:trPr>
        <w:tc>
          <w:tcPr>
            <w:tcW w:type="dxa" w:w="1696"/>
            <w:vMerge/>
            <w:tcBorders>
              <w:top w:sz="4.0" w:val="single" w:color="#485C6D"/>
            </w:tcBorders>
          </w:tcPr>
          <w:p/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4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concerns a  fundamental 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19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are systemic (e.g. to a </w:t>
            </w:r>
          </w:p>
        </w:tc>
        <w:tc>
          <w:tcPr>
            <w:tcW w:type="dxa" w:w="22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35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reinstatement, etc.) </w:t>
            </w:r>
          </w:p>
        </w:tc>
      </w:tr>
      <w:tr>
        <w:trPr>
          <w:trHeight w:hRule="exact" w:val="240"/>
        </w:trPr>
        <w:tc>
          <w:tcPr>
            <w:tcW w:type="dxa" w:w="1696"/>
            <w:vMerge/>
            <w:tcBorders>
              <w:top w:sz="4.0" w:val="single" w:color="#485C6D"/>
            </w:tcBorders>
          </w:tcPr>
          <w:p/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41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right at work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19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particular geography, </w:t>
            </w:r>
          </w:p>
        </w:tc>
        <w:tc>
          <w:tcPr>
            <w:tcW w:type="dxa" w:w="22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21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Whether the workers </w:t>
            </w:r>
          </w:p>
        </w:tc>
      </w:tr>
      <w:tr>
        <w:trPr>
          <w:trHeight w:hRule="exact" w:val="200"/>
        </w:trPr>
        <w:tc>
          <w:tcPr>
            <w:tcW w:type="dxa" w:w="1696"/>
            <w:vMerge/>
            <w:tcBorders>
              <w:top w:sz="4.0" w:val="single" w:color="#485C6D"/>
            </w:tcBorders>
          </w:tcPr>
          <w:p/>
        </w:tc>
        <w:tc>
          <w:tcPr>
            <w:tcW w:type="dxa" w:w="1696"/>
            <w:vMerge/>
            <w:tcBorders/>
          </w:tcPr>
          <w:p/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19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 industry or sub-sector)</w:t>
            </w:r>
          </w:p>
        </w:tc>
        <w:tc>
          <w:tcPr>
            <w:tcW w:type="dxa" w:w="22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350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affected can be restored to </w:t>
            </w:r>
          </w:p>
        </w:tc>
      </w:tr>
    </w:tbl>
    <w:p>
      <w:pPr>
        <w:autoSpaceDN w:val="0"/>
        <w:autoSpaceDE w:val="0"/>
        <w:widowControl/>
        <w:spacing w:line="14" w:lineRule="exact" w:before="0" w:after="36"/>
        <w:ind w:left="0" w:right="0"/>
      </w:pPr>
    </w:p>
    <w:p>
      <w:pPr>
        <w:sectPr>
          <w:type w:val="continuous"/>
          <w:pgSz w:w="9071" w:h="13039"/>
          <w:pgMar w:top="510" w:right="0" w:bottom="938" w:left="846" w:header="720" w:footer="720" w:gutter="0"/>
          <w:cols/>
          <w:docGrid w:linePitch="360"/>
        </w:sectPr>
      </w:pPr>
    </w:p>
    <w:p>
      <w:pPr>
        <w:autoSpaceDN w:val="0"/>
        <w:tabs>
          <w:tab w:pos="3330" w:val="left"/>
        </w:tabs>
        <w:autoSpaceDE w:val="0"/>
        <w:widowControl/>
        <w:spacing w:line="216" w:lineRule="exact" w:before="0" w:after="0"/>
        <w:ind w:left="31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Extent to which some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groups are disproportionately </w:t>
      </w:r>
    </w:p>
    <w:p>
      <w:pPr>
        <w:sectPr>
          <w:type w:val="continuous"/>
          <w:pgSz w:w="9071" w:h="13039"/>
          <w:pgMar w:top="510" w:right="0" w:bottom="938" w:left="846" w:header="720" w:footer="720" w:gutter="0"/>
          <w:cols w:num="2" w:equalWidth="0">
            <w:col w:w="5350" w:space="0"/>
            <w:col w:w="2874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36"/>
        <w:ind w:left="134" w:right="100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 prior enjoyment of the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right in question </w:t>
      </w:r>
    </w:p>
    <w:p>
      <w:pPr>
        <w:sectPr>
          <w:type w:val="nextColumn"/>
          <w:pgSz w:w="9071" w:h="13039"/>
          <w:pgMar w:top="510" w:right="0" w:bottom="938" w:left="846" w:header="720" w:footer="720" w:gutter="0"/>
          <w:cols w:num="2" w:equalWidth="0">
            <w:col w:w="5350" w:space="0"/>
            <w:col w:w="2874" w:space="0"/>
          </w:cols>
          <w:docGrid w:linePitch="360"/>
        </w:sectPr>
      </w:pPr>
    </w:p>
    <w:p>
      <w:pPr>
        <w:autoSpaceDN w:val="0"/>
        <w:tabs>
          <w:tab w:pos="5352" w:val="left"/>
        </w:tabs>
        <w:autoSpaceDE w:val="0"/>
        <w:widowControl/>
        <w:spacing w:line="214" w:lineRule="exact" w:before="0" w:after="6"/>
        <w:ind w:left="333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affected by the impacts </w:t>
      </w: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 extent to which </w:t>
      </w:r>
    </w:p>
    <w:p>
      <w:pPr>
        <w:sectPr>
          <w:type w:val="continuous"/>
          <w:pgSz w:w="9071" w:h="13039"/>
          <w:pgMar w:top="510" w:right="0" w:bottom="93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0" w:right="186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>(e.g. minorities, women, etc.)</w:t>
      </w:r>
    </w:p>
    <w:p>
      <w:pPr>
        <w:sectPr>
          <w:type w:val="continuous"/>
          <w:pgSz w:w="9071" w:h="13039"/>
          <w:pgMar w:top="510" w:right="0" w:bottom="938" w:left="846" w:header="720" w:footer="720" w:gutter="0"/>
          <w:cols w:num="2" w:equalWidth="0">
            <w:col w:w="5296" w:space="0"/>
            <w:col w:w="2927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62"/>
        <w:ind w:left="188" w:right="100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intimidation of workers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for forming or joining a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trade union will effectively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deny workers the right to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representation</w:t>
      </w:r>
    </w:p>
    <w:p>
      <w:pPr>
        <w:sectPr>
          <w:type w:val="nextColumn"/>
          <w:pgSz w:w="9071" w:h="13039"/>
          <w:pgMar w:top="510" w:right="0" w:bottom="938" w:left="846" w:header="720" w:footer="720" w:gutter="0"/>
          <w:cols w:num="2" w:equalWidth="0">
            <w:col w:w="5296" w:space="0"/>
            <w:col w:w="2927" w:space="0"/>
          </w:cols>
          <w:docGrid w:linePitch="360"/>
        </w:sectPr>
      </w:pPr>
    </w:p>
    <w:p>
      <w:pPr>
        <w:sectPr>
          <w:type w:val="continuous"/>
          <w:pgSz w:w="9071" w:h="13039"/>
          <w:pgMar w:top="510" w:right="0" w:bottom="93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7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3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30" w:lineRule="exact" w:before="456" w:after="90"/>
        <w:ind w:left="872" w:right="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>TABLE 3. EXAMPLES OF INDICATORS OF SCALE, SCOPE AND IRREMEDIABLE CHARACTER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4.0" w:type="dxa"/>
      </w:tblPr>
      <w:tblGrid>
        <w:gridCol w:w="1713"/>
        <w:gridCol w:w="1713"/>
        <w:gridCol w:w="1713"/>
        <w:gridCol w:w="1713"/>
      </w:tblGrid>
      <w:tr>
        <w:trPr>
          <w:trHeight w:hRule="exact" w:val="240"/>
        </w:trPr>
        <w:tc>
          <w:tcPr>
            <w:tcW w:type="dxa" w:w="856"/>
            <w:tcBorders>
              <w:top w:sz="4.0" w:val="single" w:color="#485C6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 xml:space="preserve">ADVERSE </w:t>
            </w:r>
          </w:p>
        </w:tc>
        <w:tc>
          <w:tcPr>
            <w:tcW w:type="dxa" w:w="2220"/>
            <w:vMerge w:val="restart"/>
            <w:tcBorders>
              <w:top w:sz="4.0" w:val="single" w:color="#485C6D"/>
              <w:bottom w:sz="4.0" w:val="single" w:color="#485C6D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25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>EXAMPLES OF SCALE</w:t>
            </w:r>
          </w:p>
        </w:tc>
        <w:tc>
          <w:tcPr>
            <w:tcW w:type="dxa" w:w="2180"/>
            <w:vMerge w:val="restart"/>
            <w:tcBorders>
              <w:top w:sz="4.0" w:val="single" w:color="#485C6D"/>
              <w:bottom w:sz="4.0" w:val="single" w:color="#485C6D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148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>EXAMPLES OF SCOPE</w:t>
            </w:r>
          </w:p>
        </w:tc>
        <w:tc>
          <w:tcPr>
            <w:tcW w:type="dxa" w:w="2144"/>
            <w:tcBorders>
              <w:top w:sz="4.0" w:val="single" w:color="#485C6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12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 xml:space="preserve">EXAMPLES OF THE </w:t>
            </w:r>
          </w:p>
        </w:tc>
      </w:tr>
      <w:tr>
        <w:trPr>
          <w:trHeight w:hRule="exact" w:val="276"/>
        </w:trPr>
        <w:tc>
          <w:tcPr>
            <w:tcW w:type="dxa" w:w="856"/>
            <w:tcBorders>
              <w:bottom w:sz="4.0" w:val="single" w:color="#485C6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 xml:space="preserve">IMPACT </w:t>
            </w:r>
          </w:p>
        </w:tc>
        <w:tc>
          <w:tcPr>
            <w:tcW w:type="dxa" w:w="1713"/>
            <w:vMerge/>
            <w:tcBorders>
              <w:top w:sz="4.0" w:val="single" w:color="#485C6D"/>
              <w:bottom w:sz="4.0" w:val="single" w:color="#485C6D"/>
            </w:tcBorders>
          </w:tcPr>
          <w:p/>
        </w:tc>
        <w:tc>
          <w:tcPr>
            <w:tcW w:type="dxa" w:w="1713"/>
            <w:vMerge/>
            <w:tcBorders>
              <w:top w:sz="4.0" w:val="single" w:color="#485C6D"/>
              <w:bottom w:sz="4.0" w:val="single" w:color="#485C6D"/>
            </w:tcBorders>
          </w:tcPr>
          <w:p/>
        </w:tc>
        <w:tc>
          <w:tcPr>
            <w:tcW w:type="dxa" w:w="2144"/>
            <w:tcBorders>
              <w:bottom w:sz="4.0" w:val="single" w:color="#485C6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" w:after="0"/>
              <w:ind w:left="12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6"/>
              </w:rPr>
              <w:t>IRREMEDIABLE CHARACTER</w:t>
            </w:r>
          </w:p>
        </w:tc>
      </w:tr>
      <w:tr>
        <w:trPr>
          <w:trHeight w:hRule="exact" w:val="284"/>
        </w:trPr>
        <w:tc>
          <w:tcPr>
            <w:tcW w:type="dxa" w:w="856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Human </w:t>
            </w:r>
          </w:p>
        </w:tc>
        <w:tc>
          <w:tcPr>
            <w:tcW w:type="dxa" w:w="222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22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infringement of </w:t>
            </w:r>
          </w:p>
        </w:tc>
        <w:tc>
          <w:tcPr>
            <w:tcW w:type="dxa" w:w="218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Number of people impacted</w:t>
            </w:r>
          </w:p>
        </w:tc>
        <w:tc>
          <w:tcPr>
            <w:tcW w:type="dxa" w:w="2144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6" w:after="0"/>
              <w:ind w:left="9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The extent to which the </w:t>
            </w:r>
          </w:p>
        </w:tc>
      </w:tr>
      <w:tr>
        <w:trPr>
          <w:trHeight w:hRule="exact" w:val="240"/>
        </w:trPr>
        <w:tc>
          <w:tcPr>
            <w:tcW w:type="dxa" w:w="85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Rights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" w:after="0"/>
              <w:ind w:left="22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access to basic life necessities 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12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% of identifiable groups of </w:t>
            </w:r>
          </w:p>
        </w:tc>
        <w:tc>
          <w:tcPr>
            <w:tcW w:type="dxa" w:w="21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" w:after="0"/>
              <w:ind w:left="2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impact can be rectified </w:t>
            </w:r>
          </w:p>
        </w:tc>
      </w:tr>
      <w:tr>
        <w:trPr>
          <w:trHeight w:hRule="exact" w:val="200"/>
        </w:trPr>
        <w:tc>
          <w:tcPr>
            <w:tcW w:type="dxa" w:w="1713"/>
            <w:vMerge/>
            <w:tcBorders/>
          </w:tcPr>
          <w:p/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or freedoms (e.g. education, </w:t>
            </w:r>
          </w:p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4" w:after="0"/>
              <w:ind w:left="25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people impacted </w:t>
            </w:r>
          </w:p>
        </w:tc>
        <w:tc>
          <w:tcPr>
            <w:tcW w:type="dxa" w:w="21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(e.g. through compensation </w:t>
            </w:r>
          </w:p>
        </w:tc>
      </w:tr>
      <w:tr>
        <w:trPr>
          <w:trHeight w:hRule="exact" w:val="246"/>
        </w:trPr>
        <w:tc>
          <w:tcPr>
            <w:tcW w:type="dxa" w:w="1713"/>
            <w:vMerge/>
            <w:tcBorders/>
          </w:tcPr>
          <w:p/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" w:after="0"/>
              <w:ind w:left="22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livelihood, etc.) </w:t>
            </w:r>
          </w:p>
        </w:tc>
        <w:tc>
          <w:tcPr>
            <w:tcW w:type="dxa" w:w="1713"/>
            <w:vMerge/>
            <w:tcBorders/>
          </w:tcPr>
          <w:p/>
        </w:tc>
        <w:tc>
          <w:tcPr>
            <w:tcW w:type="dxa" w:w="21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" w:after="0"/>
              <w:ind w:left="2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or restitution) </w:t>
            </w:r>
          </w:p>
        </w:tc>
      </w:tr>
    </w:tbl>
    <w:p>
      <w:pPr>
        <w:autoSpaceDN w:val="0"/>
        <w:autoSpaceDE w:val="0"/>
        <w:widowControl/>
        <w:spacing w:line="220" w:lineRule="exact" w:before="4" w:after="76"/>
        <w:ind w:left="6348" w:right="0" w:hanging="13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Whether the people affected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can be restored to their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exercise of the right in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>question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70"/>
        <w:gridCol w:w="1370"/>
        <w:gridCol w:w="1370"/>
        <w:gridCol w:w="1370"/>
        <w:gridCol w:w="1370"/>
      </w:tblGrid>
      <w:tr>
        <w:trPr>
          <w:trHeight w:hRule="exact" w:val="288"/>
        </w:trPr>
        <w:tc>
          <w:tcPr>
            <w:tcW w:type="dxa" w:w="864"/>
            <w:vMerge w:val="restart"/>
            <w:tcBorders>
              <w:bottom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16"/>
            <w:vMerge w:val="restart"/>
            <w:tcBorders>
              <w:bottom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8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Disclosure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4" w:after="0"/>
              <w:ind w:left="166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to which the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4" w:after="0"/>
              <w:ind w:left="4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to which decisions </w:t>
            </w:r>
          </w:p>
        </w:tc>
        <w:tc>
          <w:tcPr>
            <w:tcW w:type="dxa" w:w="20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4" w:after="0"/>
              <w:ind w:left="3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to which lack of or </w:t>
            </w:r>
          </w:p>
        </w:tc>
      </w:tr>
      <w:tr>
        <w:trPr>
          <w:trHeight w:hRule="exact" w:val="220"/>
        </w:trPr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29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inadequate or false disclosure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17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were made based on </w:t>
            </w:r>
          </w:p>
        </w:tc>
        <w:tc>
          <w:tcPr>
            <w:tcW w:type="dxa" w:w="20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3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false disclosure will lead to </w:t>
            </w:r>
          </w:p>
        </w:tc>
      </w:tr>
      <w:tr>
        <w:trPr>
          <w:trHeight w:hRule="exact" w:val="220"/>
        </w:trPr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of information is material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inadequate or false disclosure</w:t>
            </w:r>
          </w:p>
        </w:tc>
        <w:tc>
          <w:tcPr>
            <w:tcW w:type="dxa" w:w="20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3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irreparable financial losses or </w:t>
            </w:r>
          </w:p>
        </w:tc>
      </w:tr>
      <w:tr>
        <w:trPr>
          <w:trHeight w:hRule="exact" w:val="240"/>
        </w:trPr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166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impacts on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4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Number of people </w:t>
            </w:r>
          </w:p>
        </w:tc>
        <w:tc>
          <w:tcPr>
            <w:tcW w:type="dxa" w:w="2084"/>
            <w:vMerge w:val="restart"/>
            <w:tcBorders>
              <w:bottom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irremediable adverse impacts </w:t>
            </w:r>
          </w:p>
        </w:tc>
      </w:tr>
      <w:tr>
        <w:trPr>
          <w:trHeight w:hRule="exact" w:val="220"/>
        </w:trPr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29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markets, people, environment,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(e.g. shareholders) impacted</w:t>
            </w:r>
          </w:p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</w:tr>
      <w:tr>
        <w:trPr>
          <w:trHeight w:hRule="exact" w:val="240"/>
        </w:trPr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4" w:after="0"/>
              <w:ind w:left="29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and society due to decisions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Number of identifiable groups </w:t>
            </w:r>
          </w:p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</w:tr>
      <w:tr>
        <w:trPr>
          <w:trHeight w:hRule="exact" w:val="220"/>
        </w:trPr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9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made based on the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impacted by decisions made </w:t>
            </w:r>
          </w:p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</w:tr>
      <w:tr>
        <w:trPr>
          <w:trHeight w:hRule="exact" w:val="220"/>
        </w:trPr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2240"/>
            <w:vMerge w:val="restart"/>
            <w:tcBorders>
              <w:bottom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9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inadequate or false disclosure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based on false or inadequate </w:t>
            </w:r>
          </w:p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</w:tr>
      <w:tr>
        <w:trPr>
          <w:trHeight w:hRule="exact" w:val="302"/>
        </w:trPr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  <w:tc>
          <w:tcPr>
            <w:tcW w:type="dxa" w:w="2160"/>
            <w:tcBorders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2" w:after="0"/>
              <w:ind w:left="17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disclosure</w:t>
            </w:r>
          </w:p>
        </w:tc>
        <w:tc>
          <w:tcPr>
            <w:tcW w:type="dxa" w:w="1370"/>
            <w:vMerge/>
            <w:tcBorders>
              <w:bottom w:sz="4.0" w:val="single" w:color="#485C6D"/>
            </w:tcBorders>
          </w:tcPr>
          <w:p/>
        </w:tc>
      </w:tr>
      <w:tr>
        <w:trPr>
          <w:trHeight w:hRule="exact" w:val="278"/>
        </w:trPr>
        <w:tc>
          <w:tcPr>
            <w:tcW w:type="dxa" w:w="864"/>
            <w:vMerge w:val="restart"/>
            <w:tcBorders>
              <w:top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16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4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Consumer </w:t>
            </w:r>
          </w:p>
        </w:tc>
        <w:tc>
          <w:tcPr>
            <w:tcW w:type="dxa" w:w="224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0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impact on human </w:t>
            </w:r>
          </w:p>
        </w:tc>
        <w:tc>
          <w:tcPr>
            <w:tcW w:type="dxa" w:w="2160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0" w:after="0"/>
              <w:ind w:left="4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Number of consumers </w:t>
            </w:r>
          </w:p>
        </w:tc>
        <w:tc>
          <w:tcPr>
            <w:tcW w:type="dxa" w:w="2084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The extent to which the impact </w:t>
            </w:r>
          </w:p>
        </w:tc>
      </w:tr>
      <w:tr>
        <w:trPr>
          <w:trHeight w:hRule="exact" w:val="240"/>
        </w:trPr>
        <w:tc>
          <w:tcPr>
            <w:tcW w:type="dxa" w:w="1370"/>
            <w:vMerge/>
            <w:tcBorders>
              <w:top w:sz="4.0" w:val="single" w:color="#485C6D"/>
            </w:tcBorders>
          </w:tcPr>
          <w:p/>
        </w:tc>
        <w:tc>
          <w:tcPr>
            <w:tcW w:type="dxa" w:w="9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interests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4" w:after="0"/>
              <w:ind w:left="29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health or safety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4" w:after="0"/>
              <w:ind w:left="17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impacted</w:t>
            </w:r>
          </w:p>
        </w:tc>
        <w:tc>
          <w:tcPr>
            <w:tcW w:type="dxa" w:w="20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4" w:after="0"/>
              <w:ind w:left="3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can be rectified (e.g. through </w:t>
            </w:r>
          </w:p>
        </w:tc>
      </w:tr>
      <w:tr>
        <w:trPr>
          <w:trHeight w:hRule="exact" w:val="240"/>
        </w:trPr>
        <w:tc>
          <w:tcPr>
            <w:tcW w:type="dxa" w:w="1370"/>
            <w:vMerge/>
            <w:tcBorders>
              <w:top w:sz="4.0" w:val="single" w:color="#485C6D"/>
            </w:tcBorders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166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Extent of financial loss 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" w:after="0"/>
              <w:ind w:left="4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Number of identifiable </w:t>
            </w:r>
          </w:p>
        </w:tc>
        <w:tc>
          <w:tcPr>
            <w:tcW w:type="dxa" w:w="20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" w:after="0"/>
              <w:ind w:left="3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compensation or restitution)</w:t>
            </w:r>
          </w:p>
        </w:tc>
      </w:tr>
      <w:tr>
        <w:trPr>
          <w:trHeight w:hRule="exact" w:val="228"/>
        </w:trPr>
        <w:tc>
          <w:tcPr>
            <w:tcW w:type="dxa" w:w="1370"/>
            <w:vMerge/>
            <w:tcBorders>
              <w:top w:sz="4.0" w:val="single" w:color="#485C6D"/>
            </w:tcBorders>
          </w:tcPr>
          <w:p/>
        </w:tc>
        <w:tc>
          <w:tcPr>
            <w:tcW w:type="dxa" w:w="1370"/>
            <w:vMerge/>
            <w:tcBorders/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" w:after="0"/>
              <w:ind w:left="29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to consumers</w:t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" w:after="0"/>
              <w:ind w:left="17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groups of consumers </w:t>
            </w:r>
          </w:p>
        </w:tc>
        <w:tc>
          <w:tcPr>
            <w:tcW w:type="dxa" w:w="13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2" w:lineRule="exact" w:before="4" w:after="0"/>
        <w:ind w:left="0" w:right="347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>impacted</w:t>
      </w:r>
    </w:p>
    <w:p>
      <w:pPr>
        <w:autoSpaceDN w:val="0"/>
        <w:tabs>
          <w:tab w:pos="4194" w:val="left"/>
        </w:tabs>
        <w:autoSpaceDE w:val="0"/>
        <w:widowControl/>
        <w:spacing w:line="220" w:lineRule="exact" w:before="30" w:after="0"/>
        <w:ind w:left="4062" w:right="2304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% of identifiable group of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consumers impacted </w:t>
      </w:r>
    </w:p>
    <w:p>
      <w:pPr>
        <w:autoSpaceDN w:val="0"/>
        <w:autoSpaceDE w:val="0"/>
        <w:widowControl/>
        <w:spacing w:line="230" w:lineRule="exact" w:before="434" w:after="0"/>
        <w:ind w:left="1304" w:right="48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OECD Guidelines for MNEs themselves do not attempt to rank the severity of adverse impacts.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 is not necessary for an impact to have more than one of these characteristics (scale, scope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irremediable character) to be considered ‘severe’, although it is often the case that the greater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scale or the scope of an impact, the less it is ‘remediable’. </w:t>
      </w:r>
    </w:p>
    <w:p>
      <w:pPr>
        <w:autoSpaceDN w:val="0"/>
        <w:autoSpaceDE w:val="0"/>
        <w:widowControl/>
        <w:spacing w:line="190" w:lineRule="exact" w:before="2118" w:after="0"/>
        <w:ind w:left="0" w:right="136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6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44</w:t>
      </w:r>
    </w:p>
    <w:p>
      <w:pPr>
        <w:sectPr>
          <w:pgSz w:w="9071" w:h="13039"/>
          <w:pgMar w:top="510" w:right="780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5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Where the risk of adverse impacts is 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most significant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will be specific to the enterprise, its sector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and its business relationships. In some instances this may be a judgement call. Therefore enter-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prises may wish to consult with relevant stakeholders on how to prioritise and communicate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their rationale through their RBC policies. Publically communicating the rationale behind how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prioritisation decisions are made and why can be useful for establishing trust in the enterprise’s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due diligence approach. In some cases prioritisation may also be informed by domestic legal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obligations. </w:t>
      </w:r>
    </w:p>
    <w:p>
      <w:pPr>
        <w:autoSpaceDN w:val="0"/>
        <w:autoSpaceDE w:val="0"/>
        <w:widowControl/>
        <w:spacing w:line="224" w:lineRule="exact" w:before="96" w:after="0"/>
        <w:ind w:left="762" w:right="1440" w:hanging="304"/>
        <w:jc w:val="left"/>
      </w:pPr>
      <w:r>
        <w:rPr>
          <w:rFonts w:ascii="ClickBits" w:hAnsi="ClickBits" w:eastAsia="ClickBits"/>
          <w:b w:val="0"/>
          <w:i w:val="0"/>
          <w:color w:val="485D6E"/>
          <w:sz w:val="32"/>
        </w:rPr>
        <w:t>5</w:t>
      </w:r>
      <w:r>
        <w:rPr>
          <w:rFonts w:ascii="MyriadPro" w:hAnsi="MyriadPro" w:eastAsia="MyriadPro"/>
          <w:b/>
          <w:i w:val="0"/>
          <w:color w:val="485D6E"/>
          <w:sz w:val="19"/>
        </w:rPr>
        <w:t>FOR EXAMPLE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, certain domestic laws require enterprises in a certain jurisdiction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conduct due diligence to avoid and address the risk of human trafficking in their supply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chains or of sourcing minerals that finance conflict.</w:t>
      </w:r>
    </w:p>
    <w:p>
      <w:pPr>
        <w:autoSpaceDN w:val="0"/>
        <w:autoSpaceDE w:val="0"/>
        <w:widowControl/>
        <w:spacing w:line="230" w:lineRule="exact" w:before="112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Although enterprises should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 prioritise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their due diligence based on significance of risk, the options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available to them to respond to identified risks will depend on legal and practical limitations, such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  their ability to effect change in the behaviour of their business relationships, and how crucial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that supplier is to the enterprise.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Annex Q7 and Q34-Q40 </w:t>
      </w:r>
    </w:p>
    <w:p>
      <w:pPr>
        <w:autoSpaceDN w:val="0"/>
        <w:autoSpaceDE w:val="0"/>
        <w:widowControl/>
        <w:spacing w:line="254" w:lineRule="exact" w:before="228" w:after="3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Q4. At what stages of the due diligence process is prioritisation relevant?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4.00000000000006" w:type="dxa"/>
      </w:tblPr>
      <w:tblGrid>
        <w:gridCol w:w="3392"/>
        <w:gridCol w:w="3392"/>
      </w:tblGrid>
      <w:tr>
        <w:trPr>
          <w:trHeight w:hRule="exact" w:val="1174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144" w:right="288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Prioritisation will be necessary where it is not feasible for enterprises to identify and respond to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all adverse impacts associated with their activities and business relationships immediately. Prior-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itisation of significant risks or impacts will be relevant both when enterprises identify impacts,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as well as when they seek to prevent and mitigate impacts. Impacts that are prioritised for pre-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vention and mitigation will also be those that should be tracked to ensure they are addressed.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4" w:lineRule="exact" w:before="4" w:after="0"/>
        <w:ind w:left="458" w:right="0" w:firstLine="0"/>
        <w:jc w:val="left"/>
      </w:pP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Q24, Q31, Q45 on how prioritisation can be applied to these steps in practice</w:t>
      </w:r>
    </w:p>
    <w:p>
      <w:pPr>
        <w:autoSpaceDN w:val="0"/>
        <w:tabs>
          <w:tab w:pos="458" w:val="left"/>
        </w:tabs>
        <w:autoSpaceDE w:val="0"/>
        <w:widowControl/>
        <w:spacing w:line="250" w:lineRule="exact" w:before="232" w:after="0"/>
        <w:ind w:left="4" w:right="216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Q5.  How does prioritisation differ for human rights risks than for other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adverse impacts? </w:t>
      </w:r>
    </w:p>
    <w:p>
      <w:pPr>
        <w:autoSpaceDN w:val="0"/>
        <w:autoSpaceDE w:val="0"/>
        <w:widowControl/>
        <w:spacing w:line="230" w:lineRule="exact" w:before="52" w:after="0"/>
        <w:ind w:left="458" w:right="126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Overall the process of prioritisation for human rights impacts will reflect recommendations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Section II, 2.4 of the Guidance. The OECD Guidelines for MNEs state that in the case of human rights,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severity is a greater factor than likelihood in considering prioritisation. Thus where prioritisation is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necessary enterprises should begin with those human rights impacts that would be most severe,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recognising that a delayed response may affect remediability.</w:t>
      </w:r>
    </w:p>
    <w:p>
      <w:pPr>
        <w:autoSpaceDN w:val="0"/>
        <w:autoSpaceDE w:val="0"/>
        <w:widowControl/>
        <w:spacing w:line="224" w:lineRule="exact" w:before="96" w:after="0"/>
        <w:ind w:left="798" w:right="1440" w:hanging="340"/>
        <w:jc w:val="left"/>
      </w:pPr>
      <w:r>
        <w:rPr>
          <w:rFonts w:ascii="ClickBits" w:hAnsi="ClickBits" w:eastAsia="ClickBits"/>
          <w:b w:val="0"/>
          <w:i w:val="0"/>
          <w:color w:val="485D6E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485D6E"/>
          <w:sz w:val="19"/>
        </w:rPr>
        <w:t>FOR EXAMPLE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, if a potential adverse impact can result in loss of life, it may be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prioritised even if it is less likely (e.g. establishment of measures to prevent damage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loss life in case of natural disasters at a power facility). </w:t>
      </w:r>
    </w:p>
    <w:p>
      <w:pPr>
        <w:sectPr>
          <w:pgSz w:w="9071" w:h="13039"/>
          <w:pgMar w:top="510" w:right="0" w:bottom="1440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3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50" w:lineRule="exact" w:before="536" w:after="0"/>
        <w:ind w:left="720" w:right="0" w:firstLine="0"/>
        <w:jc w:val="center"/>
      </w:pPr>
      <w:r>
        <w:rPr>
          <w:rFonts w:ascii="MyriadPro" w:hAnsi="MyriadPro" w:eastAsia="MyriadPro"/>
          <w:b/>
          <w:i/>
          <w:color w:val="485D6E"/>
          <w:sz w:val="21"/>
        </w:rPr>
        <w:t xml:space="preserve">Due diligence is appropriate to an enterprise’s circumstances – The nature and extent of due </w:t>
      </w:r>
      <w:r>
        <w:rPr>
          <w:rFonts w:ascii="MyriadPro" w:hAnsi="MyriadPro" w:eastAsia="MyriadPro"/>
          <w:b/>
          <w:i/>
          <w:color w:val="485D6E"/>
          <w:sz w:val="21"/>
        </w:rPr>
        <w:t>diligence can be affected by factors such as the size of the enterprise, the context of its opera-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tions, its business model, its position in supply chains, and the nature of its products or services </w:t>
      </w:r>
      <w:r>
        <w:rPr>
          <w:rFonts w:ascii="Wingdings3" w:hAnsi="Wingdings3" w:eastAsia="Wingdings3"/>
          <w:b w:val="0"/>
          <w:i w:val="0"/>
          <w:color w:val="9CA3AA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I, Characteristics of Due Diligence - Due Diligence is appropriate to an enterprise’s circumstances</w:t>
      </w:r>
    </w:p>
    <w:p>
      <w:pPr>
        <w:autoSpaceDN w:val="0"/>
        <w:autoSpaceDE w:val="0"/>
        <w:widowControl/>
        <w:spacing w:line="256" w:lineRule="exact" w:before="222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Q6.  How can resource constraints be addressed?</w:t>
      </w:r>
    </w:p>
    <w:p>
      <w:pPr>
        <w:autoSpaceDN w:val="0"/>
        <w:autoSpaceDE w:val="0"/>
        <w:widowControl/>
        <w:spacing w:line="230" w:lineRule="exact" w:before="50" w:after="4"/>
        <w:ind w:left="1296" w:right="432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Due diligence involves human and financial resource implications. While resource constraints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be a challenge for all enterprises, small enterprises particularly may have fewer personnel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and financial resources to carry out due diligence. At the same time, they often have greater flex-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ibility in policy-making and implementation and may have fewer impacts or suppliers to manage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 compared to larger enterprises. The size or resource capacity of an enterprise does not change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its responsibility to conduct due diligence commensurate with the risk, but may affect how an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enterprise carries it out. Enterprises with resource constraints may rely more heavily on collabora-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tive approaches in carrying out due diligence and may have to make more careful decisions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context of prioritisation. They may also take advantage of existing resources such as model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policies or public information on risks in certain supply chains and seek technical assistance from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22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06" name="Picture 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64" w:val="left"/>
              </w:tabs>
              <w:autoSpaceDE w:val="0"/>
              <w:widowControl/>
              <w:spacing w:line="304" w:lineRule="exact" w:before="0" w:after="0"/>
              <w:ind w:left="210" w:right="144" w:firstLine="0"/>
              <w:jc w:val="left"/>
            </w:pP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industry associations they are members of.  </w:t>
            </w:r>
            <w:r>
              <w:rPr>
                <w:rFonts w:ascii="Wingdings3" w:hAnsi="Wingdings3" w:eastAsia="Wingdings3"/>
                <w:b w:val="0"/>
                <w:i w:val="0"/>
                <w:color w:val="9CA3AA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 xml:space="preserve">see Table 4 for more information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Q7.  How can due diligence be appropriate to an enterprise’s circumstances?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How an enterprise carries out due diligence can be affected by factors such as the size of the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enterprise, the context of its operations, its business model, positions in supply chains, and the </w:t>
            </w:r>
          </w:p>
        </w:tc>
      </w:tr>
    </w:tbl>
    <w:p>
      <w:pPr>
        <w:autoSpaceDN w:val="0"/>
        <w:autoSpaceDE w:val="0"/>
        <w:widowControl/>
        <w:spacing w:line="224" w:lineRule="exact" w:before="2" w:after="0"/>
        <w:ind w:left="130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nature of its products or services.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Table 4 for examples</w:t>
      </w:r>
    </w:p>
    <w:p>
      <w:pPr>
        <w:autoSpaceDN w:val="0"/>
        <w:tabs>
          <w:tab w:pos="1990" w:val="left"/>
        </w:tabs>
        <w:autoSpaceDE w:val="0"/>
        <w:widowControl/>
        <w:spacing w:line="230" w:lineRule="exact" w:before="308" w:after="84"/>
        <w:ind w:left="1306" w:right="576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 xml:space="preserve">TABLE 4. EXAMPLES OF HOW AN ENTERPRISE’S DUE DILIGENCE MAY BE ADAPTED </w:t>
      </w:r>
      <w:r>
        <w:tab/>
      </w:r>
      <w:r>
        <w:rPr>
          <w:rFonts w:ascii="MyriadPro" w:hAnsi="MyriadPro" w:eastAsia="MyriadPro"/>
          <w:b/>
          <w:i w:val="0"/>
          <w:color w:val="485D6E"/>
          <w:sz w:val="19"/>
        </w:rPr>
        <w:t>TO BE APPROPRIATE TO ITS CIRCUMSTANCES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03"/>
        <w:gridCol w:w="3403"/>
      </w:tblGrid>
      <w:tr>
        <w:trPr>
          <w:trHeight w:hRule="exact" w:val="350"/>
        </w:trPr>
        <w:tc>
          <w:tcPr>
            <w:tcW w:type="dxa" w:w="1282"/>
            <w:tcBorders>
              <w:top w:sz="4.0" w:val="single" w:color="#485C6D"/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6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Factors</w:t>
            </w:r>
          </w:p>
        </w:tc>
        <w:tc>
          <w:tcPr>
            <w:tcW w:type="dxa" w:w="5192"/>
            <w:tcBorders>
              <w:top w:sz="4.0" w:val="single" w:color="#485C6D"/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6" w:after="0"/>
              <w:ind w:left="76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Examples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70"/>
        <w:ind w:left="0" w:right="0"/>
      </w:pP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266" w:firstLine="0"/>
        <w:jc w:val="right"/>
      </w:pPr>
      <w:r>
        <w:rPr>
          <w:rFonts w:ascii="MyriadPro" w:hAnsi="MyriadPro" w:eastAsia="MyriadPro"/>
          <w:b/>
          <w:i w:val="0"/>
          <w:color w:val="485D6E"/>
          <w:sz w:val="18"/>
        </w:rPr>
        <w:t>Size of the enterprise</w:t>
      </w:r>
    </w:p>
    <w:p>
      <w:pPr>
        <w:sectPr>
          <w:type w:val="continuous"/>
          <w:pgSz w:w="9071" w:h="13039"/>
          <w:pgMar w:top="510" w:right="824" w:bottom="248" w:left="0" w:header="720" w:footer="720" w:gutter="0"/>
          <w:cols w:num="2" w:equalWidth="0">
            <w:col w:w="3076" w:space="0"/>
            <w:col w:w="517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400" w:right="432" w:hanging="132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 SME with limited leverage over its suppliers and limited resources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to allocate towards building the capacity of suppliers to meet RBC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requirements, may consider establishing robust prequalification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processes whereby only suppliers that meet high thresholds of RBC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are engaged. In doing so the SME reduces the extent of resources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necessary in identifying, monitoring or preventing impacts once a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supplier has been engaged. </w:t>
      </w:r>
    </w:p>
    <w:p>
      <w:pPr>
        <w:autoSpaceDN w:val="0"/>
        <w:autoSpaceDE w:val="0"/>
        <w:widowControl/>
        <w:spacing w:line="220" w:lineRule="exact" w:before="28" w:after="64"/>
        <w:ind w:left="398" w:right="432" w:hanging="13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 large multinational with numerous suppliers and business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relationships across a range of higher-risk contexts, may draw from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in-country offices with allocated and trained personnel responsible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for overseeing due diligence on the ground. </w:t>
      </w:r>
    </w:p>
    <w:p>
      <w:pPr>
        <w:sectPr>
          <w:type w:val="nextColumn"/>
          <w:pgSz w:w="9071" w:h="13039"/>
          <w:pgMar w:top="510" w:right="824" w:bottom="248" w:left="0" w:header="720" w:footer="720" w:gutter="0"/>
          <w:cols w:num="2" w:equalWidth="0">
            <w:col w:w="3076" w:space="0"/>
            <w:col w:w="5170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882" w:after="0"/>
        <w:ind w:left="2016" w:right="1296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OECD DUE DILIGENCE GUIDANCE FOR RESPONSIBLE BUSINESS CONDUCT </w:t>
      </w:r>
      <w:r>
        <w:rPr>
          <w:rFonts w:ascii="MyriadPro" w:hAnsi="MyriadPro" w:eastAsia="MyriadPro"/>
          <w:b/>
          <w:i w:val="0"/>
          <w:color w:val="000000"/>
          <w:sz w:val="16"/>
        </w:rPr>
        <w:t>46</w:t>
      </w:r>
    </w:p>
    <w:p>
      <w:pPr>
        <w:sectPr>
          <w:type w:val="continuous"/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5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tabs>
          <w:tab w:pos="1144" w:val="left"/>
        </w:tabs>
        <w:autoSpaceDE w:val="0"/>
        <w:widowControl/>
        <w:spacing w:line="230" w:lineRule="exact" w:before="654" w:after="86"/>
        <w:ind w:left="460" w:right="1440" w:firstLine="0"/>
        <w:jc w:val="left"/>
      </w:pPr>
      <w:r>
        <w:rPr>
          <w:rFonts w:ascii="MyriadPro" w:hAnsi="MyriadPro" w:eastAsia="MyriadPro"/>
          <w:b/>
          <w:i w:val="0"/>
          <w:color w:val="485D6E"/>
          <w:sz w:val="19"/>
        </w:rPr>
        <w:t xml:space="preserve">TABLE 4. EXAMPLES OF HOW AN ENTERPRISE’S DUE DILIGENCE MAY BE ADAPTED </w:t>
      </w:r>
      <w:r>
        <w:tab/>
      </w:r>
      <w:r>
        <w:rPr>
          <w:rFonts w:ascii="MyriadPro" w:hAnsi="MyriadPro" w:eastAsia="MyriadPro"/>
          <w:b/>
          <w:i w:val="0"/>
          <w:color w:val="485D6E"/>
          <w:sz w:val="19"/>
        </w:rPr>
        <w:t>TO BE APPROPRIATE TO ITS CIRCUMSTANCES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2.00000000000017" w:type="dxa"/>
      </w:tblPr>
      <w:tblGrid>
        <w:gridCol w:w="3392"/>
        <w:gridCol w:w="3392"/>
      </w:tblGrid>
      <w:tr>
        <w:trPr>
          <w:trHeight w:hRule="exact" w:val="520"/>
        </w:trPr>
        <w:tc>
          <w:tcPr>
            <w:tcW w:type="dxa" w:w="198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74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Context of the enterprise’s 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operations</w:t>
            </w:r>
          </w:p>
        </w:tc>
        <w:tc>
          <w:tcPr>
            <w:tcW w:type="dxa" w:w="449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74" w:after="0"/>
              <w:ind w:left="6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As part of its stakeholder engagement an enterprise sourcing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from conflict-affected or unsafe regions may engage with bilateral </w:t>
            </w:r>
          </w:p>
        </w:tc>
      </w:tr>
    </w:tbl>
    <w:p>
      <w:pPr>
        <w:autoSpaceDN w:val="0"/>
        <w:autoSpaceDE w:val="0"/>
        <w:widowControl/>
        <w:spacing w:line="218" w:lineRule="exact" w:before="0" w:after="62"/>
        <w:ind w:left="2498" w:right="129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aid agencies (e.g. donor agencies) who have means, access and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expertise over these areas or civil society within the region,  whereas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an enterprise operating in safer contexts may engage directly with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impacted or potentially impacted stakeholders and rightsholders.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2.00000000000017" w:type="dxa"/>
      </w:tblPr>
      <w:tblGrid>
        <w:gridCol w:w="3392"/>
        <w:gridCol w:w="3392"/>
      </w:tblGrid>
      <w:tr>
        <w:trPr>
          <w:trHeight w:hRule="exact" w:val="518"/>
        </w:trPr>
        <w:tc>
          <w:tcPr>
            <w:tcW w:type="dxa" w:w="160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" w:after="0"/>
              <w:ind w:left="0" w:right="288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Business model 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of the enterprise</w:t>
            </w:r>
          </w:p>
        </w:tc>
        <w:tc>
          <w:tcPr>
            <w:tcW w:type="dxa" w:w="487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" w:after="0"/>
              <w:ind w:left="44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An infrastructure enterprise with long-term investments in developing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economies may find that it is effective to engage with the government </w:t>
            </w:r>
          </w:p>
        </w:tc>
      </w:tr>
    </w:tbl>
    <w:p>
      <w:pPr>
        <w:autoSpaceDN w:val="0"/>
        <w:autoSpaceDE w:val="0"/>
        <w:widowControl/>
        <w:spacing w:line="218" w:lineRule="exact" w:before="0" w:after="4"/>
        <w:ind w:left="2498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and help them address systemic issues in the region where it is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operating alongside other risk prevention and mitigation measures,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as a means of preventing adverse impacts linked to its operations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 the long term. Conversely, it may not be appropriate for a bank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financing a shorter-term project (e.g. upgrading of a facility) in 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2.00000000000017" w:type="dxa"/>
      </w:tblPr>
      <w:tblGrid>
        <w:gridCol w:w="2262"/>
        <w:gridCol w:w="2262"/>
        <w:gridCol w:w="2262"/>
      </w:tblGrid>
      <w:tr>
        <w:trPr>
          <w:trHeight w:hRule="exact" w:val="214"/>
        </w:trPr>
        <w:tc>
          <w:tcPr>
            <w:tcW w:type="dxa" w:w="1682"/>
            <w:vMerge w:val="restart"/>
            <w:tcBorders>
              <w:bottom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" w:after="0"/>
              <w:ind w:left="3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developing economy to address systemic issues within the region, </w:t>
            </w:r>
          </w:p>
        </w:tc>
        <w:tc>
          <w:tcPr>
            <w:tcW w:type="dxa" w:w="1288"/>
            <w:vMerge w:val="restart"/>
            <w:tcBorders>
              <w:bottom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20"/>
        </w:trPr>
        <w:tc>
          <w:tcPr>
            <w:tcW w:type="dxa" w:w="2262"/>
            <w:vMerge/>
            <w:tcBorders>
              <w:bottom w:sz="4.0" w:val="single" w:color="#485C6D"/>
            </w:tcBorders>
          </w:tcPr>
          <w:p/>
        </w:tc>
        <w:tc>
          <w:tcPr>
            <w:tcW w:type="dxa" w:w="4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3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but rather may focus its efforts on carrying out robust human rights </w:t>
            </w:r>
          </w:p>
        </w:tc>
        <w:tc>
          <w:tcPr>
            <w:tcW w:type="dxa" w:w="2262"/>
            <w:vMerge/>
            <w:tcBorders>
              <w:bottom w:sz="4.0" w:val="single" w:color="#485C6D"/>
            </w:tcBorders>
          </w:tcPr>
          <w:p/>
        </w:tc>
      </w:tr>
      <w:tr>
        <w:trPr>
          <w:trHeight w:hRule="exact" w:val="220"/>
        </w:trPr>
        <w:tc>
          <w:tcPr>
            <w:tcW w:type="dxa" w:w="2262"/>
            <w:vMerge/>
            <w:tcBorders>
              <w:bottom w:sz="4.0" w:val="single" w:color="#485C6D"/>
            </w:tcBorders>
          </w:tcPr>
          <w:p/>
        </w:tc>
        <w:tc>
          <w:tcPr>
            <w:tcW w:type="dxa" w:w="4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impact assessments of its financing and tailoring provisions of the </w:t>
            </w:r>
          </w:p>
        </w:tc>
        <w:tc>
          <w:tcPr>
            <w:tcW w:type="dxa" w:w="2262"/>
            <w:vMerge/>
            <w:tcBorders>
              <w:bottom w:sz="4.0" w:val="single" w:color="#485C6D"/>
            </w:tcBorders>
          </w:tcPr>
          <w:p/>
        </w:tc>
      </w:tr>
      <w:tr>
        <w:trPr>
          <w:trHeight w:hRule="exact" w:val="292"/>
        </w:trPr>
        <w:tc>
          <w:tcPr>
            <w:tcW w:type="dxa" w:w="2262"/>
            <w:vMerge/>
            <w:tcBorders>
              <w:bottom w:sz="4.0" w:val="single" w:color="#485C6D"/>
            </w:tcBorders>
          </w:tcPr>
          <w:p/>
        </w:tc>
        <w:tc>
          <w:tcPr>
            <w:tcW w:type="dxa" w:w="4792"/>
            <w:tcBorders>
              <w:bottom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" w:after="0"/>
              <w:ind w:left="3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financing appropriately.</w:t>
            </w:r>
          </w:p>
        </w:tc>
        <w:tc>
          <w:tcPr>
            <w:tcW w:type="dxa" w:w="2262"/>
            <w:vMerge/>
            <w:tcBorders>
              <w:bottom w:sz="4.0" w:val="single" w:color="#485C6D"/>
            </w:tcBorders>
          </w:tcPr>
          <w:p/>
        </w:tc>
      </w:tr>
      <w:tr>
        <w:trPr>
          <w:trHeight w:hRule="exact" w:val="288"/>
        </w:trPr>
        <w:tc>
          <w:tcPr>
            <w:tcW w:type="dxa" w:w="168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4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Position of </w:t>
            </w:r>
          </w:p>
        </w:tc>
        <w:tc>
          <w:tcPr>
            <w:tcW w:type="dxa" w:w="479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0" w:after="0"/>
              <w:ind w:left="3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 downstream enterprise (e.g. retailer) may carry out assessments </w:t>
            </w:r>
          </w:p>
        </w:tc>
        <w:tc>
          <w:tcPr>
            <w:tcW w:type="dxa" w:w="1288"/>
            <w:vMerge w:val="restart"/>
            <w:tcBorders>
              <w:top w:sz="4.0" w:val="single" w:color="#485C6D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20"/>
        </w:trPr>
        <w:tc>
          <w:tcPr>
            <w:tcW w:type="dxa" w:w="1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the enterprise </w:t>
            </w:r>
          </w:p>
        </w:tc>
        <w:tc>
          <w:tcPr>
            <w:tcW w:type="dxa" w:w="4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3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on mid-stream suppliers to assess how they are carrying out due </w:t>
            </w:r>
          </w:p>
        </w:tc>
        <w:tc>
          <w:tcPr>
            <w:tcW w:type="dxa" w:w="2262"/>
            <w:vMerge/>
            <w:tcBorders>
              <w:top w:sz="4.0" w:val="single" w:color="#485C6D"/>
            </w:tcBorders>
          </w:tcPr>
          <w:p/>
        </w:tc>
      </w:tr>
      <w:tr>
        <w:trPr>
          <w:trHeight w:hRule="exact" w:val="228"/>
        </w:trPr>
        <w:tc>
          <w:tcPr>
            <w:tcW w:type="dxa" w:w="1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in the supply chain</w:t>
            </w:r>
          </w:p>
        </w:tc>
        <w:tc>
          <w:tcPr>
            <w:tcW w:type="dxa" w:w="47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" w:after="0"/>
              <w:ind w:left="3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diligence on their upstream suppliers to identify risks of child labour. </w:t>
            </w:r>
          </w:p>
        </w:tc>
        <w:tc>
          <w:tcPr>
            <w:tcW w:type="dxa" w:w="2262"/>
            <w:vMerge/>
            <w:tcBorders>
              <w:top w:sz="4.0" w:val="single" w:color="#485C6D"/>
            </w:tcBorders>
          </w:tcPr>
          <w:p/>
        </w:tc>
      </w:tr>
    </w:tbl>
    <w:p>
      <w:pPr>
        <w:autoSpaceDN w:val="0"/>
        <w:autoSpaceDE w:val="0"/>
        <w:widowControl/>
        <w:spacing w:line="220" w:lineRule="exact" w:before="0" w:after="64"/>
        <w:ind w:left="249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An enterprise operating mid-stream in a supply chain may establish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traceability to upstream business relationships operating in higher-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risk areas to identify risks of child labour. In both cases, child labour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would be prioritised, but the way each enterprise identified the risk is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different depending on their position in the supply chain.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2.00000000000017" w:type="dxa"/>
      </w:tblPr>
      <w:tblGrid>
        <w:gridCol w:w="3392"/>
        <w:gridCol w:w="3392"/>
      </w:tblGrid>
      <w:tr>
        <w:trPr>
          <w:trHeight w:hRule="exact" w:val="518"/>
        </w:trPr>
        <w:tc>
          <w:tcPr>
            <w:tcW w:type="dxa" w:w="194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 xml:space="preserve">Nature of the enterprise’s 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8"/>
              </w:rPr>
              <w:t>products or services</w:t>
            </w:r>
          </w:p>
        </w:tc>
        <w:tc>
          <w:tcPr>
            <w:tcW w:type="dxa" w:w="4532"/>
            <w:tcBorders>
              <w:top w:sz="4.0" w:val="single" w:color="#485C6D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" w:after="0"/>
              <w:ind w:left="104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An enterprise that provides an online platform for peer-to-peer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services (such as accommodation) may not carry out on-site 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249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assessments of its individual operators (e.g. those providing lodging)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as an enterprise with more traditional services may do. However, the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enterprise may establish robust grievance mechanisms and stringent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requirements for operators that are monitored to guard against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any breaches to its code of conduct and operating policies so as to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discourage and quickly react to offenders.</w:t>
      </w:r>
    </w:p>
    <w:p>
      <w:pPr>
        <w:sectPr>
          <w:pgSz w:w="9071" w:h="13039"/>
          <w:pgMar w:top="510" w:right="0" w:bottom="1210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3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50" w:lineRule="exact" w:before="536" w:after="0"/>
        <w:ind w:left="720" w:right="432" w:firstLine="0"/>
        <w:jc w:val="center"/>
      </w:pPr>
      <w:r>
        <w:rPr>
          <w:rFonts w:ascii="MyriadPro" w:hAnsi="MyriadPro" w:eastAsia="MyriadPro"/>
          <w:b/>
          <w:i/>
          <w:color w:val="485D6E"/>
          <w:sz w:val="21"/>
        </w:rPr>
        <w:t>Due diligence is informed by engagement with stakeholders – Stakeholders are per-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sons or groups who have interests that could be affected by an enterprise’s activities. </w:t>
      </w:r>
    </w:p>
    <w:p>
      <w:pPr>
        <w:autoSpaceDN w:val="0"/>
        <w:autoSpaceDE w:val="0"/>
        <w:widowControl/>
        <w:spacing w:line="246" w:lineRule="exact" w:before="4" w:after="0"/>
        <w:ind w:left="850" w:right="0" w:firstLine="0"/>
        <w:jc w:val="left"/>
      </w:pP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I, Characteristics of Due Diligence-Informed by stakeholders</w:t>
      </w:r>
    </w:p>
    <w:p>
      <w:pPr>
        <w:autoSpaceDN w:val="0"/>
        <w:autoSpaceDE w:val="0"/>
        <w:widowControl/>
        <w:spacing w:line="256" w:lineRule="exact" w:before="222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Q8.  Who are the enterprise’s stakeholders?</w:t>
      </w:r>
    </w:p>
    <w:p>
      <w:pPr>
        <w:autoSpaceDN w:val="0"/>
        <w:autoSpaceDE w:val="0"/>
        <w:widowControl/>
        <w:spacing w:line="230" w:lineRule="exact" w:before="50" w:after="36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Stakeholders are persons or groups who have interests that are or could be impacted by an en-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terprise’s activities. Not all individuals and groups considered as stakeholders will have interests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that can be affected by a specific activity carried out by an enterprise. It will therefore be impor-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tant for the enterprise to identify the individuals and groups with interests that must be taken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into account with respect to a specific activity (relevant stakeholders). Moreover, due diligence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concerns the interests of stakeholders that have been affected (impacted stakeholders) as well as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those whose interests have not been affected but could be (potentially impacted stakeholders).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Additionally, not all interests are of equal importance and it is not necessary to treat all stakehold-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ers in the same way. Where the interest is individual human rights or collective rights (held by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groups such as indigenous peoples) the stakeholders whose human rights are or may be affected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can be referred to as “rightsholders”.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13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6" w:after="0"/>
              <w:ind w:left="4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Stakeholders will differ depending on the enterprise and its activities. </w:t>
            </w:r>
          </w:p>
          <w:p>
            <w:pPr>
              <w:autoSpaceDN w:val="0"/>
              <w:autoSpaceDE w:val="0"/>
              <w:widowControl/>
              <w:spacing w:line="360" w:lineRule="exact" w:before="0" w:after="0"/>
              <w:ind w:left="424" w:right="0" w:firstLine="0"/>
              <w:jc w:val="left"/>
            </w:pPr>
            <w:r>
              <w:rPr>
                <w:rFonts w:ascii="ClickBits" w:hAnsi="ClickBits" w:eastAsia="ClickBits"/>
                <w:b w:val="0"/>
                <w:i w:val="0"/>
                <w:color w:val="485D6E"/>
                <w:sz w:val="36"/>
              </w:rPr>
              <w:t>5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>FOR EXAMPLE,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 xml:space="preserve"> impacted and potentially impacted stakeholders and rightsholders </w:t>
            </w:r>
          </w:p>
          <w:p>
            <w:pPr>
              <w:autoSpaceDN w:val="0"/>
              <w:autoSpaceDE w:val="0"/>
              <w:widowControl/>
              <w:spacing w:line="236" w:lineRule="exact" w:before="0" w:after="0"/>
              <w:ind w:left="76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20"/>
              </w:rPr>
              <w:t>may include:</w:t>
            </w:r>
          </w:p>
          <w:p>
            <w:pPr>
              <w:autoSpaceDN w:val="0"/>
              <w:autoSpaceDE w:val="0"/>
              <w:widowControl/>
              <w:spacing w:line="224" w:lineRule="exact" w:before="52" w:after="0"/>
              <w:ind w:left="76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communities at local, regional or national level</w:t>
            </w:r>
          </w:p>
        </w:tc>
      </w:tr>
    </w:tbl>
    <w:p>
      <w:pPr>
        <w:autoSpaceDN w:val="0"/>
        <w:tabs>
          <w:tab w:pos="1776" w:val="left"/>
        </w:tabs>
        <w:autoSpaceDE w:val="0"/>
        <w:widowControl/>
        <w:spacing w:line="250" w:lineRule="exact" w:before="2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workers and employees including under informal arrangements within supply chains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and trade unions</w:t>
      </w:r>
    </w:p>
    <w:p>
      <w:pPr>
        <w:autoSpaceDN w:val="0"/>
        <w:autoSpaceDE w:val="0"/>
        <w:widowControl/>
        <w:spacing w:line="224" w:lineRule="exact" w:before="56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consumers or end-users of products</w:t>
      </w:r>
    </w:p>
    <w:p>
      <w:pPr>
        <w:autoSpaceDN w:val="0"/>
        <w:autoSpaceDE w:val="0"/>
        <w:widowControl/>
        <w:spacing w:line="250" w:lineRule="exact" w:before="116" w:after="0"/>
        <w:ind w:left="1304" w:right="72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20"/>
        </w:rPr>
        <w:t xml:space="preserve">Additionally, relevant stakeholders that may be important for meaningful engagement </w:t>
      </w:r>
      <w:r>
        <w:rPr>
          <w:rFonts w:ascii="MyriadPro" w:hAnsi="MyriadPro" w:eastAsia="MyriadPro"/>
          <w:b w:val="0"/>
          <w:i w:val="0"/>
          <w:color w:val="000000"/>
          <w:sz w:val="20"/>
        </w:rPr>
        <w:t>may include:</w:t>
      </w:r>
    </w:p>
    <w:p>
      <w:pPr>
        <w:autoSpaceDN w:val="0"/>
        <w:autoSpaceDE w:val="0"/>
        <w:widowControl/>
        <w:spacing w:line="224" w:lineRule="exact" w:before="50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NGOs, local civil society organisations, NHRIs</w:t>
      </w:r>
    </w:p>
    <w:p>
      <w:pPr>
        <w:autoSpaceDN w:val="0"/>
        <w:autoSpaceDE w:val="0"/>
        <w:widowControl/>
        <w:spacing w:line="224" w:lineRule="exact" w:before="56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community-based organisations and local human rights defenders</w:t>
      </w:r>
    </w:p>
    <w:p>
      <w:pPr>
        <w:autoSpaceDN w:val="0"/>
        <w:autoSpaceDE w:val="0"/>
        <w:widowControl/>
        <w:spacing w:line="224" w:lineRule="exact" w:before="54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industry peers</w:t>
      </w:r>
    </w:p>
    <w:p>
      <w:pPr>
        <w:autoSpaceDN w:val="0"/>
        <w:autoSpaceDE w:val="0"/>
        <w:widowControl/>
        <w:spacing w:line="224" w:lineRule="exact" w:before="54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host governments (local, regional and national)</w:t>
      </w:r>
    </w:p>
    <w:p>
      <w:pPr>
        <w:autoSpaceDN w:val="0"/>
        <w:autoSpaceDE w:val="0"/>
        <w:widowControl/>
        <w:spacing w:line="224" w:lineRule="exact" w:before="54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business partners</w:t>
      </w:r>
    </w:p>
    <w:p>
      <w:pPr>
        <w:autoSpaceDN w:val="0"/>
        <w:autoSpaceDE w:val="0"/>
        <w:widowControl/>
        <w:spacing w:line="224" w:lineRule="exact" w:before="54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investors/shareholders</w:t>
      </w:r>
    </w:p>
    <w:p>
      <w:pPr>
        <w:autoSpaceDN w:val="0"/>
        <w:autoSpaceDE w:val="0"/>
        <w:widowControl/>
        <w:spacing w:line="224" w:lineRule="exact" w:before="120" w:after="0"/>
        <w:ind w:left="0" w:right="0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Many resources exist to help enterprises identify their stakeholders (e.g. OECD, 2015).</w:t>
      </w:r>
    </w:p>
    <w:p>
      <w:pPr>
        <w:autoSpaceDN w:val="0"/>
        <w:autoSpaceDE w:val="0"/>
        <w:widowControl/>
        <w:spacing w:line="190" w:lineRule="exact" w:before="1628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4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48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5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situations where there are a vast number of impacted or potentially impacted stakeholders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rightsholders, an enterprise may engage with credible stakeholder representatives, in particular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where engaging with individuals can undermine certain rights or collective interests.</w:t>
      </w:r>
    </w:p>
    <w:p>
      <w:pPr>
        <w:autoSpaceDN w:val="0"/>
        <w:autoSpaceDE w:val="0"/>
        <w:widowControl/>
        <w:spacing w:line="228" w:lineRule="exact" w:before="92" w:after="0"/>
        <w:ind w:left="798" w:right="1584" w:hanging="340"/>
        <w:jc w:val="left"/>
      </w:pPr>
      <w:r>
        <w:rPr>
          <w:rFonts w:ascii="ClickBits" w:hAnsi="ClickBits" w:eastAsia="ClickBits"/>
          <w:b w:val="0"/>
          <w:i w:val="0"/>
          <w:color w:val="485D6E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485D6E"/>
          <w:sz w:val="19"/>
        </w:rPr>
        <w:t xml:space="preserve">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when deciding to restructure or close a factory, it may be important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to engage with trade unions, rather than individual workers, in order to mitigate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employment impacts of the decision, as the right of workers to form or join trade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unions and their right to bargain collectively are internationally-recognised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>human rights.</w:t>
      </w:r>
    </w:p>
    <w:p>
      <w:pPr>
        <w:autoSpaceDN w:val="0"/>
        <w:autoSpaceDE w:val="0"/>
        <w:widowControl/>
        <w:spacing w:line="230" w:lineRule="exact" w:before="11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Enterprises can prioritise the most severely impacted or potentially impacted stakeholders or rights-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holders for engagement.  The degree of impact on stakeholders or rightsholders may inform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degree of engagement. </w:t>
      </w:r>
    </w:p>
    <w:p>
      <w:pPr>
        <w:autoSpaceDN w:val="0"/>
        <w:autoSpaceDE w:val="0"/>
        <w:widowControl/>
        <w:spacing w:line="254" w:lineRule="exact" w:before="228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Q9.  What is “meaningful stakeholder engagement”?</w:t>
      </w:r>
    </w:p>
    <w:p>
      <w:pPr>
        <w:autoSpaceDN w:val="0"/>
        <w:autoSpaceDE w:val="0"/>
        <w:widowControl/>
        <w:spacing w:line="230" w:lineRule="exact" w:before="52" w:after="2"/>
        <w:ind w:left="810" w:right="1584" w:hanging="126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 engagement involves interactive processes of engagement with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relevant stakeholders.  Stakeholder engagement can take place through, 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meetings, hearings or consultation proceedings. Meaningful stakeholder engagement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4.00000000000006" w:type="dxa"/>
      </w:tblPr>
      <w:tblGrid>
        <w:gridCol w:w="3392"/>
        <w:gridCol w:w="3392"/>
      </w:tblGrid>
      <w:tr>
        <w:trPr>
          <w:trHeight w:hRule="exact" w:val="1200"/>
        </w:trPr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76" w:right="576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is characterised by two-way communication and depends on the good faith of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participants on both sides.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1"/>
              </w:rPr>
              <w:t>6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  It is also responsive and on-going, and includes in many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cases engaging with relevant stakeholders before decisions have been made. </w:t>
            </w:r>
          </w:p>
          <w:p>
            <w:pPr>
              <w:autoSpaceDN w:val="0"/>
              <w:tabs>
                <w:tab w:pos="476" w:val="left"/>
              </w:tabs>
              <w:autoSpaceDE w:val="0"/>
              <w:widowControl/>
              <w:spacing w:line="230" w:lineRule="exact" w:before="48" w:after="0"/>
              <w:ind w:left="350" w:right="72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Two-way engagement means that the enterprise and stakeholders freely express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opinions, share perspectives and listen to alternative viewpoints to reach a mutual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810" w:right="158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understanding. It also means that relevant stakeholders have the opportunity to help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design and carry out engagement activities themselves.</w:t>
      </w:r>
    </w:p>
    <w:p>
      <w:pPr>
        <w:autoSpaceDN w:val="0"/>
        <w:autoSpaceDE w:val="0"/>
        <w:widowControl/>
        <w:spacing w:line="230" w:lineRule="exact" w:before="48" w:after="0"/>
        <w:ind w:left="810" w:right="1440" w:hanging="126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Both the enterprise and the stakeholder are expected to act in good faith in engagement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activities. This means that the enterprise engages with the genuine intention to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understand how relevant stakeholder interests are affected by its activities. It means that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enterprise is prepared to address adverse impacts it causes or contributes to and that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stakeholders honestly represent their interests, intentions and concerns.</w:t>
      </w:r>
    </w:p>
    <w:p>
      <w:pPr>
        <w:autoSpaceDN w:val="0"/>
        <w:autoSpaceDE w:val="0"/>
        <w:widowControl/>
        <w:spacing w:line="230" w:lineRule="exact" w:before="48" w:after="0"/>
        <w:ind w:left="810" w:right="1584" w:hanging="126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Responsive engagement means that the enterprise seeks to inform its decision by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eliciting the views of those likely to be affected by the decision. It is important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engage potentially impacted stakeholders and rightsholders prior to taking any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decisions that may impact them.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7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This involves the timely provision of all information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needed by the potentially impacted stakeholders and rightsholders to be able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make an informed decision as to how the decision of the enterprise could affect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their interests. It also means there is follow-through on implementation of agreed </w:t>
      </w:r>
    </w:p>
    <w:p>
      <w:pPr>
        <w:autoSpaceDN w:val="0"/>
        <w:autoSpaceDE w:val="0"/>
        <w:widowControl/>
        <w:spacing w:line="190" w:lineRule="exact" w:before="688" w:after="0"/>
        <w:ind w:left="684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6.  OECD (2011), Commentary on General Policies, Para 25. </w:t>
      </w:r>
    </w:p>
    <w:p>
      <w:pPr>
        <w:autoSpaceDN w:val="0"/>
        <w:tabs>
          <w:tab w:pos="826" w:val="left"/>
        </w:tabs>
        <w:autoSpaceDE w:val="0"/>
        <w:widowControl/>
        <w:spacing w:line="200" w:lineRule="exact" w:before="0" w:after="0"/>
        <w:ind w:left="684" w:right="1296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7.  In some cases, this may be required, for example, when the right to information is part of the realisation </w:t>
      </w:r>
      <w:r>
        <w:rPr>
          <w:rFonts w:ascii="MyriadPro" w:hAnsi="MyriadPro" w:eastAsia="MyriadPro"/>
          <w:b w:val="0"/>
          <w:i/>
          <w:color w:val="000000"/>
          <w:sz w:val="16"/>
        </w:rPr>
        <w:t>of human rights.</w:t>
      </w:r>
    </w:p>
    <w:p>
      <w:pPr>
        <w:sectPr>
          <w:pgSz w:w="9071" w:h="13039"/>
          <w:pgMar w:top="510" w:right="0" w:bottom="604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3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1656" w:right="72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commitments, ensuring that adverse impacts to impacted and potentially impacted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stakeholders and rightsholders are addressed including through provision of remedies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when enterprises have caused or contributed to the impact(s).</w:t>
      </w:r>
    </w:p>
    <w:p>
      <w:pPr>
        <w:autoSpaceDN w:val="0"/>
        <w:tabs>
          <w:tab w:pos="1656" w:val="left"/>
        </w:tabs>
        <w:autoSpaceDE w:val="0"/>
        <w:widowControl/>
        <w:spacing w:line="230" w:lineRule="exact" w:before="48" w:after="0"/>
        <w:ind w:left="1530" w:right="864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Ongoing engagement means that stakeholder engagement activities continue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throughout the lifecycle of an operation or activity and are not a one-off endeavour.</w:t>
      </w:r>
    </w:p>
    <w:p>
      <w:pPr>
        <w:autoSpaceDN w:val="0"/>
        <w:autoSpaceDE w:val="0"/>
        <w:widowControl/>
        <w:spacing w:line="224" w:lineRule="exact" w:before="120" w:after="0"/>
        <w:ind w:left="130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Meaningful stakeholder engagement is a key component of the due diligence process. </w:t>
      </w:r>
    </w:p>
    <w:p>
      <w:pPr>
        <w:autoSpaceDN w:val="0"/>
        <w:autoSpaceDE w:val="0"/>
        <w:widowControl/>
        <w:spacing w:line="230" w:lineRule="exact" w:before="56" w:after="0"/>
        <w:ind w:left="1304" w:right="44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However this Guidance is not intended to serve as a comprehensive overview of this issue. Many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resources exist to help enterprises carry out and deal with common challenges with respect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 engagement activities (e.g. OECD, 2015c). </w:t>
      </w:r>
    </w:p>
    <w:p>
      <w:pPr>
        <w:autoSpaceDN w:val="0"/>
        <w:autoSpaceDE w:val="0"/>
        <w:widowControl/>
        <w:spacing w:line="254" w:lineRule="exact" w:before="228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Q10.  When is stakeholder engagement important in the context of due diligence?</w:t>
      </w:r>
    </w:p>
    <w:p>
      <w:pPr>
        <w:autoSpaceDN w:val="0"/>
        <w:autoSpaceDE w:val="0"/>
        <w:widowControl/>
        <w:spacing w:line="230" w:lineRule="exact" w:before="5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Meaningful stakeholder engagement is important throughout the due diligence process.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Engaging with impacted and potentially impacted stakeholders and rightsholders may be espe-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cially relevant when an enterprise is: </w:t>
      </w:r>
    </w:p>
    <w:p>
      <w:pPr>
        <w:autoSpaceDN w:val="0"/>
        <w:autoSpaceDE w:val="0"/>
        <w:widowControl/>
        <w:spacing w:line="224" w:lineRule="exact" w:before="28" w:after="14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identifying actual or potential adverse impacts in the context of its own activities.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08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14" name="Picture 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30" w:val="left"/>
              </w:tabs>
              <w:autoSpaceDE w:val="0"/>
              <w:widowControl/>
              <w:spacing w:line="230" w:lineRule="exact" w:before="10" w:after="0"/>
              <w:ind w:left="604" w:right="432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engaging in assessment of business relationships with respect to real or potential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adverse impacts.</w:t>
            </w:r>
          </w:p>
          <w:p>
            <w:pPr>
              <w:autoSpaceDN w:val="0"/>
              <w:tabs>
                <w:tab w:pos="730" w:val="left"/>
              </w:tabs>
              <w:autoSpaceDE w:val="0"/>
              <w:widowControl/>
              <w:spacing w:line="230" w:lineRule="exact" w:before="22" w:after="0"/>
              <w:ind w:left="604" w:right="288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devising prevention and mitigation responses to risks of adverse impacts caused or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contributed to by the enterprise. </w:t>
            </w:r>
          </w:p>
          <w:p>
            <w:pPr>
              <w:autoSpaceDN w:val="0"/>
              <w:autoSpaceDE w:val="0"/>
              <w:widowControl/>
              <w:spacing w:line="224" w:lineRule="exact" w:before="28" w:after="0"/>
              <w:ind w:left="60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identifying forms of remedy for adverse impacts caused or contributed to by the </w:t>
            </w:r>
          </w:p>
        </w:tc>
      </w:tr>
    </w:tbl>
    <w:p>
      <w:pPr>
        <w:autoSpaceDN w:val="0"/>
        <w:autoSpaceDE w:val="0"/>
        <w:widowControl/>
        <w:spacing w:line="226" w:lineRule="exact" w:before="2" w:after="0"/>
        <w:ind w:left="1766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  and when designing processes to enable remediation. </w:t>
      </w:r>
    </w:p>
    <w:p>
      <w:pPr>
        <w:autoSpaceDN w:val="0"/>
        <w:tabs>
          <w:tab w:pos="1774" w:val="left"/>
        </w:tabs>
        <w:autoSpaceDE w:val="0"/>
        <w:widowControl/>
        <w:spacing w:line="230" w:lineRule="exact" w:before="22" w:after="0"/>
        <w:ind w:left="1644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tracking and communicating on how actual or potential identified human rights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impacts in the context of its own activities are being addressed.</w:t>
      </w:r>
    </w:p>
    <w:p>
      <w:pPr>
        <w:autoSpaceDN w:val="0"/>
        <w:tabs>
          <w:tab w:pos="1646" w:val="left"/>
        </w:tabs>
        <w:autoSpaceDE w:val="0"/>
        <w:widowControl/>
        <w:spacing w:line="262" w:lineRule="exact" w:before="44" w:after="0"/>
        <w:ind w:left="1304" w:right="57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Additionally, in some cases, stakeholder engagement or consultation is a right in and of itself.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 xml:space="preserve">8 </w:t>
      </w:r>
      <w:r>
        <w:rPr>
          <w:rFonts w:ascii="ClickBits" w:hAnsi="ClickBits" w:eastAsia="ClickBits"/>
          <w:b w:val="0"/>
          <w:i w:val="0"/>
          <w:color w:val="485D6E"/>
          <w:sz w:val="36"/>
        </w:rPr>
        <w:t>5</w:t>
      </w:r>
      <w:r>
        <w:rPr>
          <w:rFonts w:ascii="MyriadPro" w:hAnsi="MyriadPro" w:eastAsia="MyriadPro"/>
          <w:b/>
          <w:i w:val="0"/>
          <w:color w:val="485D6E"/>
          <w:sz w:val="19"/>
        </w:rPr>
        <w:t xml:space="preserve">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right of workers to form or join trade unions and their right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bargain collectively are internationally-recognised human rights. For this reason, it is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important to engage with trade unions or workers’ representatives when engaging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with workers on these issues. Moreover, industrial relations is a form of stakeholder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engagement.</w:t>
      </w:r>
    </w:p>
    <w:p>
      <w:pPr>
        <w:autoSpaceDN w:val="0"/>
        <w:autoSpaceDE w:val="0"/>
        <w:widowControl/>
        <w:spacing w:line="230" w:lineRule="exact" w:before="112" w:after="0"/>
        <w:ind w:left="1296" w:right="432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certain types of adverse impacts which result in collective harms (such as corruption which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collectively harms the populations of the jurisdiction in which it occurs or greenhouse gas emis-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sions which contribute to collective, transboundary harms), broad engagement with impacted or </w:t>
      </w:r>
    </w:p>
    <w:p>
      <w:pPr>
        <w:autoSpaceDN w:val="0"/>
        <w:autoSpaceDE w:val="0"/>
        <w:widowControl/>
        <w:spacing w:line="200" w:lineRule="exact" w:before="406" w:after="0"/>
        <w:ind w:left="1462" w:right="432" w:hanging="158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8.  For example, the UN Declaration on the Rights of Indigenous Peoples provides that States consult and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cooperate with indigenous peoples concerned in order to obtain their free, prior and informed consent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(FPIC) in a number of situations, including the approval of projects affecting their land and territories or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other resources (see Articles 19 and 32). The ILO Convention No. 169, which is legally binding for countries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that have ratified it, requires State Parties to consult with indigenous peoples with the objective of reaching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agreement or consent on proposed measures (see Article 6). </w:t>
      </w:r>
    </w:p>
    <w:p>
      <w:pPr>
        <w:autoSpaceDN w:val="0"/>
        <w:autoSpaceDE w:val="0"/>
        <w:widowControl/>
        <w:spacing w:line="190" w:lineRule="exact" w:before="294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6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50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5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potentially impacted stakeholders and rightsholders may not be possible. In these cases, engage-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ment with credible stakeholder representatives or proxy organisations (e.g. NGOs, representative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public bodies, etc.) may be useful.</w:t>
      </w:r>
    </w:p>
    <w:p>
      <w:pPr>
        <w:autoSpaceDN w:val="0"/>
        <w:autoSpaceDE w:val="0"/>
        <w:widowControl/>
        <w:spacing w:line="230" w:lineRule="exact" w:before="58" w:after="0"/>
        <w:ind w:left="458" w:right="126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Beyond stakeholder engagement, enterprises may also wish to consult with experts on specific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issues or contexts (e.g. academics, NGOs, local organisations) for advice when developing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implementing due diligence activities. </w:t>
      </w:r>
    </w:p>
    <w:p>
      <w:pPr>
        <w:autoSpaceDN w:val="0"/>
        <w:autoSpaceDE w:val="0"/>
        <w:widowControl/>
        <w:spacing w:line="254" w:lineRule="exact" w:before="226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Q11.  How can an enterprise engage with potentially vulnerable stakeholders?</w:t>
      </w:r>
    </w:p>
    <w:p>
      <w:pPr>
        <w:autoSpaceDN w:val="0"/>
        <w:autoSpaceDE w:val="0"/>
        <w:widowControl/>
        <w:spacing w:line="230" w:lineRule="exact" w:before="5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Identifying and seeking to remove potential barriers to stakeholder engagement (e.g. language, cul-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ture, gender and power imbalances, divisions within the community etc.) is important to ensuring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 is effective. </w:t>
      </w:r>
    </w:p>
    <w:p>
      <w:pPr>
        <w:autoSpaceDN w:val="0"/>
        <w:autoSpaceDE w:val="0"/>
        <w:widowControl/>
        <w:spacing w:line="360" w:lineRule="exact" w:before="0" w:after="0"/>
        <w:ind w:left="458" w:right="0" w:firstLine="0"/>
        <w:jc w:val="left"/>
      </w:pPr>
      <w:r>
        <w:rPr>
          <w:rFonts w:ascii="ClickBits" w:hAnsi="ClickBits" w:eastAsia="ClickBits"/>
          <w:b w:val="0"/>
          <w:i w:val="0"/>
          <w:color w:val="485D6E"/>
          <w:sz w:val="36"/>
        </w:rPr>
        <w:t>5</w:t>
      </w:r>
      <w:r>
        <w:rPr>
          <w:rFonts w:ascii="MyriadPro" w:hAnsi="MyriadPro" w:eastAsia="MyriadPro"/>
          <w:b/>
          <w:i w:val="0"/>
          <w:color w:val="485D6E"/>
          <w:sz w:val="19"/>
        </w:rPr>
        <w:t xml:space="preserve">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sharing information orally in a community where literacy is low.</w:t>
      </w:r>
    </w:p>
    <w:p>
      <w:pPr>
        <w:autoSpaceDN w:val="0"/>
        <w:autoSpaceDE w:val="0"/>
        <w:widowControl/>
        <w:spacing w:line="230" w:lineRule="exact" w:before="98" w:after="4"/>
        <w:ind w:left="432" w:right="1152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Additionally some individuals or groups may face heightened risks of vulnerability or marginalisa-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tion, for example due to social stigmatisation. Often the most vulnerable stakeholders will also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 the most significantly affected by an enterprise’s activities. For example, stakeholders such as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4.00000000000006" w:type="dxa"/>
      </w:tblPr>
      <w:tblGrid>
        <w:gridCol w:w="3392"/>
        <w:gridCol w:w="3392"/>
      </w:tblGrid>
      <w:tr>
        <w:trPr>
          <w:trHeight w:hRule="exact" w:val="1264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244" w:right="396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women, children, and socially marginalised communities may be affected more significantly by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 enterprise activity, or in different ways, and may need additional attention in the context of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stakeholder engagement activities. </w:t>
            </w:r>
          </w:p>
          <w:p>
            <w:pPr>
              <w:autoSpaceDN w:val="0"/>
              <w:autoSpaceDE w:val="0"/>
              <w:widowControl/>
              <w:spacing w:line="230" w:lineRule="exact" w:before="58" w:after="0"/>
              <w:ind w:left="244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Many resources exist on how to deal with potential barriers to engagement and engaging with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specific vulnerable stakeholder groups.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1"/>
              </w:rPr>
              <w:t>9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50" w:lineRule="exact" w:before="228" w:after="0"/>
        <w:ind w:left="4" w:right="720" w:firstLine="0"/>
        <w:jc w:val="left"/>
      </w:pPr>
      <w:r>
        <w:rPr>
          <w:rFonts w:ascii="MyriadPro" w:hAnsi="MyriadPro" w:eastAsia="MyriadPro"/>
          <w:b/>
          <w:i/>
          <w:color w:val="485D6E"/>
          <w:sz w:val="21"/>
        </w:rPr>
        <w:t>Enterprises can collaborate at an industry or multi-industry level as well as with relevant stake-</w:t>
      </w:r>
      <w:r>
        <w:rPr>
          <w:rFonts w:ascii="MyriadPro" w:hAnsi="MyriadPro" w:eastAsia="MyriadPro"/>
          <w:b/>
          <w:i/>
          <w:color w:val="485D6E"/>
          <w:sz w:val="21"/>
        </w:rPr>
        <w:t xml:space="preserve">holders throughout the due diligence process, although they always remain responsible for </w:t>
      </w:r>
      <w:r>
        <w:rPr>
          <w:rFonts w:ascii="MyriadPro" w:hAnsi="MyriadPro" w:eastAsia="MyriadPro"/>
          <w:b/>
          <w:i/>
          <w:color w:val="485D6E"/>
          <w:sz w:val="21"/>
        </w:rPr>
        <w:t>ensuring that their due diligence is effectively carried out.</w:t>
      </w:r>
    </w:p>
    <w:p>
      <w:pPr>
        <w:autoSpaceDN w:val="0"/>
        <w:autoSpaceDE w:val="0"/>
        <w:widowControl/>
        <w:spacing w:line="246" w:lineRule="exact" w:before="4" w:after="0"/>
        <w:ind w:left="4" w:right="0" w:firstLine="0"/>
        <w:jc w:val="left"/>
      </w:pP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 xml:space="preserve">see Section I, Characteristics of Due Diligence, Box 2 </w:t>
      </w:r>
    </w:p>
    <w:p>
      <w:pPr>
        <w:autoSpaceDN w:val="0"/>
        <w:autoSpaceDE w:val="0"/>
        <w:widowControl/>
        <w:spacing w:line="254" w:lineRule="exact" w:before="166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Q12. How can enterprises collaborate in carrying out due diligence?</w:t>
      </w:r>
    </w:p>
    <w:p>
      <w:pPr>
        <w:autoSpaceDN w:val="0"/>
        <w:autoSpaceDE w:val="0"/>
        <w:widowControl/>
        <w:spacing w:line="230" w:lineRule="exact" w:before="5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Many of the due diligence recommendations in the Guidance may be carried out in collaboration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with others, such as other industry actors, in partnership with trade unions or through multi-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 initiatives. </w:t>
      </w:r>
    </w:p>
    <w:p>
      <w:pPr>
        <w:autoSpaceDN w:val="0"/>
        <w:autoSpaceDE w:val="0"/>
        <w:widowControl/>
        <w:spacing w:line="228" w:lineRule="exact" w:before="132" w:after="0"/>
        <w:ind w:left="800" w:right="1440" w:hanging="342"/>
        <w:jc w:val="left"/>
      </w:pPr>
      <w:r>
        <w:rPr>
          <w:rFonts w:ascii="ClickBits" w:hAnsi="ClickBits" w:eastAsia="ClickBits"/>
          <w:b w:val="0"/>
          <w:i w:val="0"/>
          <w:color w:val="485D6E"/>
          <w:sz w:val="36"/>
        </w:rPr>
        <w:t>5</w:t>
      </w:r>
      <w:r>
        <w:rPr>
          <w:rFonts w:ascii="MyriadPro" w:hAnsi="MyriadPro" w:eastAsia="MyriadPro"/>
          <w:b/>
          <w:i w:val="0"/>
          <w:color w:val="485D6E"/>
          <w:sz w:val="19"/>
        </w:rPr>
        <w:t xml:space="preserve">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may partner with or enter directly into agreements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trade unions in order to facilitate worker involvement in the design and implementation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due diligence processes, the implementation of standards on workers’ rights and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raising of grievances. Agreements with trade unions can take various forms and can be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made at the workplace, enterprise, sectoral or international level. They include collective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bargaining agreements, Global Framework Agreements, protocols and memoranda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of understanding.</w:t>
      </w:r>
    </w:p>
    <w:p>
      <w:pPr>
        <w:autoSpaceDN w:val="0"/>
        <w:autoSpaceDE w:val="0"/>
        <w:widowControl/>
        <w:spacing w:line="190" w:lineRule="exact" w:before="464" w:after="0"/>
        <w:ind w:left="470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>9.  See, for example, OECD (2016c), Annexes B-D.</w:t>
      </w:r>
    </w:p>
    <w:p>
      <w:pPr>
        <w:sectPr>
          <w:pgSz w:w="9071" w:h="13039"/>
          <w:pgMar w:top="510" w:right="0" w:bottom="59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3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374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Collaboration can be beneficial in pooling knowledge on sector risks and solutions, increasing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leverage, to the extent feasible, with shared business relationships, and making due diligence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more efficient for all, for example through recognition of existing assessments of business rela-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tionships and through common reporting frameworks for business relationships. Cost sharing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savings is often a benefit to sector collaboration.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Q18, Q27-Q28, Q37 and Box 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4.0" w:type="dxa"/>
      </w:tblPr>
      <w:tblGrid>
        <w:gridCol w:w="6807"/>
      </w:tblGrid>
      <w:tr>
        <w:trPr>
          <w:trHeight w:hRule="exact" w:val="760"/>
        </w:trPr>
        <w:tc>
          <w:tcPr>
            <w:tcW w:type="dxa" w:w="6464"/>
            <w:tcBorders/>
            <w:shd w:fill="d6dadc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26" w:val="left"/>
              </w:tabs>
              <w:autoSpaceDE w:val="0"/>
              <w:widowControl/>
              <w:spacing w:line="230" w:lineRule="exact" w:before="258" w:after="0"/>
              <w:ind w:left="294" w:right="1008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 xml:space="preserve">BOX 3. GOOD GOVERNANCE FOR DUE DILIGENCE COLLABORATIVE </w:t>
            </w: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INITIATIVES</w:t>
            </w:r>
          </w:p>
        </w:tc>
      </w:tr>
    </w:tbl>
    <w:p>
      <w:pPr>
        <w:autoSpaceDN w:val="0"/>
        <w:autoSpaceDE w:val="0"/>
        <w:widowControl/>
        <w:spacing w:line="220" w:lineRule="exact" w:before="40" w:after="0"/>
        <w:ind w:left="1596" w:right="57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 following list includes examples of good governance that may help an enterprise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 determining whether the collaborative initiative that it is engaged with is credible. </w:t>
      </w:r>
    </w:p>
    <w:p>
      <w:pPr>
        <w:autoSpaceDN w:val="0"/>
        <w:autoSpaceDE w:val="0"/>
        <w:widowControl/>
        <w:spacing w:line="214" w:lineRule="exact" w:before="90" w:after="0"/>
        <w:ind w:left="1596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>The initiative:</w:t>
      </w:r>
    </w:p>
    <w:p>
      <w:pPr>
        <w:autoSpaceDN w:val="0"/>
        <w:autoSpaceDE w:val="0"/>
        <w:widowControl/>
        <w:spacing w:line="220" w:lineRule="exact" w:before="30" w:after="2"/>
        <w:ind w:left="1728" w:right="720" w:firstLine="0"/>
        <w:jc w:val="center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 has established a functioning, accessible and effective grievance mechanism that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enables stakeholders to raise concerns relating to the activities of the initiative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390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00"/>
            <w:tcBorders/>
            <w:shd w:fill="d6dadc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" w:after="0"/>
              <w:ind w:left="84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itself, without fear of retribution*</w:t>
            </w:r>
          </w:p>
          <w:p>
            <w:pPr>
              <w:autoSpaceDN w:val="0"/>
              <w:tabs>
                <w:tab w:pos="844" w:val="left"/>
              </w:tabs>
              <w:autoSpaceDE w:val="0"/>
              <w:widowControl/>
              <w:spacing w:line="220" w:lineRule="exact" w:before="28" w:after="0"/>
              <w:ind w:left="684" w:right="288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  has a process for enabling stakeholder and expert consultation on the objectives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and activities of the initiative. </w:t>
            </w:r>
          </w:p>
          <w:p>
            <w:pPr>
              <w:autoSpaceDN w:val="0"/>
              <w:autoSpaceDE w:val="0"/>
              <w:widowControl/>
              <w:spacing w:line="220" w:lineRule="exact" w:before="28" w:after="0"/>
              <w:ind w:left="844" w:right="288" w:hanging="16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485D6E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  has an effective process for communicating details of actual or potential adverse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impacts to participating enterprises in a timely manner in order to support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enterprises in performing their own due diligence activities.</w:t>
            </w:r>
          </w:p>
        </w:tc>
      </w:tr>
    </w:tbl>
    <w:p>
      <w:pPr>
        <w:autoSpaceDN w:val="0"/>
        <w:autoSpaceDE w:val="0"/>
        <w:widowControl/>
        <w:spacing w:line="220" w:lineRule="exact" w:before="12" w:after="0"/>
        <w:ind w:left="1984" w:right="576" w:hanging="16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 has a process for regular review, including monitoring and evaluating whether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 initiative itself is meeting its own aims and objectives, including, as necessary,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updating of its policies, activities and any guidance provided to participating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enterprises. </w:t>
      </w:r>
    </w:p>
    <w:p>
      <w:pPr>
        <w:autoSpaceDN w:val="0"/>
        <w:autoSpaceDE w:val="0"/>
        <w:widowControl/>
        <w:spacing w:line="220" w:lineRule="exact" w:before="28" w:after="0"/>
        <w:ind w:left="1984" w:right="720" w:hanging="16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 has given consideration to where there could be actual or potential conflicts of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interest between the management personnel of the initiative and companies,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and has established processes to manage potential conflicts of interest.</w:t>
      </w:r>
    </w:p>
    <w:p>
      <w:pPr>
        <w:autoSpaceDN w:val="0"/>
        <w:tabs>
          <w:tab w:pos="1984" w:val="left"/>
        </w:tabs>
        <w:autoSpaceDE w:val="0"/>
        <w:widowControl/>
        <w:spacing w:line="220" w:lineRule="exact" w:before="28" w:after="0"/>
        <w:ind w:left="1824" w:right="1152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 publicly provides details of its own internal governance structure, staffing,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resources and oversight mechanisms.</w:t>
      </w:r>
    </w:p>
    <w:p>
      <w:pPr>
        <w:autoSpaceDN w:val="0"/>
        <w:tabs>
          <w:tab w:pos="1984" w:val="left"/>
        </w:tabs>
        <w:autoSpaceDE w:val="0"/>
        <w:widowControl/>
        <w:spacing w:line="220" w:lineRule="exact" w:before="30" w:after="0"/>
        <w:ind w:left="182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 reports on its evaluations of whether it is meeting its own aims and objectives in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relation to responsible sourcing practices.</w:t>
      </w:r>
    </w:p>
    <w:p>
      <w:pPr>
        <w:autoSpaceDN w:val="0"/>
        <w:tabs>
          <w:tab w:pos="1984" w:val="left"/>
        </w:tabs>
        <w:autoSpaceDE w:val="0"/>
        <w:widowControl/>
        <w:spacing w:line="220" w:lineRule="exact" w:before="28" w:after="0"/>
        <w:ind w:left="182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 allows for mutual recognition, subject to appropriate quality control, of other due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diligence initiatives. </w:t>
      </w:r>
    </w:p>
    <w:p>
      <w:pPr>
        <w:autoSpaceDN w:val="0"/>
        <w:autoSpaceDE w:val="0"/>
        <w:widowControl/>
        <w:spacing w:line="200" w:lineRule="exact" w:before="108" w:after="0"/>
        <w:ind w:left="1658" w:right="720" w:hanging="62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*This refers to grievance mechanisms pertaining to the initiative’s activities and not to grievance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mechanisms that initiatives may establish to facilitate the provision of remedy between impacted </w:t>
      </w:r>
      <w:r>
        <w:rPr>
          <w:rFonts w:ascii="MyriadPro" w:hAnsi="MyriadPro" w:eastAsia="MyriadPro"/>
          <w:b w:val="0"/>
          <w:i/>
          <w:color w:val="000000"/>
          <w:sz w:val="16"/>
        </w:rPr>
        <w:t>stakeholders or rightsholders and the members of the initiative.</w:t>
      </w:r>
    </w:p>
    <w:p>
      <w:pPr>
        <w:autoSpaceDN w:val="0"/>
        <w:autoSpaceDE w:val="0"/>
        <w:widowControl/>
        <w:spacing w:line="190" w:lineRule="exact" w:before="1388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6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52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51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Participation in an initiative does not shift responsibility from the enterprise to the initiative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 that it causes, contributes to or to which it is directly linked. </w:t>
      </w:r>
    </w:p>
    <w:p>
      <w:pPr>
        <w:autoSpaceDN w:val="0"/>
        <w:autoSpaceDE w:val="0"/>
        <w:widowControl/>
        <w:spacing w:line="230" w:lineRule="exact" w:before="58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Where an enterprise engages in collaboration in carrying out due diligence it should first assess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the quality of the initiative. This could include:</w:t>
      </w:r>
    </w:p>
    <w:p>
      <w:pPr>
        <w:autoSpaceDN w:val="0"/>
        <w:autoSpaceDE w:val="0"/>
        <w:widowControl/>
        <w:spacing w:line="224" w:lineRule="exact" w:before="54" w:after="0"/>
        <w:ind w:left="68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Seeking the views of relevant stakeholders about the credibility of the initiative.</w:t>
      </w:r>
    </w:p>
    <w:p>
      <w:pPr>
        <w:autoSpaceDN w:val="0"/>
        <w:tabs>
          <w:tab w:pos="816" w:val="left"/>
        </w:tabs>
        <w:autoSpaceDE w:val="0"/>
        <w:widowControl/>
        <w:spacing w:line="230" w:lineRule="exact" w:before="48" w:after="0"/>
        <w:ind w:left="684" w:right="1584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Assessing whether the initiative and its processes are credible, meaning whether they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align with the recommendations in this Guidance. </w:t>
      </w:r>
    </w:p>
    <w:p>
      <w:pPr>
        <w:autoSpaceDN w:val="0"/>
        <w:tabs>
          <w:tab w:pos="816" w:val="left"/>
        </w:tabs>
        <w:autoSpaceDE w:val="0"/>
        <w:widowControl/>
        <w:spacing w:line="230" w:lineRule="exact" w:before="48" w:after="0"/>
        <w:ind w:left="684" w:right="144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Ensuring that collaborative approaches are applied and tailored to the enterprise in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ways necessary to constitute sufficiently robust due diligence. </w:t>
      </w:r>
    </w:p>
    <w:p>
      <w:pPr>
        <w:autoSpaceDN w:val="0"/>
        <w:autoSpaceDE w:val="0"/>
        <w:widowControl/>
        <w:spacing w:line="224" w:lineRule="exact" w:before="54" w:after="0"/>
        <w:ind w:left="68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Being active participants in the collaboration. </w:t>
      </w:r>
    </w:p>
    <w:p>
      <w:pPr>
        <w:autoSpaceDN w:val="0"/>
        <w:tabs>
          <w:tab w:pos="814" w:val="left"/>
        </w:tabs>
        <w:autoSpaceDE w:val="0"/>
        <w:widowControl/>
        <w:spacing w:line="230" w:lineRule="exact" w:before="48" w:after="0"/>
        <w:ind w:left="684" w:right="1728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Applying good governance when the collaboration is carried out through a formal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initiative.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Box 3</w:t>
      </w:r>
    </w:p>
    <w:p>
      <w:pPr>
        <w:autoSpaceDN w:val="0"/>
        <w:autoSpaceDE w:val="0"/>
        <w:widowControl/>
        <w:spacing w:line="254" w:lineRule="exact" w:before="228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Q13. Can collaboration pose risks under competition law?</w:t>
      </w:r>
    </w:p>
    <w:p>
      <w:pPr>
        <w:autoSpaceDN w:val="0"/>
        <w:autoSpaceDE w:val="0"/>
        <w:widowControl/>
        <w:spacing w:line="224" w:lineRule="exact" w:before="58" w:after="4"/>
        <w:ind w:left="4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While in many cases enterprises can collaborate on due diligence without breaching competition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4.00000000000006" w:type="dxa"/>
      </w:tblPr>
      <w:tblGrid>
        <w:gridCol w:w="3392"/>
        <w:gridCol w:w="3392"/>
      </w:tblGrid>
      <w:tr>
        <w:trPr>
          <w:trHeight w:hRule="exact" w:val="1230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244" w:right="396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law, enterprises and the collaborative initiatives in which they are involved should take proactive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steps to understand competition law issues in their jurisdiction and avoid activities which can be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seen as breach of competition law. </w:t>
            </w:r>
          </w:p>
          <w:p>
            <w:pPr>
              <w:autoSpaceDN w:val="0"/>
              <w:tabs>
                <w:tab w:pos="586" w:val="left"/>
              </w:tabs>
              <w:autoSpaceDE w:val="0"/>
              <w:widowControl/>
              <w:spacing w:line="216" w:lineRule="exact" w:before="144" w:after="0"/>
              <w:ind w:left="244" w:right="576" w:firstLine="0"/>
              <w:jc w:val="left"/>
            </w:pPr>
            <w:r>
              <w:rPr>
                <w:rFonts w:ascii="ClickBits" w:hAnsi="ClickBits" w:eastAsia="ClickBits"/>
                <w:b w:val="0"/>
                <w:i w:val="0"/>
                <w:color w:val="485D6E"/>
                <w:sz w:val="36"/>
              </w:rPr>
              <w:t>5</w:t>
            </w:r>
            <w:r>
              <w:rPr>
                <w:rFonts w:ascii="MyriadPro" w:hAnsi="MyriadPro" w:eastAsia="MyriadPro"/>
                <w:b/>
                <w:i w:val="0"/>
                <w:color w:val="485D6E"/>
                <w:sz w:val="19"/>
              </w:rPr>
              <w:t xml:space="preserve">FOR EXAMPLE,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enterprises and the collaborative initiatives in which they are involved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may: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22" w:after="0"/>
        <w:ind w:left="930" w:right="1728" w:hanging="132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Seek the advice of competition authorities if they are in doubt as to whether 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particular course of conduct or co-operative activity may be viewed as contrary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competition law and therefore raise regulatory risks. </w:t>
      </w:r>
    </w:p>
    <w:p>
      <w:pPr>
        <w:autoSpaceDN w:val="0"/>
        <w:autoSpaceDE w:val="0"/>
        <w:widowControl/>
        <w:spacing w:line="230" w:lineRule="exact" w:before="48" w:after="0"/>
        <w:ind w:left="930" w:right="1440" w:hanging="132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Establish transparency measures around collaborative initiatives to mitigate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competition concerns. Competition authorities could be more sceptical of initiatives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agreements amongst competitors if conduct is completely private. Furthermore,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transparency can help to bring to light potentially problematic issues and thus ensure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they are addressed quickly. </w:t>
      </w:r>
    </w:p>
    <w:p>
      <w:pPr>
        <w:autoSpaceDN w:val="0"/>
        <w:autoSpaceDE w:val="0"/>
        <w:widowControl/>
        <w:spacing w:line="230" w:lineRule="exact" w:before="48" w:after="0"/>
        <w:ind w:left="926" w:right="1440" w:hanging="128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Establish anti-trust compliance programmes. Advice on how to best design and enforce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compliance programmes is often provided by competition authorities in specific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jurisdictions. </w:t>
      </w:r>
    </w:p>
    <w:p>
      <w:pPr>
        <w:sectPr>
          <w:pgSz w:w="9071" w:h="13039"/>
          <w:pgMar w:top="510" w:right="0" w:bottom="1440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3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QUESTIONS RELATED TO THE OVERVIEW OF DUE DILIGENCE FOR RESPONSIBLE BUSINESS CONDUCT</w:t>
      </w:r>
    </w:p>
    <w:p>
      <w:pPr>
        <w:autoSpaceDN w:val="0"/>
        <w:autoSpaceDE w:val="0"/>
        <w:widowControl/>
        <w:spacing w:line="230" w:lineRule="exact" w:before="536" w:after="0"/>
        <w:ind w:left="1304" w:right="44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Each jurisdiction will have different rules with respect to competition law issues; however, there are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some guiding questions enterprises may consider when assessing concerns under competition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law with regard to their RBC initiatives. </w:t>
      </w:r>
    </w:p>
    <w:p>
      <w:pPr>
        <w:autoSpaceDN w:val="0"/>
        <w:autoSpaceDE w:val="0"/>
        <w:widowControl/>
        <w:spacing w:line="360" w:lineRule="exact" w:before="0" w:after="0"/>
        <w:ind w:left="1304" w:right="0" w:firstLine="0"/>
        <w:jc w:val="left"/>
      </w:pPr>
      <w:r>
        <w:rPr>
          <w:rFonts w:ascii="ClickBits" w:hAnsi="ClickBits" w:eastAsia="ClickBits"/>
          <w:b w:val="0"/>
          <w:i w:val="0"/>
          <w:color w:val="485D6E"/>
          <w:sz w:val="36"/>
        </w:rPr>
        <w:t>5</w:t>
      </w:r>
      <w:r>
        <w:rPr>
          <w:rFonts w:ascii="MyriadPro" w:hAnsi="MyriadPro" w:eastAsia="MyriadPro"/>
          <w:b/>
          <w:i w:val="0"/>
          <w:color w:val="485D6E"/>
          <w:sz w:val="19"/>
        </w:rPr>
        <w:t>FOR EXAMPLE</w:t>
      </w:r>
    </w:p>
    <w:p>
      <w:pPr>
        <w:autoSpaceDN w:val="0"/>
        <w:autoSpaceDE w:val="0"/>
        <w:widowControl/>
        <w:spacing w:line="224" w:lineRule="exact" w:before="40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Does the collaboration or initiative involve an agreement between competitors?</w:t>
      </w:r>
    </w:p>
    <w:p>
      <w:pPr>
        <w:autoSpaceDN w:val="0"/>
        <w:autoSpaceDE w:val="0"/>
        <w:widowControl/>
        <w:spacing w:line="230" w:lineRule="exact" w:before="48" w:after="0"/>
        <w:ind w:left="1772" w:right="922" w:hanging="128"/>
        <w:jc w:val="both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Can the collaboration or initiative be viewed as a per se violation of competition law?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(i.e. does it involve price fixing, bid rigging (collusive tenders), output restrictions,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market division (or sharing)?</w:t>
      </w:r>
    </w:p>
    <w:p>
      <w:pPr>
        <w:autoSpaceDN w:val="0"/>
        <w:autoSpaceDE w:val="0"/>
        <w:widowControl/>
        <w:spacing w:line="230" w:lineRule="exact" w:before="48" w:after="0"/>
        <w:ind w:left="1772" w:right="864" w:hanging="128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Does the collaboration or initiative have an anti-competitive effect (i.e. impacts 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consumer markets such as higher prices or limiting availability of goods/services),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regardless of the fact that it does not seek to restrict competition?</w:t>
      </w:r>
    </w:p>
    <w:p>
      <w:pPr>
        <w:autoSpaceDN w:val="0"/>
        <w:tabs>
          <w:tab w:pos="1808" w:val="left"/>
        </w:tabs>
        <w:autoSpaceDE w:val="0"/>
        <w:widowControl/>
        <w:spacing w:line="230" w:lineRule="exact" w:before="48" w:after="0"/>
        <w:ind w:left="1644" w:right="576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 balance, do the pro-competitive effects of the collaboration or initiative outweigh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the anti-competitive effects?</w:t>
      </w:r>
    </w:p>
    <w:p>
      <w:pPr>
        <w:autoSpaceDN w:val="0"/>
        <w:tabs>
          <w:tab w:pos="1776" w:val="left"/>
        </w:tabs>
        <w:autoSpaceDE w:val="0"/>
        <w:widowControl/>
        <w:spacing w:line="230" w:lineRule="exact" w:before="48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485D6E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Are there public interest benefits produced by the collaborative or initiative that can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 included in or override a balancing test?  </w:t>
      </w:r>
      <w:r>
        <w:rPr>
          <w:rFonts w:ascii="Wingdings3" w:hAnsi="Wingdings3" w:eastAsia="Wingdings3"/>
          <w:b w:val="0"/>
          <w:i w:val="0"/>
          <w:color w:val="9CA3AA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Capobianco, Gillard and Bijelic, 2015</w:t>
      </w:r>
    </w:p>
    <w:p>
      <w:pPr>
        <w:autoSpaceDN w:val="0"/>
        <w:autoSpaceDE w:val="0"/>
        <w:widowControl/>
        <w:spacing w:line="240" w:lineRule="auto" w:before="21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59690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59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5106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4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54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5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5800" cy="8284962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284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48" w:val="left"/>
        </w:tabs>
        <w:autoSpaceDE w:val="0"/>
        <w:widowControl/>
        <w:spacing w:line="440" w:lineRule="exact" w:before="64" w:after="0"/>
        <w:ind w:left="502" w:right="432" w:firstLine="0"/>
        <w:jc w:val="left"/>
      </w:pPr>
      <w:r>
        <w:tab/>
      </w:r>
      <w:r>
        <w:rPr>
          <w:rFonts w:ascii="MyriadPro" w:hAnsi="MyriadPro" w:eastAsia="MyriadPro"/>
          <w:b w:val="0"/>
          <w:i w:val="0"/>
          <w:color w:val="FFFFFF"/>
          <w:sz w:val="42"/>
        </w:rPr>
        <w:t xml:space="preserve">QUESTIONS RELATED TO </w:t>
      </w:r>
      <w:r>
        <w:rPr>
          <w:rFonts w:ascii="MyriadPro" w:hAnsi="MyriadPro" w:eastAsia="MyriadPro"/>
          <w:b w:val="0"/>
          <w:i w:val="0"/>
          <w:color w:val="FFFFFF"/>
          <w:sz w:val="42"/>
        </w:rPr>
        <w:t>THE DUE DILIGENCE PROCESS</w:t>
      </w:r>
    </w:p>
    <w:p>
      <w:pPr>
        <w:sectPr>
          <w:pgSz w:w="9071" w:h="13039"/>
          <w:pgMar w:top="137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419100</wp:posOffset>
            </wp:positionV>
            <wp:extent cx="4686300" cy="5842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4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6" w:lineRule="exact" w:before="0" w:after="0"/>
        <w:ind w:left="0" w:right="4192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A.1</w:t>
      </w:r>
    </w:p>
    <w:p>
      <w:pPr>
        <w:autoSpaceDN w:val="0"/>
        <w:autoSpaceDE w:val="0"/>
        <w:widowControl/>
        <w:spacing w:line="300" w:lineRule="exact" w:before="360" w:after="0"/>
        <w:ind w:left="1728" w:right="1008" w:firstLine="0"/>
        <w:jc w:val="center"/>
      </w:pPr>
      <w:r>
        <w:rPr>
          <w:rFonts w:ascii="MyriadPro" w:hAnsi="MyriadPro" w:eastAsia="MyriadPro"/>
          <w:b/>
          <w:i w:val="0"/>
          <w:color w:val="737E9F"/>
          <w:sz w:val="28"/>
        </w:rPr>
        <w:t xml:space="preserve">EMBED RESPONSIBLE BUSINESS CONDUCT </w:t>
      </w:r>
      <w:r>
        <w:rPr>
          <w:rFonts w:ascii="MyriadPro" w:hAnsi="MyriadPro" w:eastAsia="MyriadPro"/>
          <w:b/>
          <w:i w:val="0"/>
          <w:color w:val="737E9F"/>
          <w:sz w:val="28"/>
        </w:rPr>
        <w:t>INTO POLICIES AND MANAGEMENT SYSTEMS</w:t>
      </w:r>
    </w:p>
    <w:p>
      <w:pPr>
        <w:autoSpaceDN w:val="0"/>
        <w:autoSpaceDE w:val="0"/>
        <w:widowControl/>
        <w:spacing w:line="250" w:lineRule="exact" w:before="798" w:after="0"/>
        <w:ind w:left="850" w:right="0" w:firstLine="0"/>
        <w:jc w:val="left"/>
      </w:pPr>
      <w:r>
        <w:rPr>
          <w:rFonts w:ascii="MyriadPro" w:hAnsi="MyriadPro" w:eastAsia="MyriadPro"/>
          <w:b/>
          <w:i/>
          <w:color w:val="737E9F"/>
          <w:sz w:val="21"/>
        </w:rPr>
        <w:t>Devise, adopt and disseminate a combination of policies on RBC issues that articulate the enter-</w:t>
      </w:r>
      <w:r>
        <w:rPr>
          <w:rFonts w:ascii="MyriadPro" w:hAnsi="MyriadPro" w:eastAsia="MyriadPro"/>
          <w:b/>
          <w:i/>
          <w:color w:val="737E9F"/>
          <w:sz w:val="21"/>
        </w:rPr>
        <w:t xml:space="preserve">prise’s commitments to the principles and standards contained in the OECD Guidelines for MNEs </w:t>
      </w:r>
      <w:r>
        <w:rPr>
          <w:rFonts w:ascii="MyriadPro" w:hAnsi="MyriadPro" w:eastAsia="MyriadPro"/>
          <w:b/>
          <w:i/>
          <w:color w:val="737E9F"/>
          <w:sz w:val="21"/>
        </w:rPr>
        <w:t xml:space="preserve">and its plans for implementing due diligence, which will be relevant for the enterprise’s own </w:t>
      </w:r>
      <w:r>
        <w:rPr>
          <w:rFonts w:ascii="MyriadPro" w:hAnsi="MyriadPro" w:eastAsia="MyriadPro"/>
          <w:b/>
          <w:i/>
          <w:color w:val="737E9F"/>
          <w:sz w:val="21"/>
        </w:rPr>
        <w:t>operations, its supply chain and other business relationships.</w:t>
      </w: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</w:t>
      </w:r>
      <w:r>
        <w:rPr>
          <w:rFonts w:ascii="MyriadPro" w:hAnsi="MyriadPro" w:eastAsia="MyriadPro"/>
          <w:b w:val="0"/>
          <w:i/>
          <w:color w:val="000000"/>
          <w:sz w:val="21"/>
        </w:rPr>
        <w:t>Section II, 1.1</w:t>
      </w:r>
    </w:p>
    <w:p>
      <w:pPr>
        <w:autoSpaceDN w:val="0"/>
        <w:autoSpaceDE w:val="0"/>
        <w:widowControl/>
        <w:spacing w:line="254" w:lineRule="exact" w:before="222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Q14.  What goes into RBC policies?</w:t>
      </w: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S</w:t>
      </w:r>
      <w:r>
        <w:rPr>
          <w:rFonts w:ascii="MyriadPro" w:hAnsi="MyriadPro" w:eastAsia="MyriadPro"/>
          <w:b w:val="0"/>
          <w:i/>
          <w:color w:val="000000"/>
          <w:sz w:val="21"/>
        </w:rPr>
        <w:t>ection II, 1.1</w:t>
      </w:r>
    </w:p>
    <w:p>
      <w:pPr>
        <w:autoSpaceDN w:val="0"/>
        <w:autoSpaceDE w:val="0"/>
        <w:widowControl/>
        <w:spacing w:line="230" w:lineRule="exact" w:before="5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As noted in the Guidance, an enterprise’s RBC policies will include commitments on matters cov-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ered by the OECD Guidelines for MNEs and will address in more detail commitments with respect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the enterprise’s most significant risks. </w:t>
      </w:r>
    </w:p>
    <w:p>
      <w:pPr>
        <w:autoSpaceDN w:val="0"/>
        <w:autoSpaceDE w:val="0"/>
        <w:widowControl/>
        <w:spacing w:line="230" w:lineRule="exact" w:before="58" w:after="3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It may also be useful for an enterprise to use RBC policies to explain how it prioritises in the con-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text of its RBC due diligence (i.e. why some risks are considered more significant than others).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9"/>
        <w:gridCol w:w="3419"/>
      </w:tblGrid>
      <w:tr>
        <w:trPr>
          <w:trHeight w:hRule="exact" w:val="1208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24" name="Picture 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6" w:after="0"/>
              <w:ind w:left="424" w:right="236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RBC polices can also stipulate how an enterprise will implement its responsibilities – how it will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approach due diligence, stakeholder engagement, and remediation. In this regard it can also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outline the enterprise’s expectations in implementing its RBC policy with respect to workers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(including its employees, temporary workers and others who perform work for it) and its business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relationships.</w:t>
            </w:r>
            <w:r>
              <w:rPr>
                <w:rFonts w:ascii="Wingdings3" w:hAnsi="Wingdings3" w:eastAsia="Wingdings3"/>
                <w:b w:val="0"/>
                <w:i w:val="0"/>
                <w:color w:val="98A8D3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>see Annex Q18</w:t>
            </w:r>
          </w:p>
        </w:tc>
      </w:tr>
    </w:tbl>
    <w:p>
      <w:pPr>
        <w:autoSpaceDN w:val="0"/>
        <w:autoSpaceDE w:val="0"/>
        <w:widowControl/>
        <w:spacing w:line="224" w:lineRule="exact" w:before="30" w:after="0"/>
        <w:ind w:left="130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enterprise’s RBC polices may be tailored to local contexts or operations. </w:t>
      </w:r>
    </w:p>
    <w:p>
      <w:pPr>
        <w:autoSpaceDN w:val="0"/>
        <w:autoSpaceDE w:val="0"/>
        <w:widowControl/>
        <w:spacing w:line="230" w:lineRule="exact" w:before="58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example, a subsidiary of a large MNE operating in a country with specific labour risks may adapt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RBC policy of their parent to address these context-specific issues. </w:t>
      </w:r>
    </w:p>
    <w:p>
      <w:pPr>
        <w:autoSpaceDN w:val="0"/>
        <w:autoSpaceDE w:val="0"/>
        <w:widowControl/>
        <w:spacing w:line="254" w:lineRule="exact" w:before="170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Q15.  What expertise can be drawn upon in developing RBC policies?  </w:t>
      </w: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S</w:t>
      </w:r>
      <w:r>
        <w:rPr>
          <w:rFonts w:ascii="MyriadPro" w:hAnsi="MyriadPro" w:eastAsia="MyriadPro"/>
          <w:b w:val="0"/>
          <w:i/>
          <w:color w:val="000000"/>
          <w:sz w:val="21"/>
        </w:rPr>
        <w:t>ection II, 1.1</w:t>
      </w:r>
    </w:p>
    <w:p>
      <w:pPr>
        <w:autoSpaceDN w:val="0"/>
        <w:autoSpaceDE w:val="0"/>
        <w:widowControl/>
        <w:spacing w:line="230" w:lineRule="exact" w:before="5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Strong model policies already exist for many sectors in the context of industry or multi-stakehold-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er initiatives. An enterprise may choose to adopt or build upon these, provided that they fulfil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recommendations under Section II, 1.1 of the Guidance and are appropriate to the enterprise’s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sector or geography.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10</w:t>
      </w:r>
    </w:p>
    <w:p>
      <w:pPr>
        <w:autoSpaceDN w:val="0"/>
        <w:autoSpaceDE w:val="0"/>
        <w:widowControl/>
        <w:spacing w:line="230" w:lineRule="exact" w:before="56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Consultation with relevant stakeholders may be useful in developing RBC policy.  This may be par-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ticularly relevant in contexts in which strong model policies do not already exist. Guidance from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employer organisations, industry associations, relevant NGOs, or multi-stakeholder initiatives can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also be helpful in developing policy approaches. </w:t>
      </w:r>
      <w:r>
        <w:rPr>
          <w:rFonts w:ascii="Wingdings3" w:hAnsi="Wingdings3" w:eastAsia="Wingdings3"/>
          <w:b w:val="0"/>
          <w:i w:val="0"/>
          <w:color w:val="98A8D3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 Q8-11</w:t>
      </w:r>
    </w:p>
    <w:p>
      <w:pPr>
        <w:autoSpaceDN w:val="0"/>
        <w:autoSpaceDE w:val="0"/>
        <w:widowControl/>
        <w:spacing w:line="230" w:lineRule="exact" w:before="56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Involving the relevant units of an enterprise in policy development can help in identifying realistic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efficient approaches to implementation of a policy.  </w:t>
      </w:r>
      <w:r>
        <w:rPr>
          <w:rFonts w:ascii="Wingdings3" w:hAnsi="Wingdings3" w:eastAsia="Wingdings3"/>
          <w:b w:val="0"/>
          <w:i w:val="0"/>
          <w:color w:val="98A8D3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Q16</w:t>
      </w:r>
    </w:p>
    <w:p>
      <w:pPr>
        <w:autoSpaceDN w:val="0"/>
        <w:autoSpaceDE w:val="0"/>
        <w:widowControl/>
        <w:spacing w:line="200" w:lineRule="exact" w:before="518" w:after="0"/>
        <w:ind w:left="1524" w:right="576" w:hanging="22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10.  For example, see OECD (2016a), “Model Supply Chain Policy for a Responsible Global Supply Chain of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Minerals from Conflict-Affected and High-Risk Areas”; see also OECD (2017a), “Model Enterprise Policy for </w:t>
      </w:r>
      <w:r>
        <w:rPr>
          <w:rFonts w:ascii="MyriadPro" w:hAnsi="MyriadPro" w:eastAsia="MyriadPro"/>
          <w:b w:val="0"/>
          <w:i/>
          <w:color w:val="000000"/>
          <w:sz w:val="16"/>
        </w:rPr>
        <w:t>Responsible Agriculture Supply Chains”.</w:t>
      </w:r>
    </w:p>
    <w:p>
      <w:pPr>
        <w:autoSpaceDN w:val="0"/>
        <w:autoSpaceDE w:val="0"/>
        <w:widowControl/>
        <w:spacing w:line="190" w:lineRule="exact" w:before="294" w:after="0"/>
        <w:ind w:left="0" w:right="1356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5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56</w:t>
      </w:r>
    </w:p>
    <w:p>
      <w:pPr>
        <w:sectPr>
          <w:pgSz w:w="9071" w:h="13039"/>
          <w:pgMar w:top="462" w:right="792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886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EMBED RESPONSIBLE BUSINESS CONDUCT INTO POLICIES AND MANAGEMENT SYSTEMS</w:t>
      </w:r>
    </w:p>
    <w:p>
      <w:pPr>
        <w:autoSpaceDN w:val="0"/>
        <w:autoSpaceDE w:val="0"/>
        <w:widowControl/>
        <w:spacing w:line="250" w:lineRule="exact" w:before="536" w:after="0"/>
        <w:ind w:left="16" w:right="720" w:firstLine="0"/>
        <w:jc w:val="left"/>
      </w:pPr>
      <w:r>
        <w:rPr>
          <w:rFonts w:ascii="MyriadPro" w:hAnsi="MyriadPro" w:eastAsia="MyriadPro"/>
          <w:b/>
          <w:i/>
          <w:color w:val="737E9F"/>
          <w:sz w:val="21"/>
        </w:rPr>
        <w:t xml:space="preserve">Seek to embed the enterprise’s policies on RBC issues into the enterprise’s oversight bodies. </w:t>
      </w:r>
      <w:r>
        <w:rPr>
          <w:rFonts w:ascii="MyriadPro" w:hAnsi="MyriadPro" w:eastAsia="MyriadPro"/>
          <w:b/>
          <w:i/>
          <w:color w:val="737E9F"/>
          <w:sz w:val="21"/>
        </w:rPr>
        <w:t xml:space="preserve">Embed the enterprise’s policies on RBC issues into management systems so that they are </w:t>
      </w:r>
      <w:r>
        <w:rPr>
          <w:rFonts w:ascii="MyriadPro" w:hAnsi="MyriadPro" w:eastAsia="MyriadPro"/>
          <w:b/>
          <w:i/>
          <w:color w:val="737E9F"/>
          <w:sz w:val="21"/>
        </w:rPr>
        <w:t>implemented as part of the regular business processes, taking into account the poten-</w:t>
      </w:r>
      <w:r>
        <w:rPr>
          <w:rFonts w:ascii="MyriadPro" w:hAnsi="MyriadPro" w:eastAsia="MyriadPro"/>
          <w:b/>
          <w:i/>
          <w:color w:val="737E9F"/>
          <w:sz w:val="21"/>
        </w:rPr>
        <w:t xml:space="preserve">tial independence, autonomy and legal structure of these bodies that may be foreseen in </w:t>
      </w:r>
      <w:r>
        <w:rPr>
          <w:rFonts w:ascii="MyriadPro" w:hAnsi="MyriadPro" w:eastAsia="MyriadPro"/>
          <w:b/>
          <w:i/>
          <w:color w:val="737E9F"/>
          <w:sz w:val="21"/>
        </w:rPr>
        <w:t xml:space="preserve">domestic law and regulations.  </w:t>
      </w: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</w:t>
      </w:r>
      <w:r>
        <w:rPr>
          <w:rFonts w:ascii="MyriadPro" w:hAnsi="MyriadPro" w:eastAsia="MyriadPro"/>
          <w:b w:val="0"/>
          <w:i/>
          <w:color w:val="000000"/>
          <w:sz w:val="21"/>
        </w:rPr>
        <w:t>Section II, 1.2</w:t>
      </w:r>
    </w:p>
    <w:p>
      <w:pPr>
        <w:autoSpaceDN w:val="0"/>
        <w:autoSpaceDE w:val="0"/>
        <w:widowControl/>
        <w:spacing w:line="250" w:lineRule="exact" w:before="284" w:after="0"/>
        <w:ind w:left="470" w:right="1440" w:hanging="454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Q16.  Which teams or business units will be relevant to consider when developing </w:t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and aligning objectives with the enterprise’s RBC policies? </w:t>
      </w:r>
      <w:r>
        <w:br/>
      </w: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</w:t>
      </w:r>
      <w:r>
        <w:rPr>
          <w:rFonts w:ascii="MyriadPro" w:hAnsi="MyriadPro" w:eastAsia="MyriadPro"/>
          <w:b w:val="0"/>
          <w:i/>
          <w:color w:val="000000"/>
          <w:sz w:val="21"/>
        </w:rPr>
        <w:t>Section I, Characteristics of Due Diligence- The Essentials; Section II, 1.2</w:t>
      </w:r>
    </w:p>
    <w:p>
      <w:pPr>
        <w:autoSpaceDN w:val="0"/>
        <w:autoSpaceDE w:val="0"/>
        <w:widowControl/>
        <w:spacing w:line="230" w:lineRule="exact" w:before="52" w:after="0"/>
        <w:ind w:left="470" w:right="125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What alignment across teams and business units will look like in practice will depend heavily 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 enterprise’s specific characteristics such as the nature of its activities, size, and the nature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specific risks it faces.  Enterprises can consider which units of their business operations could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 observance of its RBC policies to identify which must be considered in ensuring aligned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objectives. </w:t>
      </w:r>
    </w:p>
    <w:p>
      <w:pPr>
        <w:autoSpaceDN w:val="0"/>
        <w:autoSpaceDE w:val="0"/>
        <w:widowControl/>
        <w:spacing w:line="224" w:lineRule="exact" w:before="62" w:after="26"/>
        <w:ind w:left="470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These may include: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92"/>
        <w:gridCol w:w="3392"/>
      </w:tblGrid>
      <w:tr>
        <w:trPr>
          <w:trHeight w:hRule="exact" w:val="1272"/>
        </w:trPr>
        <w:tc>
          <w:tcPr>
            <w:tcW w:type="dxa" w:w="6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44" w:val="left"/>
              </w:tabs>
              <w:autoSpaceDE w:val="0"/>
              <w:widowControl/>
              <w:spacing w:line="230" w:lineRule="exact" w:before="22" w:after="0"/>
              <w:ind w:left="416" w:right="576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Those making high-level decisions about the enterprise (e.g. boards and high-level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management).</w:t>
            </w:r>
          </w:p>
          <w:p>
            <w:pPr>
              <w:autoSpaceDN w:val="0"/>
              <w:tabs>
                <w:tab w:pos="544" w:val="left"/>
              </w:tabs>
              <w:autoSpaceDE w:val="0"/>
              <w:widowControl/>
              <w:spacing w:line="230" w:lineRule="exact" w:before="48" w:after="0"/>
              <w:ind w:left="416" w:right="432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Those in charge of compliance (e.g. legal, compliance, human resources, environment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departments, on the ground management). </w:t>
            </w:r>
          </w:p>
          <w:p>
            <w:pPr>
              <w:autoSpaceDN w:val="0"/>
              <w:autoSpaceDE w:val="0"/>
              <w:widowControl/>
              <w:spacing w:line="224" w:lineRule="exact" w:before="56" w:after="0"/>
              <w:ind w:left="416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Those making decisions about new business relationships (e.g. sourcing departments,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938" w:right="216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procurement departments, sales departments, investment fund managers. </w:t>
      </w:r>
      <w:r>
        <w:rPr>
          <w:rFonts w:ascii="Wingdings3" w:hAnsi="Wingdings3" w:eastAsia="Wingdings3"/>
          <w:b w:val="0"/>
          <w:i w:val="0"/>
          <w:color w:val="98A8D3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Table 5</w:t>
      </w:r>
    </w:p>
    <w:p>
      <w:pPr>
        <w:autoSpaceDN w:val="0"/>
        <w:tabs>
          <w:tab w:pos="938" w:val="left"/>
        </w:tabs>
        <w:autoSpaceDE w:val="0"/>
        <w:widowControl/>
        <w:spacing w:line="230" w:lineRule="exact" w:before="48" w:after="0"/>
        <w:ind w:left="810" w:right="1440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Those in charge of development or oversight of products and operations linked to risk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(e.g. product designers, operational and technical leads). </w:t>
      </w:r>
    </w:p>
    <w:p>
      <w:pPr>
        <w:autoSpaceDN w:val="0"/>
        <w:autoSpaceDE w:val="0"/>
        <w:widowControl/>
        <w:spacing w:line="224" w:lineRule="exact" w:before="54" w:after="0"/>
        <w:ind w:left="810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Those responsible for sales and marketing of products or services.</w:t>
      </w:r>
    </w:p>
    <w:p>
      <w:pPr>
        <w:autoSpaceDN w:val="0"/>
        <w:autoSpaceDE w:val="0"/>
        <w:widowControl/>
        <w:spacing w:line="230" w:lineRule="exact" w:before="114" w:after="0"/>
        <w:ind w:left="470" w:right="125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These units may also be involved in actually carrying out steps of a due diligence approach (such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 developing RBC policies and implementing management systems or identifying or preventing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mitigating impacts). </w:t>
      </w:r>
    </w:p>
    <w:p>
      <w:pPr>
        <w:autoSpaceDN w:val="0"/>
        <w:autoSpaceDE w:val="0"/>
        <w:widowControl/>
        <w:spacing w:line="230" w:lineRule="exact" w:before="56" w:after="0"/>
        <w:ind w:left="470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Depending on an enterprise's structure it will also be important to ensure alignment across sub-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sidiary bodies, franchises or local offices with core commitments and processes, although these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bodies may tailor their RBC policies to the local context.  </w:t>
      </w:r>
      <w:r>
        <w:rPr>
          <w:rFonts w:ascii="Wingdings3" w:hAnsi="Wingdings3" w:eastAsia="Wingdings3"/>
          <w:b w:val="0"/>
          <w:i w:val="0"/>
          <w:color w:val="98A8D3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Q14</w:t>
      </w:r>
    </w:p>
    <w:p>
      <w:pPr>
        <w:autoSpaceDN w:val="0"/>
        <w:autoSpaceDE w:val="0"/>
        <w:widowControl/>
        <w:spacing w:line="190" w:lineRule="exact" w:before="2148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80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57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7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EMBED RESPONSIBLE BUSINESS CONDUCT INTO POLICIES AND MANAGEMENT SYSTEMS</w:t>
      </w:r>
    </w:p>
    <w:p>
      <w:pPr>
        <w:autoSpaceDN w:val="0"/>
        <w:tabs>
          <w:tab w:pos="1988" w:val="left"/>
        </w:tabs>
        <w:autoSpaceDE w:val="0"/>
        <w:widowControl/>
        <w:spacing w:line="230" w:lineRule="exact" w:before="654" w:after="62"/>
        <w:ind w:left="1306" w:right="720" w:firstLine="0"/>
        <w:jc w:val="left"/>
      </w:pPr>
      <w:r>
        <w:rPr>
          <w:rFonts w:ascii="MyriadPro" w:hAnsi="MyriadPro" w:eastAsia="MyriadPro"/>
          <w:b/>
          <w:i w:val="0"/>
          <w:color w:val="737E9F"/>
          <w:sz w:val="19"/>
        </w:rPr>
        <w:t xml:space="preserve">TABLE 5. EXAMPLE OF DEPARTMENTS AND FUNCTIONS POTENTIALLY RELEVANT </w:t>
      </w:r>
      <w:r>
        <w:tab/>
      </w:r>
      <w:r>
        <w:rPr>
          <w:rFonts w:ascii="MyriadPro" w:hAnsi="MyriadPro" w:eastAsia="MyriadPro"/>
          <w:b/>
          <w:i w:val="0"/>
          <w:color w:val="737E9F"/>
          <w:sz w:val="19"/>
        </w:rPr>
        <w:t>TO IMPLEMENTATION OF DUE DILIGENCE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03"/>
        <w:gridCol w:w="3403"/>
      </w:tblGrid>
      <w:tr>
        <w:trPr>
          <w:trHeight w:hRule="exact" w:val="470"/>
        </w:trPr>
        <w:tc>
          <w:tcPr>
            <w:tcW w:type="dxa" w:w="1782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8" w:right="288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6"/>
              </w:rPr>
              <w:t xml:space="preserve">DEPARTMENTS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737E9F"/>
                <w:sz w:val="16"/>
              </w:rPr>
              <w:t xml:space="preserve">AND/OR FUNCTIONS </w:t>
            </w:r>
          </w:p>
        </w:tc>
        <w:tc>
          <w:tcPr>
            <w:tcW w:type="dxa" w:w="4692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8" w:after="0"/>
              <w:ind w:left="40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6"/>
              </w:rPr>
              <w:t>ISSUES</w:t>
            </w:r>
            <w:r>
              <w:rPr>
                <w:w w:val="104.94000434875488"/>
                <w:rFonts w:ascii="MyriadPro" w:hAnsi="MyriadPro" w:eastAsia="MyriadPro"/>
                <w:b w:val="0"/>
                <w:i w:val="0"/>
                <w:color w:val="000000"/>
                <w:sz w:val="10"/>
              </w:rPr>
              <w:t>*</w:t>
            </w:r>
          </w:p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pgSz w:w="9071" w:h="13039"/>
          <w:pgMar w:top="39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304" w:right="288" w:firstLine="0"/>
        <w:jc w:val="left"/>
      </w:pPr>
      <w:r>
        <w:rPr>
          <w:rFonts w:ascii="MyriadPro" w:hAnsi="MyriadPro" w:eastAsia="MyriadPro"/>
          <w:b/>
          <w:i w:val="0"/>
          <w:color w:val="737E9F"/>
          <w:sz w:val="18"/>
        </w:rPr>
        <w:t xml:space="preserve">Sustainability, CSR, </w:t>
      </w:r>
      <w:r>
        <w:br/>
      </w:r>
      <w:r>
        <w:rPr>
          <w:rFonts w:ascii="MyriadPro" w:hAnsi="MyriadPro" w:eastAsia="MyriadPro"/>
          <w:b/>
          <w:i w:val="0"/>
          <w:color w:val="737E9F"/>
          <w:sz w:val="18"/>
        </w:rPr>
        <w:t xml:space="preserve">Ethical sourcing </w:t>
      </w:r>
    </w:p>
    <w:p>
      <w:pPr>
        <w:sectPr>
          <w:type w:val="continuous"/>
          <w:pgSz w:w="9071" w:h="13039"/>
          <w:pgMar w:top="390" w:right="824" w:bottom="248" w:left="0" w:header="720" w:footer="720" w:gutter="0"/>
          <w:cols w:num="2" w:equalWidth="0">
            <w:col w:w="3096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34"/>
        <w:ind w:left="386" w:right="57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Potentially many/all of the issues under the OECD Guidelines for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MNEs as these departments/functions are often the lead/focal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point/coordinator on RBC issues </w:t>
      </w:r>
    </w:p>
    <w:p>
      <w:pPr>
        <w:sectPr>
          <w:type w:val="nextColumn"/>
          <w:pgSz w:w="9071" w:h="13039"/>
          <w:pgMar w:top="390" w:right="824" w:bottom="248" w:left="0" w:header="720" w:footer="720" w:gutter="0"/>
          <w:cols w:num="2" w:equalWidth="0">
            <w:col w:w="3096" w:space="0"/>
            <w:col w:w="51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03"/>
        <w:gridCol w:w="3403"/>
      </w:tblGrid>
      <w:tr>
        <w:trPr>
          <w:trHeight w:hRule="exact" w:val="488"/>
        </w:trPr>
        <w:tc>
          <w:tcPr>
            <w:tcW w:type="dxa" w:w="1562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" w:right="576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Environment </w:t>
            </w: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and/or social </w:t>
            </w:r>
          </w:p>
        </w:tc>
        <w:tc>
          <w:tcPr>
            <w:tcW w:type="dxa" w:w="4912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" w:after="0"/>
              <w:ind w:left="622" w:right="288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environment </w:t>
            </w:r>
            <w:r>
              <w:br/>
            </w: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health and safety</w:t>
            </w:r>
          </w:p>
        </w:tc>
      </w:tr>
    </w:tbl>
    <w:p>
      <w:pPr>
        <w:autoSpaceDN w:val="0"/>
        <w:tabs>
          <w:tab w:pos="3646" w:val="left"/>
        </w:tabs>
        <w:autoSpaceDE w:val="0"/>
        <w:widowControl/>
        <w:spacing w:line="218" w:lineRule="exact" w:before="0" w:after="42"/>
        <w:ind w:left="3482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human rights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other social issues where no other department / function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addresses</w:t>
      </w:r>
    </w:p>
    <w:p>
      <w:pPr>
        <w:sectPr>
          <w:type w:val="continuous"/>
          <w:pgSz w:w="9071" w:h="13039"/>
          <w:pgMar w:top="39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448" w:firstLine="0"/>
        <w:jc w:val="right"/>
      </w:pPr>
      <w:r>
        <w:rPr>
          <w:rFonts w:ascii="MyriadPro" w:hAnsi="MyriadPro" w:eastAsia="MyriadPro"/>
          <w:b/>
          <w:i w:val="0"/>
          <w:color w:val="737E9F"/>
          <w:sz w:val="18"/>
        </w:rPr>
        <w:t xml:space="preserve">Human resources </w:t>
      </w:r>
    </w:p>
    <w:p>
      <w:pPr>
        <w:sectPr>
          <w:type w:val="continuous"/>
          <w:pgSz w:w="9071" w:h="13039"/>
          <w:pgMar w:top="390" w:right="824" w:bottom="248" w:left="0" w:header="720" w:footer="720" w:gutter="0"/>
          <w:cols w:num="2" w:equalWidth="0">
            <w:col w:w="3034" w:space="0"/>
            <w:col w:w="5212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8"/>
        <w:ind w:left="448" w:right="2160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employment and industrial relations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occupational health and safety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human rights</w:t>
      </w:r>
    </w:p>
    <w:p>
      <w:pPr>
        <w:sectPr>
          <w:type w:val="nextColumn"/>
          <w:pgSz w:w="9071" w:h="13039"/>
          <w:pgMar w:top="390" w:right="824" w:bottom="248" w:left="0" w:header="720" w:footer="720" w:gutter="0"/>
          <w:cols w:num="2" w:equalWidth="0">
            <w:col w:w="3034" w:space="0"/>
            <w:col w:w="521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9"/>
        <w:gridCol w:w="2269"/>
        <w:gridCol w:w="2269"/>
      </w:tblGrid>
      <w:tr>
        <w:trPr>
          <w:trHeight w:hRule="exact" w:val="250"/>
        </w:trPr>
        <w:tc>
          <w:tcPr>
            <w:tcW w:type="dxa" w:w="1298"/>
            <w:tcBorders>
              <w:bottom w:sz="4.0" w:val="single" w:color="#98A7D2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2"/>
            <w:tcBorders>
              <w:bottom w:sz="4.0" w:val="single" w:color="#98A7D2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72"/>
            <w:tcBorders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8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recruitment </w:t>
            </w:r>
          </w:p>
        </w:tc>
      </w:tr>
      <w:tr>
        <w:trPr>
          <w:trHeight w:hRule="exact" w:val="258"/>
        </w:trPr>
        <w:tc>
          <w:tcPr>
            <w:tcW w:type="dxa" w:w="1298"/>
            <w:vMerge w:val="restart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29" name="Picture 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02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Worker representatives, </w:t>
            </w:r>
          </w:p>
        </w:tc>
        <w:tc>
          <w:tcPr>
            <w:tcW w:type="dxa" w:w="4372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0" w:after="0"/>
              <w:ind w:left="8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employment and industrial relations </w:t>
            </w:r>
          </w:p>
        </w:tc>
      </w:tr>
      <w:tr>
        <w:trPr>
          <w:trHeight w:hRule="exact" w:val="220"/>
        </w:trPr>
        <w:tc>
          <w:tcPr>
            <w:tcW w:type="dxa" w:w="2269"/>
            <w:vMerge/>
            <w:tcBorders>
              <w:top w:sz="4.0" w:val="single" w:color="#98A7D2"/>
              <w:bottom w:sz="4.0" w:val="single" w:color="#98A7D2"/>
            </w:tcBorders>
          </w:tcPr>
          <w:p/>
        </w:tc>
        <w:tc>
          <w:tcPr>
            <w:tcW w:type="dxa" w:w="2102"/>
            <w:vMerge w:val="restart"/>
            <w:tcBorders>
              <w:bottom w:sz="4.0" w:val="single" w:color="#98A7D2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trade union representatives </w:t>
            </w:r>
          </w:p>
        </w:tc>
        <w:tc>
          <w:tcPr>
            <w:tcW w:type="dxa" w:w="4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" w:after="0"/>
              <w:ind w:left="8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occupational health and safety </w:t>
            </w:r>
          </w:p>
        </w:tc>
      </w:tr>
      <w:tr>
        <w:trPr>
          <w:trHeight w:hRule="exact" w:val="268"/>
        </w:trPr>
        <w:tc>
          <w:tcPr>
            <w:tcW w:type="dxa" w:w="2269"/>
            <w:vMerge/>
            <w:tcBorders>
              <w:top w:sz="4.0" w:val="single" w:color="#98A7D2"/>
              <w:bottom w:sz="4.0" w:val="single" w:color="#98A7D2"/>
            </w:tcBorders>
          </w:tcPr>
          <w:p/>
        </w:tc>
        <w:tc>
          <w:tcPr>
            <w:tcW w:type="dxa" w:w="2269"/>
            <w:vMerge/>
            <w:tcBorders>
              <w:bottom w:sz="4.0" w:val="single" w:color="#98A7D2"/>
            </w:tcBorders>
          </w:tcPr>
          <w:p/>
        </w:tc>
        <w:tc>
          <w:tcPr>
            <w:tcW w:type="dxa" w:w="4372"/>
            <w:tcBorders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6" w:after="0"/>
              <w:ind w:left="8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human rights</w:t>
            </w:r>
          </w:p>
        </w:tc>
      </w:tr>
      <w:tr>
        <w:trPr>
          <w:trHeight w:hRule="exact" w:val="270"/>
        </w:trPr>
        <w:tc>
          <w:tcPr>
            <w:tcW w:type="dxa" w:w="1298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02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Operations, production </w:t>
            </w:r>
          </w:p>
        </w:tc>
        <w:tc>
          <w:tcPr>
            <w:tcW w:type="dxa" w:w="4372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50" w:after="0"/>
              <w:ind w:left="8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environment </w:t>
            </w:r>
          </w:p>
        </w:tc>
      </w:tr>
    </w:tbl>
    <w:p>
      <w:pPr>
        <w:autoSpaceDN w:val="0"/>
        <w:autoSpaceDE w:val="0"/>
        <w:widowControl/>
        <w:spacing w:line="218" w:lineRule="exact" w:before="0" w:after="38"/>
        <w:ind w:left="3482" w:right="2592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occupational health and safety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human rights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consumer protection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03"/>
        <w:gridCol w:w="3403"/>
      </w:tblGrid>
      <w:tr>
        <w:trPr>
          <w:trHeight w:hRule="exact" w:val="266"/>
        </w:trPr>
        <w:tc>
          <w:tcPr>
            <w:tcW w:type="dxa" w:w="1282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8" w:after="0"/>
              <w:ind w:left="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>Legal</w:t>
            </w:r>
          </w:p>
        </w:tc>
        <w:tc>
          <w:tcPr>
            <w:tcW w:type="dxa" w:w="5192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4" w:after="0"/>
              <w:ind w:left="90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legal compliance </w:t>
            </w:r>
          </w:p>
        </w:tc>
      </w:tr>
    </w:tbl>
    <w:p>
      <w:pPr>
        <w:autoSpaceDN w:val="0"/>
        <w:autoSpaceDE w:val="0"/>
        <w:widowControl/>
        <w:spacing w:line="218" w:lineRule="exact" w:before="0" w:after="32"/>
        <w:ind w:left="3482" w:right="2016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employment and industrial relations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anti-bribery &amp; corruption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human rights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consumer protection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disclosure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contracting with business relationships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98.0" w:type="dxa"/>
      </w:tblPr>
      <w:tblGrid>
        <w:gridCol w:w="3403"/>
        <w:gridCol w:w="3403"/>
      </w:tblGrid>
      <w:tr>
        <w:trPr>
          <w:trHeight w:hRule="exact" w:val="506"/>
        </w:trPr>
        <w:tc>
          <w:tcPr>
            <w:tcW w:type="dxa" w:w="1662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2" w:after="0"/>
              <w:ind w:left="6" w:right="432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Compliance,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ethics/integrity </w:t>
            </w:r>
          </w:p>
        </w:tc>
        <w:tc>
          <w:tcPr>
            <w:tcW w:type="dxa" w:w="4812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2" w:after="0"/>
              <w:ind w:left="522" w:right="2304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compliance more generally </w:t>
            </w:r>
            <w:r>
              <w:br/>
            </w: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anti-bribery &amp; corruption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9071" w:h="13039"/>
          <w:pgMar w:top="39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304" w:right="144" w:firstLine="0"/>
        <w:jc w:val="left"/>
      </w:pPr>
      <w:r>
        <w:rPr>
          <w:rFonts w:ascii="MyriadPro" w:hAnsi="MyriadPro" w:eastAsia="MyriadPro"/>
          <w:b/>
          <w:i w:val="0"/>
          <w:color w:val="737E9F"/>
          <w:sz w:val="18"/>
        </w:rPr>
        <w:t xml:space="preserve">Procurement, </w:t>
      </w:r>
      <w:r>
        <w:br/>
      </w:r>
      <w:r>
        <w:rPr>
          <w:rFonts w:ascii="MyriadPro" w:hAnsi="MyriadPro" w:eastAsia="MyriadPro"/>
          <w:b/>
          <w:i w:val="0"/>
          <w:color w:val="737E9F"/>
          <w:sz w:val="18"/>
        </w:rPr>
        <w:t xml:space="preserve">supply chain, </w:t>
      </w:r>
      <w:r>
        <w:br/>
      </w:r>
      <w:r>
        <w:rPr>
          <w:rFonts w:ascii="MyriadPro" w:hAnsi="MyriadPro" w:eastAsia="MyriadPro"/>
          <w:b/>
          <w:i w:val="0"/>
          <w:color w:val="737E9F"/>
          <w:sz w:val="18"/>
        </w:rPr>
        <w:t xml:space="preserve">business relationships </w:t>
      </w:r>
    </w:p>
    <w:p>
      <w:pPr>
        <w:sectPr>
          <w:type w:val="continuous"/>
          <w:pgSz w:w="9071" w:h="13039"/>
          <w:pgMar w:top="390" w:right="824" w:bottom="248" w:left="0" w:header="720" w:footer="720" w:gutter="0"/>
          <w:cols w:num="2" w:equalWidth="0">
            <w:col w:w="3204" w:space="0"/>
            <w:col w:w="5042" w:space="0"/>
          </w:cols>
          <w:docGrid w:linePitch="360"/>
        </w:sectPr>
      </w:pPr>
    </w:p>
    <w:p>
      <w:pPr>
        <w:autoSpaceDN w:val="0"/>
        <w:tabs>
          <w:tab w:pos="406" w:val="left"/>
        </w:tabs>
        <w:autoSpaceDE w:val="0"/>
        <w:widowControl/>
        <w:spacing w:line="216" w:lineRule="exact" w:before="0" w:after="0"/>
        <w:ind w:left="278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full range of OECD Guidelines for MNEs issues in the supply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chain, with business relationships</w:t>
      </w:r>
    </w:p>
    <w:p>
      <w:pPr>
        <w:autoSpaceDN w:val="0"/>
        <w:tabs>
          <w:tab w:pos="406" w:val="left"/>
        </w:tabs>
        <w:autoSpaceDE w:val="0"/>
        <w:widowControl/>
        <w:spacing w:line="220" w:lineRule="exact" w:before="28" w:after="34"/>
        <w:ind w:left="278" w:right="576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screening, contracting and monitoring supply chain/business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relationships for these issues</w:t>
      </w:r>
    </w:p>
    <w:p>
      <w:pPr>
        <w:sectPr>
          <w:type w:val="nextColumn"/>
          <w:pgSz w:w="9071" w:h="13039"/>
          <w:pgMar w:top="390" w:right="824" w:bottom="248" w:left="0" w:header="720" w:footer="720" w:gutter="0"/>
          <w:cols w:num="2" w:equalWidth="0">
            <w:col w:w="3204" w:space="0"/>
            <w:col w:w="5042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1096" w:after="0"/>
        <w:ind w:left="2016" w:right="1296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OECD DUE DILIGENCE GUIDANCE FOR RESPONSIBLE BUSINESS CONDUCT </w:t>
      </w:r>
      <w:r>
        <w:rPr>
          <w:rFonts w:ascii="MyriadPro" w:hAnsi="MyriadPro" w:eastAsia="MyriadPro"/>
          <w:b/>
          <w:i w:val="0"/>
          <w:color w:val="000000"/>
          <w:sz w:val="16"/>
        </w:rPr>
        <w:t>58</w:t>
      </w:r>
    </w:p>
    <w:p>
      <w:pPr>
        <w:sectPr>
          <w:type w:val="continuous"/>
          <w:pgSz w:w="9071" w:h="13039"/>
          <w:pgMar w:top="39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886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EMBED RESPONSIBLE BUSINESS CONDUCT INTO POLICIES AND MANAGEMENT SYSTEMS</w:t>
      </w:r>
    </w:p>
    <w:p>
      <w:pPr>
        <w:autoSpaceDN w:val="0"/>
        <w:tabs>
          <w:tab w:pos="1198" w:val="left"/>
        </w:tabs>
        <w:autoSpaceDE w:val="0"/>
        <w:widowControl/>
        <w:spacing w:line="230" w:lineRule="exact" w:before="654" w:after="62"/>
        <w:ind w:left="516" w:right="1440" w:firstLine="0"/>
        <w:jc w:val="left"/>
      </w:pPr>
      <w:r>
        <w:rPr>
          <w:rFonts w:ascii="MyriadPro" w:hAnsi="MyriadPro" w:eastAsia="MyriadPro"/>
          <w:b/>
          <w:i w:val="0"/>
          <w:color w:val="737E9F"/>
          <w:sz w:val="19"/>
        </w:rPr>
        <w:t xml:space="preserve">TABLE 5. EXAMPLE OF DEPARTMENTS AND FUNCTIONS POTENTIALLY RELEVANT </w:t>
      </w:r>
      <w:r>
        <w:tab/>
      </w:r>
      <w:r>
        <w:rPr>
          <w:rFonts w:ascii="MyriadPro" w:hAnsi="MyriadPro" w:eastAsia="MyriadPro"/>
          <w:b/>
          <w:i w:val="0"/>
          <w:color w:val="737E9F"/>
          <w:sz w:val="19"/>
        </w:rPr>
        <w:t>TO IMPLEMENTATION OF DUE DILIGENCE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10.0" w:type="dxa"/>
      </w:tblPr>
      <w:tblGrid>
        <w:gridCol w:w="3392"/>
        <w:gridCol w:w="3392"/>
      </w:tblGrid>
      <w:tr>
        <w:trPr>
          <w:trHeight w:hRule="exact" w:val="270"/>
        </w:trPr>
        <w:tc>
          <w:tcPr>
            <w:tcW w:type="dxa" w:w="1824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Sales and marketing </w:t>
            </w:r>
          </w:p>
        </w:tc>
        <w:tc>
          <w:tcPr>
            <w:tcW w:type="dxa" w:w="4648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8" w:after="0"/>
              <w:ind w:left="35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human rights</w:t>
            </w:r>
          </w:p>
        </w:tc>
      </w:tr>
    </w:tbl>
    <w:p>
      <w:pPr>
        <w:autoSpaceDN w:val="0"/>
        <w:autoSpaceDE w:val="0"/>
        <w:widowControl/>
        <w:spacing w:line="216" w:lineRule="exact" w:before="0" w:after="36"/>
        <w:ind w:left="2692" w:right="4032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consumer protection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disclosure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10.0" w:type="dxa"/>
      </w:tblPr>
      <w:tblGrid>
        <w:gridCol w:w="3392"/>
        <w:gridCol w:w="3392"/>
      </w:tblGrid>
      <w:tr>
        <w:trPr>
          <w:trHeight w:hRule="exact" w:val="268"/>
        </w:trPr>
        <w:tc>
          <w:tcPr>
            <w:tcW w:type="dxa" w:w="2024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Community development </w:t>
            </w:r>
          </w:p>
        </w:tc>
        <w:tc>
          <w:tcPr>
            <w:tcW w:type="dxa" w:w="4448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8" w:after="0"/>
              <w:ind w:left="15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stakeholder engagement</w:t>
            </w:r>
          </w:p>
        </w:tc>
      </w:tr>
    </w:tbl>
    <w:p>
      <w:pPr>
        <w:autoSpaceDN w:val="0"/>
        <w:autoSpaceDE w:val="0"/>
        <w:widowControl/>
        <w:spacing w:line="218" w:lineRule="exact" w:before="0" w:after="36"/>
        <w:ind w:left="2692" w:right="3600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environment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community health &amp; safety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human rights </w:t>
      </w:r>
      <w:r>
        <w:br/>
      </w: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disclosure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10.0" w:type="dxa"/>
      </w:tblPr>
      <w:tblGrid>
        <w:gridCol w:w="3392"/>
        <w:gridCol w:w="3392"/>
      </w:tblGrid>
      <w:tr>
        <w:trPr>
          <w:trHeight w:hRule="exact" w:val="270"/>
        </w:trPr>
        <w:tc>
          <w:tcPr>
            <w:tcW w:type="dxa" w:w="2024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 xml:space="preserve">External affairs, reporting </w:t>
            </w:r>
          </w:p>
        </w:tc>
        <w:tc>
          <w:tcPr>
            <w:tcW w:type="dxa" w:w="4448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8" w:after="0"/>
              <w:ind w:left="15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stakeholder engagement</w:t>
            </w:r>
          </w:p>
        </w:tc>
      </w:tr>
    </w:tbl>
    <w:p>
      <w:pPr>
        <w:autoSpaceDN w:val="0"/>
        <w:autoSpaceDE w:val="0"/>
        <w:widowControl/>
        <w:spacing w:line="212" w:lineRule="exact" w:before="0" w:after="34"/>
        <w:ind w:left="0" w:right="4766" w:firstLine="0"/>
        <w:jc w:val="righ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disclosure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10.0" w:type="dxa"/>
      </w:tblPr>
      <w:tblGrid>
        <w:gridCol w:w="2262"/>
        <w:gridCol w:w="2262"/>
        <w:gridCol w:w="2262"/>
      </w:tblGrid>
      <w:tr>
        <w:trPr>
          <w:trHeight w:hRule="exact" w:val="306"/>
        </w:trPr>
        <w:tc>
          <w:tcPr>
            <w:tcW w:type="dxa" w:w="1824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>Risk Management</w:t>
            </w:r>
          </w:p>
        </w:tc>
        <w:tc>
          <w:tcPr>
            <w:tcW w:type="dxa" w:w="4648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8" w:after="0"/>
              <w:ind w:left="35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potentially all issues</w:t>
            </w:r>
          </w:p>
        </w:tc>
        <w:tc>
          <w:tcPr>
            <w:tcW w:type="dxa" w:w="1232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6"/>
        </w:trPr>
        <w:tc>
          <w:tcPr>
            <w:tcW w:type="dxa" w:w="1824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>Audit</w:t>
            </w:r>
          </w:p>
        </w:tc>
        <w:tc>
          <w:tcPr>
            <w:tcW w:type="dxa" w:w="4648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50" w:after="0"/>
              <w:ind w:left="35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potentially all issues</w:t>
            </w:r>
          </w:p>
        </w:tc>
        <w:tc>
          <w:tcPr>
            <w:tcW w:type="dxa" w:w="1232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4"/>
        </w:trPr>
        <w:tc>
          <w:tcPr>
            <w:tcW w:type="dxa" w:w="1824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2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>Senior Management</w:t>
            </w:r>
          </w:p>
        </w:tc>
        <w:tc>
          <w:tcPr>
            <w:tcW w:type="dxa" w:w="4648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8" w:after="0"/>
              <w:ind w:left="35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potentially all issues</w:t>
            </w:r>
          </w:p>
        </w:tc>
        <w:tc>
          <w:tcPr>
            <w:tcW w:type="dxa" w:w="1232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8"/>
        </w:trPr>
        <w:tc>
          <w:tcPr>
            <w:tcW w:type="dxa" w:w="1824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737E9F"/>
                <w:sz w:val="18"/>
              </w:rPr>
              <w:t>Board/Owners</w:t>
            </w:r>
          </w:p>
        </w:tc>
        <w:tc>
          <w:tcPr>
            <w:tcW w:type="dxa" w:w="4648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50" w:after="0"/>
              <w:ind w:left="358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potentially all issues</w:t>
            </w:r>
          </w:p>
        </w:tc>
        <w:tc>
          <w:tcPr>
            <w:tcW w:type="dxa" w:w="1232"/>
            <w:tcBorders>
              <w:top w:sz="4.0" w:val="single" w:color="#98A7D2"/>
              <w:bottom w:sz="4.0" w:val="single" w:color="#98A7D2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44"/>
        </w:trPr>
        <w:tc>
          <w:tcPr>
            <w:tcW w:type="dxa" w:w="6472"/>
            <w:gridSpan w:val="2"/>
            <w:tcBorders>
              <w:top w:sz="4.0" w:val="single" w:color="#98A7D2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8" w:after="0"/>
              <w:ind w:left="0" w:right="576" w:firstLine="0"/>
              <w:jc w:val="center"/>
            </w:pPr>
            <w:r>
              <w:rPr>
                <w:rFonts w:ascii="MyriadPro" w:hAnsi="MyriadPro" w:eastAsia="MyriadPro"/>
                <w:b w:val="0"/>
                <w:i/>
                <w:color w:val="000000"/>
                <w:sz w:val="16"/>
              </w:rPr>
              <w:t xml:space="preserve">* Non-exhaustive list of issues under the OECD Guidelines for MNEs that may be particularly relevant to the 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6"/>
              </w:rPr>
              <w:t>department / function to consider in carrying out their role in due diligence or contributing their expertise</w:t>
            </w:r>
          </w:p>
        </w:tc>
        <w:tc>
          <w:tcPr>
            <w:tcW w:type="dxa" w:w="1232"/>
            <w:tcBorders>
              <w:top w:sz="4.0" w:val="single" w:color="#98A7D2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470" w:val="left"/>
        </w:tabs>
        <w:autoSpaceDE w:val="0"/>
        <w:widowControl/>
        <w:spacing w:line="250" w:lineRule="exact" w:before="102" w:after="0"/>
        <w:ind w:left="16" w:right="1872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Q17.  What are the distinctions in the role of the board and management in </w:t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ensuring RBC is embedded?  </w:t>
      </w: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1.2</w:t>
      </w:r>
    </w:p>
    <w:p>
      <w:pPr>
        <w:autoSpaceDN w:val="0"/>
        <w:autoSpaceDE w:val="0"/>
        <w:widowControl/>
        <w:spacing w:line="230" w:lineRule="exact" w:before="52" w:after="0"/>
        <w:ind w:left="470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Boards will generally be involved in approving an enterprise’s RBC policies. They may also be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involved in taking decisions about a business strategy which may have implications for RBC.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Additionally, they may intervene in instances where the RBC policies are not being implemented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and request management to take action. It can be useful to appoint board member(s) with exper-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tise on and responsibility for RBC issues. In this respect the G20/OECD Principles of Corporate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Governance recognised that an important responsibility of the board of public enterprises is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oversee the risk management system and systems designed to ensure that the corporation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obeys applicable laws, including tax, competition, labour, environmental, equal opportunity, anti-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corruption, and health and safety laws (OECD, 2015a, Ch.VI). Management, on the other hand, will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 responsible for developing a strategy to ensure the RBC policy is implemented. </w:t>
      </w:r>
    </w:p>
    <w:p>
      <w:pPr>
        <w:autoSpaceDN w:val="0"/>
        <w:autoSpaceDE w:val="0"/>
        <w:widowControl/>
        <w:spacing w:line="230" w:lineRule="exact" w:before="58" w:after="0"/>
        <w:ind w:left="470" w:right="158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While the role of boards and management is distinct, in practice high-level management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personnel may sit on enterprise boards and thus play a dual role. </w:t>
      </w:r>
    </w:p>
    <w:p>
      <w:pPr>
        <w:autoSpaceDN w:val="0"/>
        <w:autoSpaceDE w:val="0"/>
        <w:widowControl/>
        <w:spacing w:line="190" w:lineRule="exact" w:before="1568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59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5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73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EMBED RESPONSIBLE BUSINESS CONDUCT INTO POLICIES AND MANAGEMENT SYSTEMS</w:t>
      </w:r>
    </w:p>
    <w:p>
      <w:pPr>
        <w:autoSpaceDN w:val="0"/>
        <w:autoSpaceDE w:val="0"/>
        <w:widowControl/>
        <w:spacing w:line="250" w:lineRule="exact" w:before="536" w:after="0"/>
        <w:ind w:left="850" w:right="0" w:firstLine="0"/>
        <w:jc w:val="left"/>
      </w:pPr>
      <w:r>
        <w:rPr>
          <w:rFonts w:ascii="MyriadPro" w:hAnsi="MyriadPro" w:eastAsia="MyriadPro"/>
          <w:b/>
          <w:i/>
          <w:color w:val="737E9F"/>
          <w:sz w:val="21"/>
        </w:rPr>
        <w:t xml:space="preserve">Incorporate RBC expectations and policies into engagement with suppliers and other business </w:t>
      </w:r>
      <w:r>
        <w:rPr>
          <w:rFonts w:ascii="MyriadPro" w:hAnsi="MyriadPro" w:eastAsia="MyriadPro"/>
          <w:b/>
          <w:i/>
          <w:color w:val="737E9F"/>
          <w:sz w:val="21"/>
        </w:rPr>
        <w:t>relationships.</w:t>
      </w: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1.3</w:t>
      </w:r>
    </w:p>
    <w:p>
      <w:pPr>
        <w:autoSpaceDN w:val="0"/>
        <w:tabs>
          <w:tab w:pos="1256" w:val="left"/>
        </w:tabs>
        <w:autoSpaceDE w:val="0"/>
        <w:widowControl/>
        <w:spacing w:line="250" w:lineRule="exact" w:before="114" w:after="0"/>
        <w:ind w:left="850" w:right="1728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Q18.  How can RBC expectations be built into business relationships? </w:t>
      </w:r>
      <w:r>
        <w:rPr>
          <w:rFonts w:ascii="Wingdings3" w:hAnsi="Wingdings3" w:eastAsia="Wingdings3"/>
          <w:b w:val="0"/>
          <w:i w:val="0"/>
          <w:color w:val="98A8D3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1.3</w:t>
      </w:r>
    </w:p>
    <w:p>
      <w:pPr>
        <w:autoSpaceDN w:val="0"/>
        <w:autoSpaceDE w:val="0"/>
        <w:widowControl/>
        <w:spacing w:line="230" w:lineRule="exact" w:before="5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addition to articulating expectations of business relationships in the enterprise’s RBC policies,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additional steps can be taken to ensure that RBC expectations are built into business relationships. </w:t>
      </w:r>
    </w:p>
    <w:p>
      <w:pPr>
        <w:autoSpaceDN w:val="0"/>
        <w:autoSpaceDE w:val="0"/>
        <w:widowControl/>
        <w:spacing w:line="224" w:lineRule="exact" w:before="136" w:after="0"/>
        <w:ind w:left="1646" w:right="700" w:hanging="342"/>
        <w:jc w:val="both"/>
      </w:pPr>
      <w:r>
        <w:rPr>
          <w:rFonts w:ascii="ClickBits" w:hAnsi="ClickBits" w:eastAsia="ClickBits"/>
          <w:b w:val="0"/>
          <w:i w:val="0"/>
          <w:color w:val="98A8D3"/>
          <w:sz w:val="36"/>
        </w:rPr>
        <w:t>5</w:t>
      </w:r>
      <w:r>
        <w:rPr>
          <w:rFonts w:ascii="MyriadPro" w:hAnsi="MyriadPro" w:eastAsia="MyriadPro"/>
          <w:b/>
          <w:i w:val="0"/>
          <w:color w:val="737E9F"/>
          <w:sz w:val="19"/>
        </w:rPr>
        <w:t>FOR EXAMPLE,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as noted in the Guidance, expectations of new business relationships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can be communicated and agreed to through formal agreements or documentation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(e.g. through supplier codes of conduct, joint venture contracts, side letters to investee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entities etc.). These agreements or documents may include: </w:t>
      </w:r>
    </w:p>
    <w:p>
      <w:pPr>
        <w:autoSpaceDN w:val="0"/>
        <w:tabs>
          <w:tab w:pos="1772" w:val="left"/>
        </w:tabs>
        <w:autoSpaceDE w:val="0"/>
        <w:widowControl/>
        <w:spacing w:line="230" w:lineRule="exact" w:before="28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Expectations that business relationships meet the OECD Guidelines for MNEs and/or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Guidance or aligned standards. </w:t>
      </w:r>
    </w:p>
    <w:p>
      <w:pPr>
        <w:autoSpaceDN w:val="0"/>
        <w:tabs>
          <w:tab w:pos="1772" w:val="left"/>
        </w:tabs>
        <w:autoSpaceDE w:val="0"/>
        <w:widowControl/>
        <w:spacing w:line="230" w:lineRule="exact" w:before="28" w:after="0"/>
        <w:ind w:left="1644" w:right="1296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Expectations about transparency, monitoring and reporting by the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relationships.</w:t>
      </w:r>
    </w:p>
    <w:p>
      <w:pPr>
        <w:autoSpaceDN w:val="0"/>
        <w:autoSpaceDE w:val="0"/>
        <w:widowControl/>
        <w:spacing w:line="226" w:lineRule="exact" w:before="34" w:after="4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Specification about whether/how the business relationships are expected 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9"/>
        <w:gridCol w:w="3419"/>
      </w:tblGrid>
      <w:tr>
        <w:trPr>
          <w:trHeight w:hRule="exact" w:val="1234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892" w:right="576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cascade requirements to their own business relationships through the supply chain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or value chain.</w:t>
            </w:r>
          </w:p>
          <w:p>
            <w:pPr>
              <w:autoSpaceDN w:val="0"/>
              <w:tabs>
                <w:tab w:pos="892" w:val="left"/>
              </w:tabs>
              <w:autoSpaceDE w:val="0"/>
              <w:widowControl/>
              <w:spacing w:line="230" w:lineRule="exact" w:before="28" w:after="0"/>
              <w:ind w:left="764" w:right="576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8A8D3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Grounds for terminating the contract due to failure to meet expectations regarding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OECD Guidelines for MNEs. </w:t>
            </w:r>
          </w:p>
          <w:p>
            <w:pPr>
              <w:autoSpaceDN w:val="0"/>
              <w:autoSpaceDE w:val="0"/>
              <w:widowControl/>
              <w:spacing w:line="224" w:lineRule="exact" w:before="62" w:after="0"/>
              <w:ind w:left="42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Departments in charge of making decisions on new business relationships may consider RBC 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1304" w:right="47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criteria before entering a new business relationship. This may be done through the application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pre-qualification processes, bidding criteria, or screening criteria which takes into account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RBC issues.</w:t>
      </w:r>
    </w:p>
    <w:p>
      <w:pPr>
        <w:autoSpaceDN w:val="0"/>
        <w:autoSpaceDE w:val="0"/>
        <w:widowControl/>
        <w:spacing w:line="230" w:lineRule="exact" w:before="58" w:after="0"/>
        <w:ind w:left="1340" w:right="432" w:hanging="36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In many instances a business relationship (such as a supplier) will have many customers and may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provide services and products to more than one industry sector. With this in mind, in some in-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stances it may be impractical or burdensome for an enterprise to impose its own expectations of its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suppliers/business relationships without considering existing or potentially conflicting expectations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placed on the business relationship by their other customers/relationships. Enterprises can address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this challenge by: </w:t>
      </w:r>
    </w:p>
    <w:p>
      <w:pPr>
        <w:autoSpaceDN w:val="0"/>
        <w:tabs>
          <w:tab w:pos="1772" w:val="left"/>
        </w:tabs>
        <w:autoSpaceDE w:val="0"/>
        <w:widowControl/>
        <w:spacing w:line="230" w:lineRule="exact" w:before="76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aligning with international and industry-wide standards with respect to supply chain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due diligence expectations. </w:t>
      </w:r>
    </w:p>
    <w:p>
      <w:pPr>
        <w:autoSpaceDN w:val="0"/>
        <w:tabs>
          <w:tab w:pos="1772" w:val="left"/>
        </w:tabs>
        <w:autoSpaceDE w:val="0"/>
        <w:widowControl/>
        <w:spacing w:line="230" w:lineRule="exact" w:before="48" w:after="0"/>
        <w:ind w:left="1644" w:right="864" w:firstLine="0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collaborating with other industry actors on common expectations of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relationships, including through common RBC policies and reporting frameworks. </w:t>
      </w:r>
    </w:p>
    <w:p>
      <w:pPr>
        <w:autoSpaceDN w:val="0"/>
        <w:autoSpaceDE w:val="0"/>
        <w:widowControl/>
        <w:spacing w:line="224" w:lineRule="exact" w:before="6" w:after="0"/>
        <w:ind w:left="1772" w:right="0" w:firstLine="0"/>
        <w:jc w:val="left"/>
      </w:pPr>
      <w:r>
        <w:rPr>
          <w:rFonts w:ascii="Wingdings3" w:hAnsi="Wingdings3" w:eastAsia="Wingdings3"/>
          <w:b w:val="0"/>
          <w:i w:val="0"/>
          <w:color w:val="98A8D3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Q12</w:t>
      </w:r>
    </w:p>
    <w:p>
      <w:pPr>
        <w:autoSpaceDN w:val="0"/>
        <w:autoSpaceDE w:val="0"/>
        <w:widowControl/>
        <w:spacing w:line="230" w:lineRule="exact" w:before="28" w:after="0"/>
        <w:ind w:left="1772" w:right="720" w:hanging="128"/>
        <w:jc w:val="left"/>
      </w:pPr>
      <w:r>
        <w:rPr>
          <w:rFonts w:ascii="ZapfDingbatsITC" w:hAnsi="ZapfDingbatsITC" w:eastAsia="ZapfDingbatsITC"/>
          <w:b w:val="0"/>
          <w:i w:val="0"/>
          <w:color w:val="98A8D3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engaging with business relationships on how to reduce conflicting requirements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streamline them across customers, and specifying additional initiatives, policies,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programs for mutual recognition. </w:t>
      </w:r>
    </w:p>
    <w:p>
      <w:pPr>
        <w:autoSpaceDN w:val="0"/>
        <w:autoSpaceDE w:val="0"/>
        <w:widowControl/>
        <w:spacing w:line="190" w:lineRule="exact" w:before="820" w:after="0"/>
        <w:ind w:left="0" w:right="1356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56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60</w:t>
      </w:r>
    </w:p>
    <w:p>
      <w:pPr>
        <w:sectPr>
          <w:pgSz w:w="9071" w:h="13039"/>
          <w:pgMar w:top="390" w:right="792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431800</wp:posOffset>
            </wp:positionV>
            <wp:extent cx="3048000" cy="5715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4728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A.2</w:t>
      </w:r>
    </w:p>
    <w:p>
      <w:pPr>
        <w:autoSpaceDN w:val="0"/>
        <w:autoSpaceDE w:val="0"/>
        <w:widowControl/>
        <w:spacing w:line="320" w:lineRule="exact" w:before="388" w:after="0"/>
        <w:ind w:left="144" w:right="1008" w:firstLine="0"/>
        <w:jc w:val="center"/>
      </w:pPr>
      <w:r>
        <w:rPr>
          <w:rFonts w:ascii="MyriadPro" w:hAnsi="MyriadPro" w:eastAsia="MyriadPro"/>
          <w:b/>
          <w:i w:val="0"/>
          <w:color w:val="A16145"/>
          <w:sz w:val="28"/>
        </w:rPr>
        <w:t xml:space="preserve">IDENTIFY AND ASSESS ACTUAL AND POTENTIAL </w:t>
      </w:r>
      <w:r>
        <w:br/>
      </w:r>
      <w:r>
        <w:rPr>
          <w:rFonts w:ascii="MyriadPro" w:hAnsi="MyriadPro" w:eastAsia="MyriadPro"/>
          <w:b/>
          <w:i w:val="0"/>
          <w:color w:val="A16145"/>
          <w:sz w:val="28"/>
        </w:rPr>
        <w:t xml:space="preserve">ADVERSE IMPACTS ASSOCIATED WITH THE ENTERPRISE’S </w:t>
      </w:r>
      <w:r>
        <w:rPr>
          <w:rFonts w:ascii="MyriadPro" w:hAnsi="MyriadPro" w:eastAsia="MyriadPro"/>
          <w:b/>
          <w:i w:val="0"/>
          <w:color w:val="A16145"/>
          <w:sz w:val="28"/>
        </w:rPr>
        <w:t>OPERATIONS, PRODUCTS OR SERVICES</w:t>
      </w:r>
    </w:p>
    <w:p>
      <w:pPr>
        <w:autoSpaceDN w:val="0"/>
        <w:autoSpaceDE w:val="0"/>
        <w:widowControl/>
        <w:spacing w:line="250" w:lineRule="exact" w:before="514" w:after="0"/>
        <w:ind w:left="0" w:right="814" w:firstLine="0"/>
        <w:jc w:val="both"/>
      </w:pPr>
      <w:r>
        <w:rPr>
          <w:rFonts w:ascii="MyriadPro" w:hAnsi="MyriadPro" w:eastAsia="MyriadPro"/>
          <w:b/>
          <w:i/>
          <w:color w:val="A16145"/>
          <w:sz w:val="21"/>
        </w:rPr>
        <w:t xml:space="preserve">Carry out a broad scoping exercise to identify all areas of the business, across its operations and </w:t>
      </w:r>
      <w:r>
        <w:rPr>
          <w:rFonts w:ascii="MyriadPro" w:hAnsi="MyriadPro" w:eastAsia="MyriadPro"/>
          <w:b/>
          <w:i/>
          <w:color w:val="A16145"/>
          <w:sz w:val="21"/>
        </w:rPr>
        <w:t xml:space="preserve">relationships, including in its supply chains, where RBC risks are most likely to be present and </w:t>
      </w:r>
      <w:r>
        <w:rPr>
          <w:rFonts w:ascii="MyriadPro" w:hAnsi="MyriadPro" w:eastAsia="MyriadPro"/>
          <w:b/>
          <w:i/>
          <w:color w:val="A16145"/>
          <w:sz w:val="21"/>
        </w:rPr>
        <w:t xml:space="preserve">most significant.  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2.1</w:t>
      </w:r>
    </w:p>
    <w:p>
      <w:pPr>
        <w:autoSpaceDN w:val="0"/>
        <w:tabs>
          <w:tab w:pos="396" w:val="left"/>
        </w:tabs>
        <w:autoSpaceDE w:val="0"/>
        <w:widowControl/>
        <w:spacing w:line="250" w:lineRule="exact" w:before="226" w:after="0"/>
        <w:ind w:left="0" w:right="1728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Q19. What is meant by scoping and how broad should an enterprise’s scoping </w:t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exercise be?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2.1</w:t>
      </w:r>
    </w:p>
    <w:p>
      <w:pPr>
        <w:autoSpaceDN w:val="0"/>
        <w:autoSpaceDE w:val="0"/>
        <w:widowControl/>
        <w:spacing w:line="230" w:lineRule="exact" w:before="52" w:after="2"/>
        <w:ind w:left="454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Scoping refers to an initial process of identification of general areas of significant risk across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 enterprise’s own operations (e.g. activities and product lines) and its business relationships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(including all stages of the supply chain or value chain).  Scoping is intended to be broad and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serve as an initial exercise to enable prioritisation.  Assessment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 (under Section II, 2.2)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, on the other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hand, refers to a more in-depth process that seeks to identify and evaluate prioritised risks related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0.0" w:type="dxa"/>
      </w:tblPr>
      <w:tblGrid>
        <w:gridCol w:w="3390"/>
        <w:gridCol w:w="3390"/>
      </w:tblGrid>
      <w:tr>
        <w:trPr>
          <w:trHeight w:hRule="exact" w:val="1266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244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to a specific business activity or relationship.  </w:t>
            </w:r>
            <w:r>
              <w:rPr>
                <w:rFonts w:ascii="Wingdings3" w:hAnsi="Wingdings3" w:eastAsia="Wingdings3"/>
                <w:b w:val="0"/>
                <w:i w:val="0"/>
                <w:color w:val="D4805C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 xml:space="preserve">see Annex Q23-Q28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How scoping is undertaken in practice, particularly with respect to scoping risks across business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relationships will vary according to the characteristics of an enterprise. </w:t>
            </w:r>
          </w:p>
          <w:p>
            <w:pPr>
              <w:autoSpaceDN w:val="0"/>
              <w:autoSpaceDE w:val="0"/>
              <w:widowControl/>
              <w:spacing w:line="220" w:lineRule="exact" w:before="100" w:after="0"/>
              <w:ind w:left="548" w:right="576" w:hanging="304"/>
              <w:jc w:val="left"/>
            </w:pPr>
            <w:r>
              <w:rPr>
                <w:rFonts w:ascii="ClickBits" w:hAnsi="ClickBits" w:eastAsia="ClickBits"/>
                <w:b w:val="0"/>
                <w:i w:val="0"/>
                <w:color w:val="D4805C"/>
                <w:sz w:val="32"/>
              </w:rPr>
              <w:t>5</w:t>
            </w:r>
            <w:r>
              <w:rPr>
                <w:rFonts w:ascii="MyriadPro" w:hAnsi="MyriadPro" w:eastAsia="MyriadPro"/>
                <w:b/>
                <w:i w:val="0"/>
                <w:color w:val="A16145"/>
                <w:sz w:val="19"/>
              </w:rPr>
              <w:t>FOR EXAMPLE</w:t>
            </w:r>
            <w:r>
              <w:rPr>
                <w:rFonts w:ascii="MyriadPro" w:hAnsi="MyriadPro" w:eastAsia="MyriadPro"/>
                <w:b/>
                <w:i w:val="0"/>
                <w:color w:val="D4805C"/>
                <w:sz w:val="19"/>
              </w:rPr>
              <w:t>,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 institutional investor may rely on market-research services and other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external resources (civil society reports, media etc.) to scope for risks in its investment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758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portfolio, whereas a retailer may map the structure of its supply chain and identify gen-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eral areas of risk based on specific geographic, sectoral, product or enterprise factors.</w:t>
      </w:r>
    </w:p>
    <w:p>
      <w:pPr>
        <w:autoSpaceDN w:val="0"/>
        <w:autoSpaceDE w:val="0"/>
        <w:widowControl/>
        <w:spacing w:line="230" w:lineRule="exact" w:before="112" w:after="330"/>
        <w:ind w:left="454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However, if it is brought to the enterprise’s attention (e.g. through reports, stakeholder engage-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ment, grievance mechanism) that a product line or subcomponent is associated with particular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risks, it is important to consider the information alongside other information gathered during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scoping exercise.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.0" w:type="dxa"/>
      </w:tblPr>
      <w:tblGrid>
        <w:gridCol w:w="6781"/>
      </w:tblGrid>
      <w:tr>
        <w:trPr>
          <w:trHeight w:hRule="exact" w:val="730"/>
        </w:trPr>
        <w:tc>
          <w:tcPr>
            <w:tcW w:type="dxa" w:w="6010"/>
            <w:tcBorders/>
            <w:shd w:fill="f7e6d9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54" w:val="left"/>
              </w:tabs>
              <w:autoSpaceDE w:val="0"/>
              <w:widowControl/>
              <w:spacing w:line="230" w:lineRule="exact" w:before="210" w:after="0"/>
              <w:ind w:left="286" w:right="1008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 xml:space="preserve">BOX  4. WHERE DOES SUPPLY CHAIN MAPPING FIT INTO THE </w:t>
            </w: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SCOPING AND ASSESSMENT PROCESS?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0.0" w:type="dxa"/>
      </w:tblPr>
      <w:tblGrid>
        <w:gridCol w:w="6781"/>
      </w:tblGrid>
      <w:tr>
        <w:trPr>
          <w:trHeight w:hRule="exact" w:val="336"/>
        </w:trPr>
        <w:tc>
          <w:tcPr>
            <w:tcW w:type="dxa" w:w="6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49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During the scoping process, it will be important for enterprises to map their general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0.0" w:type="dxa"/>
      </w:tblPr>
      <w:tblGrid>
        <w:gridCol w:w="6781"/>
      </w:tblGrid>
      <w:tr>
        <w:trPr>
          <w:trHeight w:hRule="exact" w:val="336"/>
        </w:trPr>
        <w:tc>
          <w:tcPr>
            <w:tcW w:type="dxa" w:w="6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49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operations and the structure of their supply chains in order to identify higher-risk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0.0" w:type="dxa"/>
      </w:tblPr>
      <w:tblGrid>
        <w:gridCol w:w="6781"/>
      </w:tblGrid>
      <w:tr>
        <w:trPr>
          <w:trHeight w:hRule="exact" w:val="336"/>
        </w:trPr>
        <w:tc>
          <w:tcPr>
            <w:tcW w:type="dxa" w:w="6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49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activities, geographies, products or business relationships.  As the enterprise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0.0" w:type="dxa"/>
      </w:tblPr>
      <w:tblGrid>
        <w:gridCol w:w="6781"/>
      </w:tblGrid>
      <w:tr>
        <w:trPr>
          <w:trHeight w:hRule="exact" w:val="278"/>
        </w:trPr>
        <w:tc>
          <w:tcPr>
            <w:tcW w:type="dxa" w:w="6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49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hones-in on these higher-risk areas, it may then carry out a more detailed mapping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0.0" w:type="dxa"/>
      </w:tblPr>
      <w:tblGrid>
        <w:gridCol w:w="6781"/>
      </w:tblGrid>
      <w:tr>
        <w:trPr>
          <w:trHeight w:hRule="exact" w:val="278"/>
        </w:trPr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49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of its actual individual business relationships in order to identify specific relation-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0.0" w:type="dxa"/>
      </w:tblPr>
      <w:tblGrid>
        <w:gridCol w:w="6781"/>
      </w:tblGrid>
      <w:tr>
        <w:trPr>
          <w:trHeight w:hRule="exact" w:val="336"/>
        </w:trPr>
        <w:tc>
          <w:tcPr>
            <w:tcW w:type="dxa" w:w="5840"/>
            <w:tcBorders/>
            <w:shd w:fill="f7e6d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49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ships for further assessment. 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8"/>
              </w:rPr>
              <w:t xml:space="preserve"> (continued on next page)</w:t>
            </w:r>
          </w:p>
        </w:tc>
      </w:tr>
    </w:tbl>
    <w:p>
      <w:pPr>
        <w:autoSpaceDN w:val="0"/>
        <w:autoSpaceDE w:val="0"/>
        <w:widowControl/>
        <w:spacing w:line="190" w:lineRule="exact" w:before="1036" w:after="0"/>
        <w:ind w:left="129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82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61</w:t>
      </w:r>
    </w:p>
    <w:p>
      <w:pPr>
        <w:sectPr>
          <w:pgSz w:w="9071" w:h="13039"/>
          <w:pgMar w:top="466" w:right="0" w:bottom="248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18" w:after="376"/>
        <w:ind w:left="1872" w:right="1008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IDENTIFY AND ASSESS ACTUAL AND POTENTIAL ADVERSE IMPACTS ASSOCIATED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 WITH THE ENTERPRISE’S OPERATIONS, PRODUCTS OR SERVICES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30.0" w:type="dxa"/>
      </w:tblPr>
      <w:tblGrid>
        <w:gridCol w:w="6807"/>
      </w:tblGrid>
      <w:tr>
        <w:trPr>
          <w:trHeight w:hRule="exact" w:val="762"/>
        </w:trPr>
        <w:tc>
          <w:tcPr>
            <w:tcW w:type="dxa" w:w="6010"/>
            <w:tcBorders/>
            <w:shd w:fill="f7e6d9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54" w:val="left"/>
              </w:tabs>
              <w:autoSpaceDE w:val="0"/>
              <w:widowControl/>
              <w:spacing w:line="230" w:lineRule="exact" w:before="260" w:after="0"/>
              <w:ind w:left="286" w:right="1008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 xml:space="preserve">BOX  4. WHERE DOES SUPPLY CHAIN MAPPING FIT INTO THE </w:t>
            </w: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SCOPING AND ASSESSMENT PROCESS?</w:t>
            </w:r>
          </w:p>
        </w:tc>
      </w:tr>
    </w:tbl>
    <w:p>
      <w:pPr>
        <w:autoSpaceDN w:val="0"/>
        <w:autoSpaceDE w:val="0"/>
        <w:widowControl/>
        <w:spacing w:line="220" w:lineRule="exact" w:before="40" w:after="0"/>
        <w:ind w:left="1814" w:right="1008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8"/>
        </w:rPr>
        <w:t>For example</w:t>
      </w:r>
      <w:r>
        <w:rPr>
          <w:rFonts w:ascii="MyriadPro" w:hAnsi="MyriadPro" w:eastAsia="MyriadPro"/>
          <w:b/>
          <w:i w:val="0"/>
          <w:color w:val="000000"/>
          <w:sz w:val="18"/>
        </w:rPr>
        <w:t>,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an automotive enterprise may identify during its scoping exercise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that its batteries are likely to hold more significant risks than its other compo-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nents, based on known sector information. At this juncture, it is unlikely that the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enterprise will have detailed information on specific sub-suppliers and countries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of origin to commence detailed assessment of its battery supply chain. Rather,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they would first seek to gather additional information on where its batteries are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actually being made, mapping the higher-risk stages of the supply chain for these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products, the likely countries of origin for the materials in the battery, and the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quality and nature of any due diligence carried out by high-risk sub-suppliers. Only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then can the enterprise move on to prioritise individual business relationships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for in-depth assessment and action. </w:t>
      </w:r>
    </w:p>
    <w:p>
      <w:pPr>
        <w:autoSpaceDN w:val="0"/>
        <w:autoSpaceDE w:val="0"/>
        <w:widowControl/>
        <w:spacing w:line="218" w:lineRule="exact" w:before="58" w:after="2"/>
        <w:ind w:left="1814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8"/>
        </w:rPr>
        <w:t>For example</w:t>
      </w:r>
      <w:r>
        <w:rPr>
          <w:rFonts w:ascii="MyriadPro" w:hAnsi="MyriadPro" w:eastAsia="MyriadPro"/>
          <w:b/>
          <w:i w:val="0"/>
          <w:color w:val="000000"/>
          <w:sz w:val="18"/>
        </w:rPr>
        <w:t>,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after looking across its product lines, an enterprise operating in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426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36" name="Picture 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694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the footwear sector may identify its leather footwear as being associated with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significant risks in light of labour and environmental risks linked to the tanning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process. The enterprise may then map specific business relationships (e.g. tan-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neries) linked to the production of its leather products in order to prioritise indi-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vidual suppliers operating in higher-risk geographies for further assessment. </w:t>
            </w:r>
          </w:p>
        </w:tc>
      </w:tr>
    </w:tbl>
    <w:p>
      <w:pPr>
        <w:autoSpaceDN w:val="0"/>
        <w:tabs>
          <w:tab w:pos="1304" w:val="left"/>
        </w:tabs>
        <w:autoSpaceDE w:val="0"/>
        <w:widowControl/>
        <w:spacing w:line="250" w:lineRule="exact" w:before="268" w:after="0"/>
        <w:ind w:left="850" w:right="864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Q20.  What is meant by sector, product, geographic, and enterprise-level risks? </w:t>
      </w:r>
      <w:r>
        <w:tab/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 xml:space="preserve">see Section II, 2.1 </w:t>
      </w:r>
    </w:p>
    <w:p>
      <w:pPr>
        <w:autoSpaceDN w:val="0"/>
        <w:autoSpaceDE w:val="0"/>
        <w:widowControl/>
        <w:spacing w:line="230" w:lineRule="exact" w:before="5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Considering sector risks, product risks, geographic risk factors and enterprise-level risk factors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may be helpful in scoping risks in an enterprise’s own operations as well as its business relation-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ships.  These risk factors are determined by past impacts and emerging issues.</w:t>
      </w:r>
    </w:p>
    <w:p>
      <w:pPr>
        <w:autoSpaceDN w:val="0"/>
        <w:autoSpaceDE w:val="0"/>
        <w:widowControl/>
        <w:spacing w:line="230" w:lineRule="exact" w:before="58" w:after="0"/>
        <w:ind w:left="1772" w:right="1008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Sector risks are risks that are prevalent within a sector globally as a result of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characteristics of the sector, its activities, its products and production processes.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example, the extractive sector is often associated with risks related to a large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environmental footprint and impacts on local communities. In the garment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footwear sector, risks associated with respect for trade union rights, occupational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health and safety and low wages are prevalent, amongst others.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 xml:space="preserve">11 </w:t>
      </w:r>
    </w:p>
    <w:p>
      <w:pPr>
        <w:autoSpaceDN w:val="0"/>
        <w:tabs>
          <w:tab w:pos="1508" w:val="left"/>
        </w:tabs>
        <w:autoSpaceDE w:val="0"/>
        <w:widowControl/>
        <w:spacing w:line="200" w:lineRule="exact" w:before="1404" w:after="0"/>
        <w:ind w:left="1304" w:right="576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11.  See OECD(2017a) for more information on risks in the garment and footwear sector; see OECD (2016c) for </w:t>
      </w:r>
      <w:r>
        <w:tab/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more information on risks linked to the extractives sector. </w:t>
      </w:r>
    </w:p>
    <w:p>
      <w:pPr>
        <w:autoSpaceDN w:val="0"/>
        <w:autoSpaceDE w:val="0"/>
        <w:widowControl/>
        <w:spacing w:line="190" w:lineRule="exact" w:before="294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6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62</w:t>
      </w:r>
    </w:p>
    <w:p>
      <w:pPr>
        <w:sectPr>
          <w:pgSz w:w="9071" w:h="13039"/>
          <w:pgMar w:top="39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18" w:after="0"/>
        <w:ind w:left="1008" w:right="1872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IDENTIFY AND ASSESS ACTUAL AND POTENTIAL ADVERSE IMPACTS ASSOCIATED </w:t>
      </w:r>
      <w:r>
        <w:rPr>
          <w:rFonts w:ascii="MyriadPro" w:hAnsi="MyriadPro" w:eastAsia="MyriadPro"/>
          <w:b w:val="0"/>
          <w:i w:val="0"/>
          <w:color w:val="000000"/>
          <w:sz w:val="16"/>
        </w:rPr>
        <w:t xml:space="preserve"> WITH THE ENTERPRISE’S OPERATIONS, PRODUCTS OR SERVICES</w:t>
      </w:r>
    </w:p>
    <w:p>
      <w:pPr>
        <w:autoSpaceDN w:val="0"/>
        <w:autoSpaceDE w:val="0"/>
        <w:widowControl/>
        <w:spacing w:line="230" w:lineRule="exact" w:before="336" w:after="0"/>
        <w:ind w:left="938" w:right="1584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Product risks are risks related to inputs or production processes used in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development or use of specific products. For example, garment products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beading or embroidery hold a higher risk of informal employment and precarious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work and phones and computers may contain components that are at risk of being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mined from conflict areas.</w:t>
      </w:r>
    </w:p>
    <w:p>
      <w:pPr>
        <w:autoSpaceDN w:val="0"/>
        <w:autoSpaceDE w:val="0"/>
        <w:widowControl/>
        <w:spacing w:line="230" w:lineRule="exact" w:before="58" w:after="0"/>
        <w:ind w:left="938" w:right="1584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Geographic risks are conditions in a particular country which may make sector risks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more likely. Geographic risk factors can generally be classified as those related to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regulatory framework (e.g. alignment with international conventions), governance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(e.g.  strength of inspectorates, rule of law, level of corruption), socio-economic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context (e.g. poverty and education rates, vulnerability and discrimination of specific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populations) and political context (e.g. presence of conflict). </w:t>
      </w:r>
    </w:p>
    <w:p>
      <w:pPr>
        <w:autoSpaceDN w:val="0"/>
        <w:autoSpaceDE w:val="0"/>
        <w:widowControl/>
        <w:spacing w:line="230" w:lineRule="exact" w:before="56" w:after="166"/>
        <w:ind w:left="938" w:right="1440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Enterprise-level risks are risks associated with a specific enterprise such as weak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governance, a poor history of conduct in relation to respecting  human rights,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labour rights, anti-corruption standards, environmental standards, or a lack of culture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around RBC.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392"/>
        <w:gridCol w:w="3392"/>
      </w:tblGrid>
      <w:tr>
        <w:trPr>
          <w:trHeight w:hRule="exact" w:val="1338"/>
        </w:trPr>
        <w:tc>
          <w:tcPr>
            <w:tcW w:type="dxa" w:w="7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6" w:val="left"/>
              </w:tabs>
              <w:autoSpaceDE w:val="0"/>
              <w:widowControl/>
              <w:spacing w:line="250" w:lineRule="exact" w:before="66" w:after="0"/>
              <w:ind w:left="22" w:right="1296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Q21.  What are example sources of information for desk-based research? </w:t>
            </w:r>
            <w:r>
              <w:rPr>
                <w:rFonts w:ascii="Wingdings3" w:hAnsi="Wingdings3" w:eastAsia="Wingdings3"/>
                <w:b w:val="0"/>
                <w:i w:val="0"/>
                <w:color w:val="D4805C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Section II, 2.1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476" w:right="384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Most sector and product risks as well as situations in particular countries are well known or easily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understood from information that is readily available. For instance, hazardous environmental and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health effects of technical processes and products are generally sufficiently understood within sectors.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6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38" name="Picture 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26" w:after="0"/>
        <w:ind w:left="470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Reports provided by international organisations, civil society organisations, NHRIs, government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agencies, trade unions, and employer and business associations may provide valuable informa-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tion throughout the due diligence process, but particularly during the scoping phase. Media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articles may also provide an understanding of the local, regional, and national social and political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situation. 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Table 6 for a list of document-based resources</w:t>
      </w:r>
    </w:p>
    <w:p>
      <w:pPr>
        <w:autoSpaceDN w:val="0"/>
        <w:autoSpaceDE w:val="0"/>
        <w:widowControl/>
        <w:spacing w:line="230" w:lineRule="exact" w:before="56" w:after="0"/>
        <w:ind w:left="470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 is important for enterprises to evaluate the accuracy and credibility of resources that they rely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 for risk information. This is especially true for inherited sources, such as previous baseline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assessments and research done by a partner, acquired enterprise, or peer enterprise and other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secondary sources. This can be done through triangulating information to compare it with other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sources, considering the nature and source of the information, considering the date of publication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consulting with third parties such as civil society organisations on points of doubt.  However,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information presented in external reports does not need to be completely verified for an enter-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prise to use it as a starting point to dig further.</w:t>
      </w:r>
    </w:p>
    <w:p>
      <w:pPr>
        <w:autoSpaceDN w:val="0"/>
        <w:autoSpaceDE w:val="0"/>
        <w:widowControl/>
        <w:spacing w:line="190" w:lineRule="exact" w:before="1870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63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968" w:after="0"/>
        <w:ind w:left="1532" w:right="0" w:firstLine="0"/>
        <w:jc w:val="left"/>
      </w:pPr>
      <w:r>
        <w:rPr>
          <w:rFonts w:ascii="MyriadPro" w:hAnsi="MyriadPro" w:eastAsia="MyriadPro"/>
          <w:b/>
          <w:i w:val="0"/>
          <w:color w:val="A16145"/>
          <w:sz w:val="19"/>
        </w:rPr>
        <w:t xml:space="preserve">TABLE 6. EXAMPLE OF DEPARTMENTS AND FUNCTIONS POTENTIALLY RELEVANT </w:t>
      </w:r>
    </w:p>
    <w:p>
      <w:pPr>
        <w:autoSpaceDN w:val="0"/>
        <w:autoSpaceDE w:val="0"/>
        <w:widowControl/>
        <w:spacing w:line="230" w:lineRule="exact" w:before="0" w:after="70"/>
        <w:ind w:left="0" w:right="2878" w:firstLine="0"/>
        <w:jc w:val="right"/>
      </w:pPr>
      <w:r>
        <w:rPr>
          <w:rFonts w:ascii="MyriadPro" w:hAnsi="MyriadPro" w:eastAsia="MyriadPro"/>
          <w:b/>
          <w:i w:val="0"/>
          <w:color w:val="A16145"/>
          <w:sz w:val="19"/>
        </w:rPr>
        <w:t>TO IMPLEMENTATION OF DUE DILIGENCE</w:t>
      </w:r>
    </w:p>
    <w:p>
      <w:pPr>
        <w:sectPr>
          <w:pgSz w:w="9071" w:h="13039"/>
          <w:pgMar w:top="390" w:right="824" w:bottom="144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216" w:firstLine="0"/>
        <w:jc w:val="right"/>
      </w:pPr>
      <w:r>
        <w:rPr>
          <w:rFonts w:ascii="MyriadPro" w:hAnsi="MyriadPro" w:eastAsia="MyriadPro"/>
          <w:b/>
          <w:i w:val="0"/>
          <w:color w:val="A16145"/>
          <w:sz w:val="18"/>
        </w:rPr>
        <w:t>Primary Sources</w:t>
      </w:r>
    </w:p>
    <w:p>
      <w:pPr>
        <w:sectPr>
          <w:type w:val="continuous"/>
          <w:pgSz w:w="9071" w:h="13039"/>
          <w:pgMar w:top="390" w:right="824" w:bottom="1440" w:left="0" w:header="720" w:footer="720" w:gutter="0"/>
          <w:cols w:num="2" w:equalWidth="0">
            <w:col w:w="2906" w:space="0"/>
            <w:col w:w="534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346" w:right="576" w:hanging="13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Contracts, licenses, relevant regulation and legislation, enterprise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policy describing the legal and regulatory regime applicable to the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project or activity.</w:t>
      </w:r>
    </w:p>
    <w:p>
      <w:pPr>
        <w:autoSpaceDN w:val="0"/>
        <w:tabs>
          <w:tab w:pos="346" w:val="left"/>
        </w:tabs>
        <w:autoSpaceDE w:val="0"/>
        <w:widowControl/>
        <w:spacing w:line="220" w:lineRule="exact" w:before="58" w:after="0"/>
        <w:ind w:left="216" w:right="432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Baseline studies/impact assessments commissioned by other parties,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or during earlier phases of the project.</w:t>
      </w:r>
    </w:p>
    <w:p>
      <w:pPr>
        <w:autoSpaceDN w:val="0"/>
        <w:autoSpaceDE w:val="0"/>
        <w:widowControl/>
        <w:spacing w:line="220" w:lineRule="exact" w:before="56" w:after="0"/>
        <w:ind w:left="346" w:right="720" w:hanging="13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Data produced by government bodies on employment, poverty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levels, health and education standards, wages, conditions of work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and occupational health and safety, etc.</w:t>
      </w:r>
    </w:p>
    <w:p>
      <w:pPr>
        <w:autoSpaceDN w:val="0"/>
        <w:tabs>
          <w:tab w:pos="346" w:val="left"/>
        </w:tabs>
        <w:autoSpaceDE w:val="0"/>
        <w:widowControl/>
        <w:spacing w:line="220" w:lineRule="exact" w:before="56" w:after="0"/>
        <w:ind w:left="216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Census data, data on income and poverty rates (this may be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unreliable in some developing economy contexts). </w:t>
      </w:r>
    </w:p>
    <w:p>
      <w:pPr>
        <w:autoSpaceDN w:val="0"/>
        <w:autoSpaceDE w:val="0"/>
        <w:widowControl/>
        <w:spacing w:line="214" w:lineRule="exact" w:before="64" w:after="0"/>
        <w:ind w:left="216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Land mapping and other information about the project or activity.</w:t>
      </w:r>
    </w:p>
    <w:p>
      <w:pPr>
        <w:autoSpaceDN w:val="0"/>
        <w:tabs>
          <w:tab w:pos="346" w:val="left"/>
        </w:tabs>
        <w:autoSpaceDE w:val="0"/>
        <w:widowControl/>
        <w:spacing w:line="220" w:lineRule="exact" w:before="56" w:after="64"/>
        <w:ind w:left="216" w:right="576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Key indicators collected through geographical information systems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maps and other sources.</w:t>
      </w:r>
    </w:p>
    <w:p>
      <w:pPr>
        <w:sectPr>
          <w:type w:val="nextColumn"/>
          <w:pgSz w:w="9071" w:h="13039"/>
          <w:pgMar w:top="390" w:right="824" w:bottom="1440" w:left="0" w:header="720" w:footer="720" w:gutter="0"/>
          <w:cols w:num="2" w:equalWidth="0">
            <w:col w:w="2906" w:space="0"/>
            <w:col w:w="534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69"/>
        <w:gridCol w:w="2269"/>
        <w:gridCol w:w="2269"/>
      </w:tblGrid>
      <w:tr>
        <w:trPr>
          <w:trHeight w:hRule="exact" w:val="216"/>
        </w:trPr>
        <w:tc>
          <w:tcPr>
            <w:tcW w:type="dxa" w:w="1526"/>
            <w:vMerge w:val="restart"/>
            <w:tcBorders>
              <w:bottom w:sz="4.0" w:val="single" w:color="#D4805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40" name="Picture 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94"/>
            <w:vMerge w:val="restart"/>
            <w:tcBorders>
              <w:bottom w:sz="4.0" w:val="single" w:color="#D4805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7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0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D4805C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Other existing materials or inherited information in the case of </w:t>
            </w:r>
          </w:p>
        </w:tc>
      </w:tr>
      <w:tr>
        <w:trPr>
          <w:trHeight w:hRule="exact" w:val="240"/>
        </w:trPr>
        <w:tc>
          <w:tcPr>
            <w:tcW w:type="dxa" w:w="2269"/>
            <w:vMerge/>
            <w:tcBorders>
              <w:bottom w:sz="4.0" w:val="single" w:color="#D4805B"/>
            </w:tcBorders>
          </w:tcPr>
          <w:p/>
        </w:tc>
        <w:tc>
          <w:tcPr>
            <w:tcW w:type="dxa" w:w="2269"/>
            <w:vMerge/>
            <w:tcBorders>
              <w:bottom w:sz="4.0" w:val="single" w:color="#D4805B"/>
            </w:tcBorders>
          </w:tcPr>
          <w:p/>
        </w:tc>
        <w:tc>
          <w:tcPr>
            <w:tcW w:type="dxa" w:w="47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" w:after="0"/>
              <w:ind w:left="23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acquisition (if obtainable).</w:t>
            </w:r>
          </w:p>
        </w:tc>
      </w:tr>
      <w:tr>
        <w:trPr>
          <w:trHeight w:hRule="exact" w:val="322"/>
        </w:trPr>
        <w:tc>
          <w:tcPr>
            <w:tcW w:type="dxa" w:w="2269"/>
            <w:vMerge/>
            <w:tcBorders>
              <w:bottom w:sz="4.0" w:val="single" w:color="#D4805B"/>
            </w:tcBorders>
          </w:tcPr>
          <w:p/>
        </w:tc>
        <w:tc>
          <w:tcPr>
            <w:tcW w:type="dxa" w:w="2269"/>
            <w:vMerge/>
            <w:tcBorders>
              <w:bottom w:sz="4.0" w:val="single" w:color="#D4805B"/>
            </w:tcBorders>
          </w:tcPr>
          <w:p/>
        </w:tc>
        <w:tc>
          <w:tcPr>
            <w:tcW w:type="dxa" w:w="4752"/>
            <w:tcBorders>
              <w:bottom w:sz="4.0" w:val="single" w:color="#D4805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0" w:after="0"/>
              <w:ind w:left="102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D4805C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Local community grievances and demand records.</w:t>
            </w:r>
          </w:p>
        </w:tc>
      </w:tr>
      <w:tr>
        <w:trPr>
          <w:trHeight w:hRule="exact" w:val="298"/>
        </w:trPr>
        <w:tc>
          <w:tcPr>
            <w:tcW w:type="dxa" w:w="1526"/>
            <w:tcBorders>
              <w:top w:sz="4.0" w:val="single" w:color="#D4805B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94"/>
            <w:tcBorders>
              <w:top w:sz="4.0" w:val="single" w:color="#D4805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8" w:after="0"/>
              <w:ind w:left="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A16145"/>
                <w:sz w:val="18"/>
              </w:rPr>
              <w:t xml:space="preserve">Secondary Sources </w:t>
            </w:r>
          </w:p>
        </w:tc>
        <w:tc>
          <w:tcPr>
            <w:tcW w:type="dxa" w:w="4752"/>
            <w:tcBorders>
              <w:top w:sz="4.0" w:val="single" w:color="#D4805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4" w:after="0"/>
              <w:ind w:left="0" w:right="0" w:firstLine="0"/>
              <w:jc w:val="center"/>
            </w:pPr>
            <w:r>
              <w:rPr>
                <w:rFonts w:ascii="ZapfDingbatsITC" w:hAnsi="ZapfDingbatsITC" w:eastAsia="ZapfDingbatsITC"/>
                <w:b w:val="0"/>
                <w:i w:val="0"/>
                <w:color w:val="D4805C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Studies and indices by academics, NHRIs, government agencies and </w:t>
            </w:r>
          </w:p>
        </w:tc>
      </w:tr>
    </w:tbl>
    <w:p>
      <w:pPr>
        <w:autoSpaceDN w:val="0"/>
        <w:autoSpaceDE w:val="0"/>
        <w:widowControl/>
        <w:spacing w:line="212" w:lineRule="exact" w:before="2" w:after="0"/>
        <w:ind w:left="0" w:right="389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industry bodies. </w:t>
      </w:r>
    </w:p>
    <w:p>
      <w:pPr>
        <w:autoSpaceDN w:val="0"/>
        <w:tabs>
          <w:tab w:pos="3252" w:val="left"/>
        </w:tabs>
        <w:autoSpaceDE w:val="0"/>
        <w:widowControl/>
        <w:spacing w:line="220" w:lineRule="exact" w:before="58" w:after="0"/>
        <w:ind w:left="3122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Studies and reports by inter-governmental organisations and </w:t>
      </w:r>
      <w:r>
        <w:br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multilateral and bilateral development institutions.</w:t>
      </w:r>
    </w:p>
    <w:p>
      <w:pPr>
        <w:autoSpaceDN w:val="0"/>
        <w:tabs>
          <w:tab w:pos="3252" w:val="left"/>
        </w:tabs>
        <w:autoSpaceDE w:val="0"/>
        <w:widowControl/>
        <w:spacing w:line="220" w:lineRule="exact" w:before="56" w:after="0"/>
        <w:ind w:left="3122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Studies and indices developed by NGOs and sectoral, national and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international trade union organisations.</w:t>
      </w:r>
    </w:p>
    <w:p>
      <w:pPr>
        <w:autoSpaceDN w:val="0"/>
        <w:tabs>
          <w:tab w:pos="3252" w:val="left"/>
        </w:tabs>
        <w:autoSpaceDE w:val="0"/>
        <w:widowControl/>
        <w:spacing w:line="220" w:lineRule="exact" w:before="58" w:after="0"/>
        <w:ind w:left="3122" w:right="432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Information about community investment or development programs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related to other industry projects in the area or region. </w:t>
      </w:r>
    </w:p>
    <w:p>
      <w:pPr>
        <w:autoSpaceDN w:val="0"/>
        <w:autoSpaceDE w:val="0"/>
        <w:widowControl/>
        <w:spacing w:line="220" w:lineRule="exact" w:before="56" w:after="0"/>
        <w:ind w:left="3252" w:right="576" w:hanging="13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Studies undertaken by communities, for example indigenous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peoples or their representative organisations, about key issues that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may be relevant to project development.</w:t>
      </w:r>
    </w:p>
    <w:p>
      <w:pPr>
        <w:autoSpaceDN w:val="0"/>
        <w:tabs>
          <w:tab w:pos="3252" w:val="left"/>
        </w:tabs>
        <w:autoSpaceDE w:val="0"/>
        <w:widowControl/>
        <w:spacing w:line="220" w:lineRule="exact" w:before="56" w:after="0"/>
        <w:ind w:left="3122" w:right="432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Available reports prepared by other enterprises operating in the local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8"/>
        </w:rPr>
        <w:t>area or region.</w:t>
      </w:r>
    </w:p>
    <w:p>
      <w:pPr>
        <w:sectPr>
          <w:type w:val="continuous"/>
          <w:pgSz w:w="9071" w:h="13039"/>
          <w:pgMar w:top="390" w:right="824" w:bottom="144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exact" w:before="850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Q22.  How might information deficits be addressed?  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2.1 - 2.2</w:t>
      </w:r>
    </w:p>
    <w:p>
      <w:pPr>
        <w:autoSpaceDN w:val="0"/>
        <w:autoSpaceDE w:val="0"/>
        <w:widowControl/>
        <w:spacing w:line="230" w:lineRule="exact" w:before="5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Certain strategies can be useful in addressing deficits in information on risks linked to an enter-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prise’s own activities and its business relationships, taking into account relevant circumstances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real limitations. </w:t>
      </w:r>
    </w:p>
    <w:p>
      <w:pPr>
        <w:autoSpaceDN w:val="0"/>
        <w:tabs>
          <w:tab w:pos="798" w:val="left"/>
          <w:tab w:pos="926" w:val="left"/>
        </w:tabs>
        <w:autoSpaceDE w:val="0"/>
        <w:widowControl/>
        <w:spacing w:line="236" w:lineRule="exact" w:before="84" w:after="0"/>
        <w:ind w:left="458" w:right="1728" w:firstLine="0"/>
        <w:jc w:val="left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>5</w:t>
      </w:r>
      <w:r>
        <w:rPr>
          <w:rFonts w:ascii="MyriadPro" w:hAnsi="MyriadPro" w:eastAsia="MyriadPro"/>
          <w:b/>
          <w:i w:val="0"/>
          <w:color w:val="A16145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Grievance mechanisms and other monitoring platforms (e.g. national monitoring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committees) can be established to alert enterprises to real or potential adverse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they may not have identified themselves. </w:t>
      </w:r>
    </w:p>
    <w:p>
      <w:pPr>
        <w:autoSpaceDN w:val="0"/>
        <w:autoSpaceDE w:val="0"/>
        <w:widowControl/>
        <w:spacing w:line="224" w:lineRule="exact" w:before="6" w:after="0"/>
        <w:ind w:left="926" w:right="0" w:firstLine="0"/>
        <w:jc w:val="left"/>
      </w:pP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Q54</w:t>
      </w:r>
    </w:p>
    <w:p>
      <w:pPr>
        <w:autoSpaceDN w:val="0"/>
        <w:tabs>
          <w:tab w:pos="926" w:val="left"/>
        </w:tabs>
        <w:autoSpaceDE w:val="0"/>
        <w:widowControl/>
        <w:spacing w:line="230" w:lineRule="exact" w:before="28" w:after="0"/>
        <w:ind w:left="798" w:right="1728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Information or claims about actual or potential adverse impacts do not have to be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completely verified in order to trigger further assessment. </w:t>
      </w:r>
    </w:p>
    <w:p>
      <w:pPr>
        <w:autoSpaceDN w:val="0"/>
        <w:tabs>
          <w:tab w:pos="926" w:val="left"/>
        </w:tabs>
        <w:autoSpaceDE w:val="0"/>
        <w:widowControl/>
        <w:spacing w:line="230" w:lineRule="exact" w:before="28" w:after="280"/>
        <w:ind w:left="798" w:right="1728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can engage with key stakeholders and experts to better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understand sector, product or geographic risks, for example, through roundtables.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392"/>
        <w:gridCol w:w="3392"/>
      </w:tblGrid>
      <w:tr>
        <w:trPr>
          <w:trHeight w:hRule="exact" w:val="1570"/>
        </w:trPr>
        <w:tc>
          <w:tcPr>
            <w:tcW w:type="dxa" w:w="7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4" w:after="0"/>
              <w:ind w:left="10" w:right="162" w:firstLine="0"/>
              <w:jc w:val="both"/>
            </w:pPr>
            <w:r>
              <w:rPr>
                <w:rFonts w:ascii="MyriadPro" w:hAnsi="MyriadPro" w:eastAsia="MyriadPro"/>
                <w:b/>
                <w:i/>
                <w:color w:val="A16145"/>
                <w:sz w:val="21"/>
              </w:rPr>
              <w:t xml:space="preserve">Starting with the significant areas of risk identified above, carry out iterative and increasingly </w:t>
            </w:r>
            <w:r>
              <w:rPr>
                <w:rFonts w:ascii="MyriadPro" w:hAnsi="MyriadPro" w:eastAsia="MyriadPro"/>
                <w:b/>
                <w:i/>
                <w:color w:val="A16145"/>
                <w:sz w:val="21"/>
              </w:rPr>
              <w:t xml:space="preserve">in-depth assessments of prioritised operations, suppliers and other business relationships in </w:t>
            </w:r>
            <w:r>
              <w:rPr>
                <w:rFonts w:ascii="MyriadPro" w:hAnsi="MyriadPro" w:eastAsia="MyriadPro"/>
                <w:b/>
                <w:i/>
                <w:color w:val="A16145"/>
                <w:sz w:val="21"/>
              </w:rPr>
              <w:t xml:space="preserve">order to identify and assess specific actual and potential adverse RBC impacts. </w:t>
            </w:r>
            <w:r>
              <w:rPr>
                <w:rFonts w:ascii="Wingdings3" w:hAnsi="Wingdings3" w:eastAsia="Wingdings3"/>
                <w:b w:val="0"/>
                <w:i w:val="0"/>
                <w:color w:val="D4805C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Section II, 2.2</w:t>
            </w:r>
          </w:p>
          <w:p>
            <w:pPr>
              <w:autoSpaceDN w:val="0"/>
              <w:tabs>
                <w:tab w:pos="428" w:val="left"/>
              </w:tabs>
              <w:autoSpaceDE w:val="0"/>
              <w:widowControl/>
              <w:spacing w:line="250" w:lineRule="exact" w:before="228" w:after="0"/>
              <w:ind w:left="10" w:right="1008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Q23. How can an enterprise assess risks of adverse impacts in its own activities? </w:t>
            </w:r>
            <w:r>
              <w:tab/>
            </w:r>
            <w:r>
              <w:rPr>
                <w:rFonts w:ascii="Wingdings3" w:hAnsi="Wingdings3" w:eastAsia="Wingdings3"/>
                <w:b w:val="0"/>
                <w:i w:val="0"/>
                <w:color w:val="D4805C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Section II, 2.2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42" name="Picture 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24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many cases, enterprises are already carrying out self-assessments or engaging in external audits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inspections on key risks in their sector, and in some contexts, such assessments are regulated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under domestic law. For example, labour inspections, environmental inspections required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licensing, environmental impact assessments, anti-corruption compliance management systems,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know-your-counterparty processes, financial audits, human rights impact assessments,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product-licensing processes are all examples of common risk assessments that an enterprise may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already be carrying out or co-operating with relevant authorities on. Companies may modify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complement existing assessments to reflect international standards and RBC recommendations. </w:t>
      </w:r>
    </w:p>
    <w:p>
      <w:pPr>
        <w:autoSpaceDN w:val="0"/>
        <w:autoSpaceDE w:val="0"/>
        <w:widowControl/>
        <w:spacing w:line="230" w:lineRule="exact" w:before="56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addition to standard assessments that an enterprise may already employ, additional internal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assessments may be necessary to understand potential risks or actual adverse impacts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respect to an enterprise’s own activities in order to ensure alignment with the RBC expectations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the OECD Guidelines for MNEs. </w:t>
      </w:r>
    </w:p>
    <w:p>
      <w:pPr>
        <w:autoSpaceDN w:val="0"/>
        <w:tabs>
          <w:tab w:pos="756" w:val="left"/>
        </w:tabs>
        <w:autoSpaceDE w:val="0"/>
        <w:widowControl/>
        <w:spacing w:line="218" w:lineRule="exact" w:before="102" w:after="0"/>
        <w:ind w:left="458" w:right="1440" w:firstLine="0"/>
        <w:jc w:val="left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>5</w:t>
      </w:r>
      <w:r>
        <w:rPr>
          <w:rFonts w:ascii="MyriadPro" w:hAnsi="MyriadPro" w:eastAsia="MyriadPro"/>
          <w:b/>
          <w:i w:val="0"/>
          <w:color w:val="A16145"/>
          <w:sz w:val="19"/>
        </w:rPr>
        <w:t>FOR EXAMPLE</w:t>
      </w:r>
      <w:r>
        <w:rPr>
          <w:rFonts w:ascii="MyriadPro" w:hAnsi="MyriadPro" w:eastAsia="MyriadPro"/>
          <w:b/>
          <w:i w:val="0"/>
          <w:color w:val="98A8D3"/>
          <w:sz w:val="19"/>
        </w:rPr>
        <w:t>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an enterprise may commission an external review of the implementation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of its discrimination and sexual harassment policies.</w:t>
      </w:r>
    </w:p>
    <w:p>
      <w:pPr>
        <w:autoSpaceDN w:val="0"/>
        <w:tabs>
          <w:tab w:pos="798" w:val="left"/>
        </w:tabs>
        <w:autoSpaceDE w:val="0"/>
        <w:widowControl/>
        <w:spacing w:line="220" w:lineRule="exact" w:before="100" w:after="0"/>
        <w:ind w:left="458" w:right="1584" w:firstLine="0"/>
        <w:jc w:val="left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A16145"/>
          <w:sz w:val="19"/>
        </w:rPr>
        <w:t>FOR EXAMPLE</w:t>
      </w:r>
      <w:r>
        <w:rPr>
          <w:rFonts w:ascii="MyriadPro" w:hAnsi="MyriadPro" w:eastAsia="MyriadPro"/>
          <w:b/>
          <w:i w:val="0"/>
          <w:color w:val="98A8D3"/>
          <w:sz w:val="19"/>
        </w:rPr>
        <w:t>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 subsidiary may conduct environmental impact assessments related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its activities and share them with a parent company. </w:t>
      </w:r>
    </w:p>
    <w:p>
      <w:pPr>
        <w:sectPr>
          <w:pgSz w:w="9071" w:h="13039"/>
          <w:pgMar w:top="390" w:right="0" w:bottom="99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854" w:after="0"/>
        <w:ind w:left="850" w:right="864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Q24.  How can an enterprise prioritise which of its own operations or business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relationships to assess first? 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 xml:space="preserve">see Section II, 2.2 </w:t>
      </w:r>
    </w:p>
    <w:p>
      <w:pPr>
        <w:autoSpaceDN w:val="0"/>
        <w:autoSpaceDE w:val="0"/>
        <w:widowControl/>
        <w:spacing w:line="230" w:lineRule="exact" w:before="5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many enterprises, especially larger ones, it will not be possible to assess real or potential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adverse impacts across all operations and business relationships. Enterprises may prioritise opera-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tions or business relationships for assessment where the risk of adverse impacts is most significant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Section II, 2.4 and Annex, Q3 for more guidance on most significant impacts. </w:t>
      </w:r>
    </w:p>
    <w:p>
      <w:pPr>
        <w:autoSpaceDN w:val="0"/>
        <w:autoSpaceDE w:val="0"/>
        <w:widowControl/>
        <w:spacing w:line="224" w:lineRule="exact" w:before="62" w:after="0"/>
        <w:ind w:left="130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Some considerations in determining the above include:</w:t>
      </w:r>
    </w:p>
    <w:p>
      <w:pPr>
        <w:autoSpaceDN w:val="0"/>
        <w:autoSpaceDE w:val="0"/>
        <w:widowControl/>
        <w:spacing w:line="230" w:lineRule="exact" w:before="30" w:after="0"/>
        <w:ind w:left="1772" w:right="1008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operation or business relationship’s operations are in a country that holds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higher-risk (e.g. presence of conflict, presence of vulnerable groups, weak rule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law, high rates of corruption, etc.).</w:t>
      </w:r>
    </w:p>
    <w:p>
      <w:pPr>
        <w:autoSpaceDN w:val="0"/>
        <w:autoSpaceDE w:val="0"/>
        <w:widowControl/>
        <w:spacing w:line="230" w:lineRule="exact" w:before="28" w:after="0"/>
        <w:ind w:left="1772" w:right="1008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operation or business relationship involves an activity or production process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that is higher-risk (characterised by high employment of informal work, use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hazardous chemicals, use of heavy machinery, etc.).</w:t>
      </w:r>
    </w:p>
    <w:p>
      <w:pPr>
        <w:autoSpaceDN w:val="0"/>
        <w:autoSpaceDE w:val="0"/>
        <w:widowControl/>
        <w:spacing w:line="224" w:lineRule="exact" w:before="34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Risks were identified in a previous assessment.</w:t>
      </w:r>
    </w:p>
    <w:p>
      <w:pPr>
        <w:autoSpaceDN w:val="0"/>
        <w:autoSpaceDE w:val="0"/>
        <w:widowControl/>
        <w:spacing w:line="224" w:lineRule="exact" w:before="62" w:after="4"/>
        <w:ind w:left="130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Importantly, business relationships are categorised as “high-risk” and prioritised for further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06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44" name="Picture 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42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assessment on the basis of their risk profile and not on the strength of their relationship with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enterprise. </w:t>
            </w:r>
          </w:p>
          <w:p>
            <w:pPr>
              <w:autoSpaceDN w:val="0"/>
              <w:autoSpaceDE w:val="0"/>
              <w:widowControl/>
              <w:spacing w:line="224" w:lineRule="exact" w:before="96" w:after="0"/>
              <w:ind w:left="764" w:right="442" w:hanging="340"/>
              <w:jc w:val="both"/>
            </w:pPr>
            <w:r>
              <w:rPr>
                <w:rFonts w:ascii="ClickBits" w:hAnsi="ClickBits" w:eastAsia="ClickBits"/>
                <w:b w:val="0"/>
                <w:i w:val="0"/>
                <w:color w:val="D4805C"/>
                <w:sz w:val="32"/>
              </w:rPr>
              <w:t>5</w:t>
            </w:r>
            <w:r>
              <w:rPr>
                <w:rFonts w:ascii="MyriadPro" w:hAnsi="MyriadPro" w:eastAsia="MyriadPro"/>
                <w:b/>
                <w:i w:val="0"/>
                <w:color w:val="A16145"/>
                <w:sz w:val="19"/>
              </w:rPr>
              <w:t>FOR EXAMPLE,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 an electronics enterprise may flag enterprises it sources from which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operate in the extraction of minerals in conflict-affected and high-risk regions as being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“high-risk” despite the fact that the electronics enterprise does not have direct contrac-</w:t>
            </w:r>
          </w:p>
        </w:tc>
      </w:tr>
    </w:tbl>
    <w:p>
      <w:pPr>
        <w:autoSpaceDN w:val="0"/>
        <w:autoSpaceDE w:val="0"/>
        <w:widowControl/>
        <w:spacing w:line="224" w:lineRule="exact" w:before="4" w:after="0"/>
        <w:ind w:left="164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tual relationships with these business relationships. </w:t>
      </w:r>
    </w:p>
    <w:p>
      <w:pPr>
        <w:autoSpaceDN w:val="0"/>
        <w:autoSpaceDE w:val="0"/>
        <w:widowControl/>
        <w:spacing w:line="230" w:lineRule="exact" w:before="11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At times, further prioritisation may be needed amongst high-risk business relationships. In these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cases, with a view of working towards assessing all existing high-risk business relationships,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enterprise may prioritise the assessment of high-risk business relationships that are most signifi-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cant in terms of the percentage of product that the enterprise sources (or countries in terms of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percentage of sourcing). </w:t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230" w:after="0"/>
        <w:ind w:left="850" w:right="864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Q25.  How can an enterprise carry out an assessment of business relationships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>prioritised during its scoping exercise?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2.2</w:t>
      </w:r>
    </w:p>
    <w:p>
      <w:pPr>
        <w:autoSpaceDN w:val="0"/>
        <w:autoSpaceDE w:val="0"/>
        <w:widowControl/>
        <w:spacing w:line="230" w:lineRule="exact" w:before="52" w:after="0"/>
        <w:ind w:left="1304" w:right="44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During the scoping exercise, the enterprise identifies broad categories of risks linked to its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relationships. Assessments are more detailed evaluations of prioritised risks which follow from 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scoping exercise. Examples of forms of assessments include supplier self-assessments, on-site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inspections and audits, amongst others. The type of assessment that an enterprise employs will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 tailored to the nature of the risk. </w:t>
      </w:r>
    </w:p>
    <w:p>
      <w:pPr>
        <w:sectPr>
          <w:pgSz w:w="9071" w:h="13039"/>
          <w:pgMar w:top="390" w:right="824" w:bottom="1276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98" w:val="left"/>
          <w:tab w:pos="926" w:val="left"/>
        </w:tabs>
        <w:autoSpaceDE w:val="0"/>
        <w:widowControl/>
        <w:spacing w:line="240" w:lineRule="exact" w:before="982" w:after="0"/>
        <w:ind w:left="458" w:right="1584" w:firstLine="0"/>
        <w:jc w:val="left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>5</w:t>
      </w:r>
      <w:r>
        <w:rPr>
          <w:rFonts w:ascii="MyriadPro" w:hAnsi="MyriadPro" w:eastAsia="MyriadPro"/>
          <w:b/>
          <w:i w:val="0"/>
          <w:color w:val="A16145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On-site inspections may be appropriate to assess risks related to occupational health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safety, product safety and environmental performance (amongst other risks). </w:t>
      </w:r>
    </w:p>
    <w:p>
      <w:pPr>
        <w:autoSpaceDN w:val="0"/>
        <w:tabs>
          <w:tab w:pos="926" w:val="left"/>
        </w:tabs>
        <w:autoSpaceDE w:val="0"/>
        <w:widowControl/>
        <w:spacing w:line="230" w:lineRule="exact" w:before="56" w:after="0"/>
        <w:ind w:left="798" w:right="1728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Document reviews may be appropriate when reviewing an enterprise’s compliance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with financial reporting standards. </w:t>
      </w:r>
    </w:p>
    <w:p>
      <w:pPr>
        <w:autoSpaceDN w:val="0"/>
        <w:autoSpaceDE w:val="0"/>
        <w:widowControl/>
        <w:spacing w:line="230" w:lineRule="exact" w:before="58" w:after="0"/>
        <w:ind w:left="926" w:right="1440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Worker interviews and focus group discussions may be appropriate when assessing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labour and human rights risks, particularly in relation to those risks that are sensitive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generally undocumented. In recognition that workers may not feel comfortable sharing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honest responses with management, interviews and focus group discussions may need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to be carried out in some cases by trusted third parties.</w:t>
      </w:r>
    </w:p>
    <w:p>
      <w:pPr>
        <w:autoSpaceDN w:val="0"/>
        <w:autoSpaceDE w:val="0"/>
        <w:widowControl/>
        <w:spacing w:line="230" w:lineRule="exact" w:before="56" w:after="168"/>
        <w:ind w:left="926" w:right="1728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 engagement and consultations with relevant civil society organisations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be appropriate when assessing negative impacts on local communities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 activities.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392"/>
        <w:gridCol w:w="3392"/>
      </w:tblGrid>
      <w:tr>
        <w:trPr>
          <w:trHeight w:hRule="exact" w:val="1582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4" w:val="left"/>
              </w:tabs>
              <w:autoSpaceDE w:val="0"/>
              <w:widowControl/>
              <w:spacing w:line="250" w:lineRule="exact" w:before="64" w:after="0"/>
              <w:ind w:left="10" w:right="576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Q26.  What can an assessment of business relationships cover and who should </w:t>
            </w: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conduct these assessments?  </w:t>
            </w:r>
            <w:r>
              <w:rPr>
                <w:rFonts w:ascii="Wingdings3" w:hAnsi="Wingdings3" w:eastAsia="Wingdings3"/>
                <w:b w:val="0"/>
                <w:i w:val="0"/>
                <w:color w:val="D4805C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 xml:space="preserve">see Section  II, 2.2 </w:t>
            </w:r>
          </w:p>
          <w:p>
            <w:pPr>
              <w:autoSpaceDN w:val="0"/>
              <w:autoSpaceDE w:val="0"/>
              <w:widowControl/>
              <w:spacing w:line="224" w:lineRule="exact" w:before="58" w:after="0"/>
              <w:ind w:left="4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For most types of risks, an assessment will cover the following:</w:t>
            </w:r>
          </w:p>
          <w:p>
            <w:pPr>
              <w:autoSpaceDN w:val="0"/>
              <w:autoSpaceDE w:val="0"/>
              <w:widowControl/>
              <w:spacing w:line="230" w:lineRule="exact" w:before="28" w:after="0"/>
              <w:ind w:left="932" w:right="576" w:hanging="128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D4805C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Actual adverse impacts or risks of impacts caused or contributed to by the business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relationship (e.g. unsafe handling of chemicals; payment of bribes to officials),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including those associated with forthcoming projects or future activities.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46" name="Picture 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926" w:val="left"/>
        </w:tabs>
        <w:autoSpaceDE w:val="0"/>
        <w:widowControl/>
        <w:spacing w:line="230" w:lineRule="exact" w:before="10" w:after="0"/>
        <w:ind w:left="798" w:right="2448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capacity and willingness of  the  business relationship to carry out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due diligence. </w:t>
      </w:r>
    </w:p>
    <w:p>
      <w:pPr>
        <w:autoSpaceDN w:val="0"/>
        <w:autoSpaceDE w:val="0"/>
        <w:widowControl/>
        <w:spacing w:line="230" w:lineRule="exact" w:before="28" w:after="0"/>
        <w:ind w:left="926" w:right="1440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adequacy of due diligence carried out, including the measures that the enterprise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its business relationship is implementing to prevent and mitigate adverse impacts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(e.g. policy, compliance management systems, assessments of sub-suppliers, facility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upgrading, providing access to grievance mechanisms). </w:t>
      </w:r>
    </w:p>
    <w:p>
      <w:pPr>
        <w:autoSpaceDN w:val="0"/>
        <w:autoSpaceDE w:val="0"/>
        <w:widowControl/>
        <w:spacing w:line="224" w:lineRule="exact" w:before="118" w:after="0"/>
        <w:ind w:left="45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It is useful that those carrying out assessments demonstrate the following competencies:</w:t>
      </w:r>
    </w:p>
    <w:p>
      <w:pPr>
        <w:autoSpaceDN w:val="0"/>
        <w:autoSpaceDE w:val="0"/>
        <w:widowControl/>
        <w:spacing w:line="230" w:lineRule="exact" w:before="28" w:after="0"/>
        <w:ind w:left="926" w:right="1584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Expertise on the relevant risks that the enterprise is assessing for (e.g. human rights,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health and safety, corruption), including an understanding of the best methodology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for identifying actual and potential adverse impacts within the local context.</w:t>
      </w:r>
    </w:p>
    <w:p>
      <w:pPr>
        <w:autoSpaceDN w:val="0"/>
        <w:autoSpaceDE w:val="0"/>
        <w:widowControl/>
        <w:spacing w:line="224" w:lineRule="exact" w:before="3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Knowledge of international and national standards related to the adverse impact.</w:t>
      </w:r>
    </w:p>
    <w:p>
      <w:pPr>
        <w:autoSpaceDN w:val="0"/>
        <w:autoSpaceDE w:val="0"/>
        <w:widowControl/>
        <w:spacing w:line="226" w:lineRule="exact" w:before="3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Capability to conduct the assessment within the local context (e.g. language skills).</w:t>
      </w:r>
    </w:p>
    <w:p>
      <w:pPr>
        <w:autoSpaceDN w:val="0"/>
        <w:autoSpaceDE w:val="0"/>
        <w:widowControl/>
        <w:spacing w:line="230" w:lineRule="exact" w:before="112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 is not likely that one individual will have the above competencies across all risk areas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across all contexts. In light of this challenge, assessments may be conducted by teams that have,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together, all of the above competencies.</w:t>
      </w:r>
    </w:p>
    <w:p>
      <w:pPr>
        <w:sectPr>
          <w:pgSz w:w="9071" w:h="13039"/>
          <w:pgMar w:top="390" w:right="0" w:bottom="1030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exact" w:before="850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Q27.  When to assess business relationships? 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2.2</w:t>
      </w:r>
    </w:p>
    <w:p>
      <w:pPr>
        <w:autoSpaceDN w:val="0"/>
        <w:autoSpaceDE w:val="0"/>
        <w:widowControl/>
        <w:spacing w:line="224" w:lineRule="exact" w:before="58" w:after="0"/>
        <w:ind w:left="130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are encouraged to carry out assessments: </w:t>
      </w:r>
    </w:p>
    <w:p>
      <w:pPr>
        <w:autoSpaceDN w:val="0"/>
        <w:autoSpaceDE w:val="0"/>
        <w:widowControl/>
        <w:spacing w:line="230" w:lineRule="exact" w:before="28" w:after="0"/>
        <w:ind w:left="1772" w:right="1008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existing high-risk business relationships (i.e. business relationships that involve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geographies, products or sectors, that have been identified as presenting high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risks of adverse impacts) that have not yet been assessed.</w:t>
      </w:r>
    </w:p>
    <w:p>
      <w:pPr>
        <w:autoSpaceDN w:val="0"/>
        <w:autoSpaceDE w:val="0"/>
        <w:widowControl/>
        <w:spacing w:line="224" w:lineRule="exact" w:before="34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prior to forming new  first-tier high-risk business relationships. 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Q18</w:t>
      </w:r>
    </w:p>
    <w:p>
      <w:pPr>
        <w:autoSpaceDN w:val="0"/>
        <w:autoSpaceDE w:val="0"/>
        <w:widowControl/>
        <w:spacing w:line="226" w:lineRule="exact" w:before="34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when the context is likely to have changed among high-risk business relationships. </w:t>
      </w:r>
    </w:p>
    <w:p>
      <w:pPr>
        <w:autoSpaceDN w:val="0"/>
        <w:autoSpaceDE w:val="0"/>
        <w:widowControl/>
        <w:spacing w:line="230" w:lineRule="exact" w:before="11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In some cases, risks of adverse impact are so prevalent in a particular region that assessing indi-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vidual business relationships will not produce any new information. In this case, the enterprise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choose to focus immediately on preventing and mitigating adverse impacts. </w:t>
      </w:r>
    </w:p>
    <w:p>
      <w:pPr>
        <w:autoSpaceDN w:val="0"/>
        <w:autoSpaceDE w:val="0"/>
        <w:widowControl/>
        <w:spacing w:line="228" w:lineRule="exact" w:before="92" w:after="60"/>
        <w:ind w:left="1644" w:right="576" w:hanging="340"/>
        <w:jc w:val="left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>5</w:t>
      </w:r>
      <w:r>
        <w:rPr>
          <w:rFonts w:ascii="MyriadPro" w:hAnsi="MyriadPro" w:eastAsia="MyriadPro"/>
          <w:b/>
          <w:i w:val="0"/>
          <w:color w:val="A16145"/>
          <w:sz w:val="19"/>
        </w:rPr>
        <w:t xml:space="preserve">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an enterprise may learn that sexual harassment is prevalent in an ex-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port processing zone (EPZ). Recognising how difficult it is to identify specific incidents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sexual harassment, the enterprise may choose not to assess suppliers first but rather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encourage suppliers to carry out activities to prevent sexual harassment (e.g. training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of management).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504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50" w:after="0"/>
              <w:ind w:left="664" w:right="214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 some cases, existing credible assessments of business relationships may already exist. Where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available, enterprises are encouraged to review their findings and then focus efforts on preventing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or mitigating identified adverse impacts and monitoring progress. </w:t>
            </w:r>
          </w:p>
          <w:p>
            <w:pPr>
              <w:autoSpaceDN w:val="0"/>
              <w:tabs>
                <w:tab w:pos="664" w:val="left"/>
              </w:tabs>
              <w:autoSpaceDE w:val="0"/>
              <w:widowControl/>
              <w:spacing w:line="250" w:lineRule="exact" w:before="230" w:after="0"/>
              <w:ind w:left="210" w:right="576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Q28.  How can enterprises assess business relationships with whom they do not </w:t>
            </w: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have contractual relationships?  </w:t>
            </w:r>
            <w:r>
              <w:rPr>
                <w:rFonts w:ascii="Wingdings3" w:hAnsi="Wingdings3" w:eastAsia="Wingdings3"/>
                <w:b w:val="0"/>
                <w:i w:val="0"/>
                <w:color w:val="D4805C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Section, 2.2</w:t>
            </w:r>
          </w:p>
        </w:tc>
      </w:tr>
    </w:tbl>
    <w:p>
      <w:pPr>
        <w:autoSpaceDN w:val="0"/>
        <w:autoSpaceDE w:val="0"/>
        <w:widowControl/>
        <w:spacing w:line="230" w:lineRule="exact" w:before="22" w:after="0"/>
        <w:ind w:left="1304" w:right="44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There are various tools and approaches to assess high-risk business relationships when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 does not have a contractual relationship to help overcome challenges of visibility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leverage. </w:t>
      </w:r>
    </w:p>
    <w:p>
      <w:pPr>
        <w:autoSpaceDN w:val="0"/>
        <w:tabs>
          <w:tab w:pos="1644" w:val="left"/>
          <w:tab w:pos="1772" w:val="left"/>
        </w:tabs>
        <w:autoSpaceDE w:val="0"/>
        <w:widowControl/>
        <w:spacing w:line="236" w:lineRule="exact" w:before="84" w:after="0"/>
        <w:ind w:left="1304" w:right="864" w:firstLine="0"/>
        <w:jc w:val="left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A16145"/>
          <w:sz w:val="19"/>
        </w:rPr>
        <w:t>FOR EXAMPLE</w:t>
      </w:r>
      <w:r>
        <w:rPr>
          <w:rFonts w:ascii="MyriadPro" w:hAnsi="MyriadPro" w:eastAsia="MyriadPro"/>
          <w:b/>
          <w:i w:val="0"/>
          <w:color w:val="98A8D3"/>
          <w:sz w:val="19"/>
        </w:rPr>
        <w:t>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in order to improve visibility, enterprises may: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request their business relationships to disclose information necessary for the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 to assess risks related to their suppliers and business relationships, such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 information related to sub-suppliers and sub-contractors, or country of origin. </w:t>
      </w:r>
    </w:p>
    <w:p>
      <w:pPr>
        <w:autoSpaceDN w:val="0"/>
        <w:autoSpaceDE w:val="0"/>
        <w:widowControl/>
        <w:spacing w:line="230" w:lineRule="exact" w:before="0" w:after="0"/>
        <w:ind w:left="1772" w:right="100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may create and use common reporting templates within a sector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reduce undue burden on business relationships. 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Annex Q12 </w:t>
      </w:r>
    </w:p>
    <w:p>
      <w:pPr>
        <w:autoSpaceDN w:val="0"/>
        <w:autoSpaceDE w:val="0"/>
        <w:widowControl/>
        <w:spacing w:line="230" w:lineRule="exact" w:before="28" w:after="0"/>
        <w:ind w:left="1808" w:right="720" w:hanging="164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use an existing traceability or chain of custody scheme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12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to gain visibility of its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business relationships further up the supply chain. This is most relevant for product-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oriented enterprises with physical supply chains. </w:t>
      </w:r>
    </w:p>
    <w:p>
      <w:pPr>
        <w:autoSpaceDN w:val="0"/>
        <w:autoSpaceDE w:val="0"/>
        <w:widowControl/>
        <w:spacing w:line="190" w:lineRule="exact" w:before="1290" w:after="0"/>
        <w:ind w:left="1304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12.  Traceability is the process by which enterprises track materials and products through the supply chain. </w:t>
      </w:r>
    </w:p>
    <w:p>
      <w:pPr>
        <w:sectPr>
          <w:pgSz w:w="9071" w:h="13039"/>
          <w:pgMar w:top="390" w:right="824" w:bottom="60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854" w:after="0"/>
        <w:ind w:left="458" w:right="158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Where possible, in order to assess business relationships further up the supply chain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impacts, enterprises may: </w:t>
      </w:r>
    </w:p>
    <w:p>
      <w:pPr>
        <w:autoSpaceDN w:val="0"/>
        <w:autoSpaceDE w:val="0"/>
        <w:widowControl/>
        <w:spacing w:line="230" w:lineRule="exact" w:before="28" w:after="0"/>
        <w:ind w:left="926" w:right="1440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use existing credible assessments of business relationships further up the supply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chain, such as assessments shared through a collaborative initiative or passed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down through cascading disclosure or flow down provisions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13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on written agreements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contracts. </w:t>
      </w:r>
    </w:p>
    <w:p>
      <w:pPr>
        <w:autoSpaceDN w:val="0"/>
        <w:autoSpaceDE w:val="0"/>
        <w:widowControl/>
        <w:spacing w:line="230" w:lineRule="exact" w:before="30" w:after="0"/>
        <w:ind w:left="962" w:right="1728" w:hanging="164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if no credible assessments exist, through information collected through cascading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reporting, flow down provisions or traceability, shared business relationships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other industry actors can be identified to carry out or commission assessments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common business relationships. </w:t>
      </w:r>
    </w:p>
    <w:p>
      <w:pPr>
        <w:autoSpaceDN w:val="0"/>
        <w:tabs>
          <w:tab w:pos="926" w:val="left"/>
        </w:tabs>
        <w:autoSpaceDE w:val="0"/>
        <w:widowControl/>
        <w:spacing w:line="230" w:lineRule="exact" w:before="28" w:after="270"/>
        <w:ind w:left="798" w:right="1584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assess the due diligence process of business relationships operating at control points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its supply chain. 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</w:t>
      </w:r>
      <w:r>
        <w:rPr>
          <w:rFonts w:ascii="MyriadPro" w:hAnsi="MyriadPro" w:eastAsia="MyriadPro"/>
          <w:b w:val="0"/>
          <w:i/>
          <w:color w:val="000000"/>
          <w:sz w:val="19"/>
        </w:rPr>
        <w:t>Box 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392"/>
        <w:gridCol w:w="3392"/>
      </w:tblGrid>
      <w:tr>
        <w:trPr>
          <w:trHeight w:hRule="exact" w:val="1850"/>
        </w:trPr>
        <w:tc>
          <w:tcPr>
            <w:tcW w:type="dxa" w:w="7370"/>
            <w:tcBorders/>
            <w:shd w:fill="f7e6d9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16" w:val="left"/>
              </w:tabs>
              <w:autoSpaceDE w:val="0"/>
              <w:widowControl/>
              <w:spacing w:line="230" w:lineRule="exact" w:before="244" w:after="0"/>
              <w:ind w:left="286" w:right="864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 xml:space="preserve">BOX 5. ENGAGEMENT WITH BUSINESS RELATIONSHIPS OPERATING AT CONTROL </w:t>
            </w: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POINTS IN THE SUPPLY CHAIN</w:t>
            </w:r>
          </w:p>
          <w:p>
            <w:pPr>
              <w:autoSpaceDN w:val="0"/>
              <w:autoSpaceDE w:val="0"/>
              <w:widowControl/>
              <w:spacing w:line="220" w:lineRule="exact" w:before="82" w:after="0"/>
              <w:ind w:left="28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Enterprises can identify control points (sometimes referred to as “choke points”) by taking into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consideration: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5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0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0000000000006" w:type="dxa"/>
      </w:tblPr>
      <w:tblGrid>
        <w:gridCol w:w="6785"/>
      </w:tblGrid>
      <w:tr>
        <w:trPr>
          <w:trHeight w:hRule="exact" w:val="278"/>
        </w:trPr>
        <w:tc>
          <w:tcPr>
            <w:tcW w:type="dxa" w:w="7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15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‘Control point enterprises’ will likely have greater visibility and/or leverage over their own suppliers </w:t>
            </w:r>
          </w:p>
        </w:tc>
      </w:tr>
    </w:tbl>
    <w:p>
      <w:pPr>
        <w:autoSpaceDN w:val="0"/>
        <w:autoSpaceDE w:val="0"/>
        <w:widowControl/>
        <w:spacing w:line="220" w:lineRule="exact" w:before="0" w:after="0"/>
        <w:ind w:left="288" w:right="1098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and business relationships further up the supply chain than  enterprises closer towards consumers or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end-users. Conducting due diligence on control point enterprises to determine whether they are in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turn conducting due diligence in line with this Guidance provides some comfort that risks of adverse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impact directly linked to suppliers have been identified, prevented and mitigated. Identification and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engagement with control points may be carried out through: including requirements in contracts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with supplier and business relationships that control points be identified (on a confidential basis); and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by asking suppliers/business relationships to source from  the control point enterprises that meet the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expectations of this Guidance, by using confidential information-sharing systems on suppliers and/or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through industry wide schemes to disclose actors further up the supply chain.</w:t>
      </w:r>
    </w:p>
    <w:p>
      <w:pPr>
        <w:autoSpaceDN w:val="0"/>
        <w:autoSpaceDE w:val="0"/>
        <w:widowControl/>
        <w:spacing w:line="200" w:lineRule="exact" w:before="856" w:after="0"/>
        <w:ind w:left="672" w:right="1440" w:hanging="214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13.  Cascading disclosure refers to when an enterprise discloses information to immediate downstream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purchases, who then pass them down to their purchases; A flow down provision is a provision within a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general contract that is incorporated into sub tier agreements. </w:t>
      </w:r>
    </w:p>
    <w:p>
      <w:pPr>
        <w:sectPr>
          <w:pgSz w:w="9071" w:h="13039"/>
          <w:pgMar w:top="390" w:right="0" w:bottom="604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0" w:lineRule="exact" w:before="854" w:after="0"/>
        <w:ind w:left="850" w:right="0" w:firstLine="0"/>
        <w:jc w:val="left"/>
      </w:pPr>
      <w:r>
        <w:rPr>
          <w:rFonts w:ascii="MyriadPro" w:hAnsi="MyriadPro" w:eastAsia="MyriadPro"/>
          <w:b/>
          <w:i/>
          <w:color w:val="A16145"/>
          <w:sz w:val="21"/>
        </w:rPr>
        <w:t xml:space="preserve">Assess the enterprise’s involvement with the actual or potential adverse impacts identified in </w:t>
      </w:r>
      <w:r>
        <w:rPr>
          <w:rFonts w:ascii="MyriadPro" w:hAnsi="MyriadPro" w:eastAsia="MyriadPro"/>
          <w:b/>
          <w:i/>
          <w:color w:val="A16145"/>
          <w:sz w:val="21"/>
        </w:rPr>
        <w:t xml:space="preserve">order to determine the appropriate responses. Specifically, assess whether the enterprise (a) </w:t>
      </w:r>
      <w:r>
        <w:rPr>
          <w:rFonts w:ascii="MyriadPro" w:hAnsi="MyriadPro" w:eastAsia="MyriadPro"/>
          <w:b/>
          <w:i/>
          <w:color w:val="A16145"/>
          <w:sz w:val="21"/>
        </w:rPr>
        <w:t xml:space="preserve">caused (or would cause) the adverse impact; or (b) contributed (or would contribute) to the </w:t>
      </w:r>
      <w:r>
        <w:rPr>
          <w:rFonts w:ascii="MyriadPro" w:hAnsi="MyriadPro" w:eastAsia="MyriadPro"/>
          <w:b/>
          <w:i/>
          <w:color w:val="A16145"/>
          <w:sz w:val="21"/>
        </w:rPr>
        <w:t>adverse impact; or whether (c) the adverse impact is (or would be) directly linked to its opera-</w:t>
      </w:r>
      <w:r>
        <w:rPr>
          <w:rFonts w:ascii="MyriadPro" w:hAnsi="MyriadPro" w:eastAsia="MyriadPro"/>
          <w:b/>
          <w:i/>
          <w:color w:val="A16145"/>
          <w:sz w:val="21"/>
        </w:rPr>
        <w:t xml:space="preserve">tions, products or services by a business relationship. 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2.3</w:t>
      </w:r>
    </w:p>
    <w:p>
      <w:pPr>
        <w:autoSpaceDN w:val="0"/>
        <w:autoSpaceDE w:val="0"/>
        <w:widowControl/>
        <w:spacing w:line="250" w:lineRule="exact" w:before="228" w:after="0"/>
        <w:ind w:left="1262" w:right="720" w:hanging="412"/>
        <w:jc w:val="both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Q29. What is meant by adverse impacts that are "caused", "contributed to” by the </w:t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enterprise or are "directly linked" to its operations, products or services by a </w:t>
      </w:r>
      <w:r>
        <w:rPr>
          <w:rFonts w:ascii="MyriadPro" w:hAnsi="MyriadPro" w:eastAsia="MyriadPro"/>
          <w:b/>
          <w:i w:val="0"/>
          <w:color w:val="000000"/>
          <w:sz w:val="21"/>
        </w:rPr>
        <w:t>business relationship?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2.3</w:t>
      </w:r>
    </w:p>
    <w:p>
      <w:pPr>
        <w:autoSpaceDN w:val="0"/>
        <w:autoSpaceDE w:val="0"/>
        <w:widowControl/>
        <w:spacing w:line="230" w:lineRule="exact" w:before="50" w:after="0"/>
        <w:ind w:left="1304" w:right="864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Cause: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An enterprise “causes” an adverse impact if the enterprise's activities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14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on their own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are sufficient to result in the adverse impact. </w:t>
      </w:r>
    </w:p>
    <w:p>
      <w:pPr>
        <w:autoSpaceDN w:val="0"/>
        <w:tabs>
          <w:tab w:pos="1644" w:val="left"/>
        </w:tabs>
        <w:autoSpaceDE w:val="0"/>
        <w:widowControl/>
        <w:spacing w:line="220" w:lineRule="exact" w:before="100" w:after="0"/>
        <w:ind w:left="1304" w:right="864" w:firstLine="0"/>
        <w:jc w:val="left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>5</w:t>
      </w:r>
      <w:r>
        <w:rPr>
          <w:rFonts w:ascii="MyriadPro" w:hAnsi="MyriadPro" w:eastAsia="MyriadPro"/>
          <w:b/>
          <w:i w:val="0"/>
          <w:color w:val="A16145"/>
          <w:sz w:val="19"/>
        </w:rPr>
        <w:t>FOR EXAMPLE,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if an enterprise discriminates against women or racial minorities in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its hiring practices or if an enterprise pays a bribe to a foreign public official.</w:t>
      </w:r>
    </w:p>
    <w:p>
      <w:pPr>
        <w:autoSpaceDN w:val="0"/>
        <w:autoSpaceDE w:val="0"/>
        <w:widowControl/>
        <w:spacing w:line="232" w:lineRule="exact" w:before="110" w:after="2"/>
        <w:ind w:left="1304" w:right="432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Contribute: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An enterprise “contributes to” an impact if its activities, in combination with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activities of other entities cause the impact, or if the activities of the enterprise cause, facilitate 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22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42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incentivise another entity to cause an adverse impact. Contribution must be substantial, meaning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that it does not include minor or trivial contributions.</w:t>
            </w:r>
          </w:p>
          <w:p>
            <w:pPr>
              <w:autoSpaceDN w:val="0"/>
              <w:autoSpaceDE w:val="0"/>
              <w:widowControl/>
              <w:spacing w:line="230" w:lineRule="exact" w:before="56" w:after="0"/>
              <w:ind w:left="42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The substantial nature of the contribution and understanding when the actions of the enter-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prise may have caused, facilitated or incentivised another entity to cause an adverse impact may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involve the consideration of multiple factors. The following factors can be taken into account: </w:t>
            </w:r>
          </w:p>
        </w:tc>
      </w:tr>
    </w:tbl>
    <w:p>
      <w:pPr>
        <w:autoSpaceDN w:val="0"/>
        <w:autoSpaceDE w:val="0"/>
        <w:widowControl/>
        <w:spacing w:line="230" w:lineRule="exact" w:before="10" w:after="0"/>
        <w:ind w:left="1772" w:right="720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extent to which an enterprise may encourage or motivate an adverse impact by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another entity, i.e. the degree to which the activity increased the risk of the impact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occurring. </w:t>
      </w:r>
    </w:p>
    <w:p>
      <w:pPr>
        <w:autoSpaceDN w:val="0"/>
        <w:tabs>
          <w:tab w:pos="1772" w:val="left"/>
        </w:tabs>
        <w:autoSpaceDE w:val="0"/>
        <w:widowControl/>
        <w:spacing w:line="230" w:lineRule="exact" w:before="28" w:after="0"/>
        <w:ind w:left="1644" w:right="864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extent to which an enterprise could or should have known about the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 or potential for adverse impact, i.e. the degree of foreseeability. </w:t>
      </w:r>
    </w:p>
    <w:p>
      <w:pPr>
        <w:autoSpaceDN w:val="0"/>
        <w:tabs>
          <w:tab w:pos="1772" w:val="left"/>
        </w:tabs>
        <w:autoSpaceDE w:val="0"/>
        <w:widowControl/>
        <w:spacing w:line="230" w:lineRule="exact" w:before="28" w:after="0"/>
        <w:ind w:left="1644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degree to which any of enterprise’s activities actually mitigated the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impact or decreased the risk of the impact occurring.</w:t>
      </w:r>
    </w:p>
    <w:p>
      <w:pPr>
        <w:autoSpaceDN w:val="0"/>
        <w:autoSpaceDE w:val="0"/>
        <w:widowControl/>
        <w:spacing w:line="230" w:lineRule="exact" w:before="30" w:after="0"/>
        <w:ind w:left="1304" w:right="44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mere existence of a business relationship or activities which create the general conditions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which it is possible for adverse impacts to occur does not necessarily represent a relationship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contribution. The activity in question should substantially increase the risk of adverse impact. </w:t>
      </w:r>
    </w:p>
    <w:p>
      <w:pPr>
        <w:autoSpaceDN w:val="0"/>
        <w:autoSpaceDE w:val="0"/>
        <w:widowControl/>
        <w:spacing w:line="224" w:lineRule="exact" w:before="96" w:after="0"/>
        <w:ind w:left="1608" w:right="670" w:hanging="304"/>
        <w:jc w:val="both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>5</w:t>
      </w:r>
      <w:r>
        <w:rPr>
          <w:rFonts w:ascii="MyriadPro" w:hAnsi="MyriadPro" w:eastAsia="MyriadPro"/>
          <w:b/>
          <w:i w:val="0"/>
          <w:color w:val="A16145"/>
          <w:sz w:val="19"/>
        </w:rPr>
        <w:t>FOR EXAMPLE,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consider a retailer that sets a very short lead time for delivery of product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despite knowing from similar products in the past that the production time is not feasible,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restricting the use of pre-approved sub-contracting. </w:t>
      </w:r>
    </w:p>
    <w:p>
      <w:pPr>
        <w:autoSpaceDN w:val="0"/>
        <w:tabs>
          <w:tab w:pos="1772" w:val="left"/>
        </w:tabs>
        <w:autoSpaceDE w:val="0"/>
        <w:widowControl/>
        <w:spacing w:line="230" w:lineRule="exact" w:before="28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The action of setting a shorter than feasible lead time and restricting the use of sub-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contracting increased the risk of excessive overtime at the level of the manufacturer. </w:t>
      </w:r>
    </w:p>
    <w:p>
      <w:pPr>
        <w:autoSpaceDN w:val="0"/>
        <w:autoSpaceDE w:val="0"/>
        <w:widowControl/>
        <w:spacing w:line="190" w:lineRule="exact" w:before="844" w:after="0"/>
        <w:ind w:left="1304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>14. OECD (2011), Chapter IV, Para 42. states that “‘Activities can include both actions and omissions.”</w:t>
      </w:r>
    </w:p>
    <w:p>
      <w:pPr>
        <w:sectPr>
          <w:pgSz w:w="9071" w:h="13039"/>
          <w:pgMar w:top="390" w:right="824" w:bottom="60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854" w:after="0"/>
        <w:ind w:left="934" w:right="1584" w:hanging="13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degree of foreseeability of the impact may be high because the retailer knew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that lead times for similar past products were not feasible and that short lead times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commonly result in excessive overtime in the sector. </w:t>
      </w:r>
    </w:p>
    <w:p>
      <w:pPr>
        <w:autoSpaceDN w:val="0"/>
        <w:tabs>
          <w:tab w:pos="934" w:val="left"/>
        </w:tabs>
        <w:autoSpaceDE w:val="0"/>
        <w:widowControl/>
        <w:spacing w:line="230" w:lineRule="exact" w:before="58" w:after="0"/>
        <w:ind w:left="804" w:right="1584" w:firstLine="0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If no mitigating steps were taken to decrease the risk of the impact occurring, the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retailer may be contributing to excessive overtime at the level of the manufacturer. </w:t>
      </w:r>
    </w:p>
    <w:p>
      <w:pPr>
        <w:autoSpaceDN w:val="0"/>
        <w:autoSpaceDE w:val="0"/>
        <w:widowControl/>
        <w:spacing w:line="226" w:lineRule="exact" w:before="128" w:after="0"/>
        <w:ind w:left="798" w:right="1440" w:hanging="340"/>
        <w:jc w:val="left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A16145"/>
          <w:sz w:val="19"/>
        </w:rPr>
        <w:t xml:space="preserve">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consider a private equity investor which invests in a steel plant.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The investor sits on the board of the steel plant and regularly interacts with its manage-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ment. The investor votes against installing costly equipment which treats run-off from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the plant. As a result of the lack of run-off treatment, the drinking water of a local com-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munity is polluted by the run-off.</w:t>
      </w:r>
    </w:p>
    <w:p>
      <w:pPr>
        <w:autoSpaceDN w:val="0"/>
        <w:autoSpaceDE w:val="0"/>
        <w:widowControl/>
        <w:spacing w:line="230" w:lineRule="exact" w:before="28" w:after="0"/>
        <w:ind w:left="926" w:right="1584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Encouraging management of the project to avoid installing technology which may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prevent or mitigate environmental impacts on water sources increases the risk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impacts. </w:t>
      </w:r>
    </w:p>
    <w:p>
      <w:pPr>
        <w:autoSpaceDN w:val="0"/>
        <w:autoSpaceDE w:val="0"/>
        <w:widowControl/>
        <w:spacing w:line="230" w:lineRule="exact" w:before="30" w:after="18"/>
        <w:ind w:left="926" w:right="1584" w:hanging="128"/>
        <w:jc w:val="left"/>
      </w:pPr>
      <w:r>
        <w:rPr>
          <w:rFonts w:ascii="ZapfDingbatsITC" w:hAnsi="ZapfDingbatsITC" w:eastAsia="ZapfDingbatsITC"/>
          <w:b w:val="0"/>
          <w:i w:val="0"/>
          <w:color w:val="D4805C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degree of foreseeability may be high if it is commonly known among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environmental management professionals in the steel industry that water treatment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equipment is required to avoid pollution of drinking water.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92"/>
        <w:gridCol w:w="3392"/>
      </w:tblGrid>
      <w:tr>
        <w:trPr>
          <w:trHeight w:hRule="exact" w:val="1012"/>
        </w:trPr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568" w:right="432" w:hanging="164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D4805C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If the investor undertook due diligence and supported an alternative treatment plan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for the run off, the risk of pollution of the water supply and the foreseeability of that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impact would have been lower, moving the investor away from a relationship of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contribution.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54" name="Picture 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32" w:after="0"/>
        <w:ind w:left="458" w:right="1266" w:firstLine="0"/>
        <w:jc w:val="both"/>
      </w:pPr>
      <w:r>
        <w:rPr>
          <w:rFonts w:ascii="MyriadPro" w:hAnsi="MyriadPro" w:eastAsia="MyriadPro"/>
          <w:b/>
          <w:i w:val="0"/>
          <w:color w:val="000000"/>
          <w:sz w:val="19"/>
        </w:rPr>
        <w:t>Directly linked: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“Linkage” is defined by the relationship between the adverse impact and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enterprise’s products, services or operations through another entity (i.e. business relationship).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“Directly linked” is not defined by direct contractual relationships, for example “direct sourcing”. </w:t>
      </w:r>
    </w:p>
    <w:p>
      <w:pPr>
        <w:autoSpaceDN w:val="0"/>
        <w:autoSpaceDE w:val="0"/>
        <w:widowControl/>
        <w:spacing w:line="228" w:lineRule="exact" w:before="92" w:after="0"/>
        <w:ind w:left="762" w:right="1440" w:hanging="304"/>
        <w:jc w:val="left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>5</w:t>
      </w:r>
      <w:r>
        <w:rPr>
          <w:rFonts w:ascii="MyriadPro" w:hAnsi="MyriadPro" w:eastAsia="MyriadPro"/>
          <w:b/>
          <w:i w:val="0"/>
          <w:color w:val="A16145"/>
          <w:sz w:val="19"/>
        </w:rPr>
        <w:t>FOR EXAMPLE,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if an enterprise sources cobalt mined using child labour which is then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used in its products the enterprise can be directly linked to the adverse impact (i.e. child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labour). In this case, the enterprise did not cause or contribute to the adverse impact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itself, but nevertheless there still can be a direct link between the enterprise’s products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the adverse impact through its business relationships with the entities involved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its sourcing of the cobalt (i.e.  with the smelter, minerals trader, and mining enterprise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using child labour). </w:t>
      </w:r>
    </w:p>
    <w:p>
      <w:pPr>
        <w:autoSpaceDN w:val="0"/>
        <w:autoSpaceDE w:val="0"/>
        <w:widowControl/>
        <w:spacing w:line="230" w:lineRule="exact" w:before="114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An enterprise’s relationship to adverse impact is not static. It may change, for example as situa-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tions evolve and depending upon the degree to which due diligence and steps taken to address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identified risks and impacts decrease the risk of the impacts occurring. </w:t>
      </w:r>
    </w:p>
    <w:p>
      <w:pPr>
        <w:autoSpaceDN w:val="0"/>
        <w:autoSpaceDE w:val="0"/>
        <w:widowControl/>
        <w:spacing w:line="230" w:lineRule="exact" w:before="56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Generally an enterprise is most likely to cause an adverse impact in the context of activities associ-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ated with its own operations and an enterprise is most likely to be directly linked to adverse impacts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that are caused by business relationships. Contribution can occur in the context of activity related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 enterprise’s own operations or through a business relationship. </w:t>
      </w:r>
    </w:p>
    <w:p>
      <w:pPr>
        <w:sectPr>
          <w:pgSz w:w="9071" w:h="13039"/>
          <w:pgMar w:top="390" w:right="0" w:bottom="910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3340100</wp:posOffset>
            </wp:positionV>
            <wp:extent cx="4089400" cy="29464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946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854" w:after="0"/>
        <w:ind w:left="1304" w:right="44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above characterisations are not intended to override any legal liability issues. Domestic law may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have specific approaches or rules for determining relationship to impact for the purpose of informing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legal liability. For example, enterprises found to be guilty of criminal acts of bribery will likely be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considered to have caused or contributed to the impact under domestic laws on anti-corruption. </w:t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118" w:after="0"/>
        <w:ind w:left="850" w:right="864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Q30.  Why does the way an enterprise is involved with adverse impacts matter? </w:t>
      </w:r>
      <w:r>
        <w:tab/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2.3</w:t>
      </w:r>
    </w:p>
    <w:p>
      <w:pPr>
        <w:autoSpaceDN w:val="0"/>
        <w:autoSpaceDE w:val="0"/>
        <w:widowControl/>
        <w:spacing w:line="230" w:lineRule="exact" w:before="52" w:after="0"/>
        <w:ind w:left="1304" w:right="44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relationship of an enterprise to an adverse impact (i.e. whether it is caused or contributed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by the enterprise or whether it is directly linked by a business relationship) is an important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consideration as it determines how an enterprise should respond to an impact and whether there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is also a responsibility to provide or cooperate in remediation.  </w:t>
      </w:r>
      <w:r>
        <w:rPr>
          <w:rFonts w:ascii="Wingdings3" w:hAnsi="Wingdings3" w:eastAsia="Wingdings3"/>
          <w:b w:val="0"/>
          <w:i w:val="0"/>
          <w:color w:val="D4805C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Figure 2</w:t>
      </w:r>
    </w:p>
    <w:p>
      <w:pPr>
        <w:autoSpaceDN w:val="0"/>
        <w:autoSpaceDE w:val="0"/>
        <w:widowControl/>
        <w:spacing w:line="232" w:lineRule="exact" w:before="226" w:after="0"/>
        <w:ind w:left="130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FIGURE 2. Addressing adverse impacts</w:t>
      </w:r>
    </w:p>
    <w:p>
      <w:pPr>
        <w:autoSpaceDN w:val="0"/>
        <w:autoSpaceDE w:val="0"/>
        <w:widowControl/>
        <w:spacing w:line="230" w:lineRule="exact" w:before="598" w:after="0"/>
        <w:ind w:left="0" w:right="3044" w:firstLine="0"/>
        <w:jc w:val="right"/>
      </w:pPr>
      <w:r>
        <w:rPr>
          <w:rFonts w:ascii="MyriadPro" w:hAnsi="MyriadPro" w:eastAsia="MyriadPro"/>
          <w:b/>
          <w:i w:val="0"/>
          <w:color w:val="A16145"/>
          <w:sz w:val="19"/>
        </w:rPr>
        <w:t>ADVERSE IMPACT</w:t>
      </w:r>
    </w:p>
    <w:p>
      <w:pPr>
        <w:autoSpaceDN w:val="0"/>
        <w:autoSpaceDE w:val="0"/>
        <w:widowControl/>
        <w:spacing w:line="240" w:lineRule="auto" w:before="170" w:after="48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596900"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5969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40.0" w:type="dxa"/>
      </w:tblPr>
      <w:tblGrid>
        <w:gridCol w:w="1361"/>
        <w:gridCol w:w="1361"/>
        <w:gridCol w:w="1361"/>
        <w:gridCol w:w="1361"/>
        <w:gridCol w:w="1361"/>
      </w:tblGrid>
      <w:tr>
        <w:trPr>
          <w:trHeight w:hRule="exact" w:val="232"/>
        </w:trPr>
        <w:tc>
          <w:tcPr>
            <w:tcW w:type="dxa" w:w="2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48" w:after="0"/>
              <w:ind w:left="864" w:right="144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A16145"/>
                <w:sz w:val="17"/>
              </w:rPr>
              <w:t xml:space="preserve">CAUSED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by the enterprise</w:t>
            </w:r>
          </w:p>
          <w:p>
            <w:pPr>
              <w:autoSpaceDN w:val="0"/>
              <w:autoSpaceDE w:val="0"/>
              <w:widowControl/>
              <w:spacing w:line="200" w:lineRule="exact" w:before="892" w:after="0"/>
              <w:ind w:left="720" w:right="432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A16145"/>
                <w:sz w:val="18"/>
              </w:rPr>
              <w:t xml:space="preserve">REMEDY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actual impact</w:t>
            </w:r>
          </w:p>
          <w:p>
            <w:pPr>
              <w:autoSpaceDN w:val="0"/>
              <w:autoSpaceDE w:val="0"/>
              <w:widowControl/>
              <w:spacing w:line="200" w:lineRule="exact" w:before="60" w:after="0"/>
              <w:ind w:left="720" w:right="432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A16145"/>
                <w:sz w:val="18"/>
              </w:rPr>
              <w:t xml:space="preserve">CEASE </w:t>
            </w:r>
            <w:r>
              <w:br/>
            </w:r>
            <w:r>
              <w:rPr>
                <w:rFonts w:ascii="MyriadPro" w:hAnsi="MyriadPro" w:eastAsia="MyriadPro"/>
                <w:b/>
                <w:i w:val="0"/>
                <w:color w:val="A16145"/>
                <w:sz w:val="18"/>
              </w:rPr>
              <w:t xml:space="preserve">OR PREVENT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potential impact</w:t>
            </w:r>
          </w:p>
        </w:tc>
        <w:tc>
          <w:tcPr>
            <w:tcW w:type="dxa" w:w="49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6" w:after="0"/>
              <w:ind w:left="0" w:right="616" w:firstLine="0"/>
              <w:jc w:val="right"/>
            </w:pPr>
            <w:r>
              <w:rPr>
                <w:rFonts w:ascii="MyriadPro" w:hAnsi="MyriadPro" w:eastAsia="MyriadPro"/>
                <w:b/>
                <w:i w:val="0"/>
                <w:color w:val="A16145"/>
                <w:sz w:val="17"/>
              </w:rPr>
              <w:t>DIRECTLY LINKED</w:t>
            </w:r>
          </w:p>
        </w:tc>
      </w:tr>
      <w:tr>
        <w:trPr>
          <w:trHeight w:hRule="exact" w:val="218"/>
        </w:trPr>
        <w:tc>
          <w:tcPr>
            <w:tcW w:type="dxa" w:w="1361"/>
            <w:vMerge/>
            <w:tcBorders/>
          </w:tcPr>
          <w:p/>
        </w:tc>
        <w:tc>
          <w:tcPr>
            <w:tcW w:type="dxa" w:w="2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2" w:after="0"/>
              <w:ind w:left="0" w:right="0" w:firstLine="0"/>
              <w:jc w:val="right"/>
            </w:pPr>
            <w:r>
              <w:rPr>
                <w:rFonts w:ascii="MyriadPro" w:hAnsi="MyriadPro" w:eastAsia="MyriadPro"/>
                <w:b/>
                <w:i w:val="0"/>
                <w:color w:val="A16145"/>
                <w:sz w:val="17"/>
              </w:rPr>
              <w:t>CONTRIBUTED TO</w:t>
            </w:r>
          </w:p>
        </w:tc>
        <w:tc>
          <w:tcPr>
            <w:tcW w:type="dxa" w:w="2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4" w:after="0"/>
              <w:ind w:left="0" w:right="376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to enterprise operations, </w:t>
            </w:r>
          </w:p>
        </w:tc>
      </w:tr>
      <w:tr>
        <w:trPr>
          <w:trHeight w:hRule="exact" w:val="200"/>
        </w:trPr>
        <w:tc>
          <w:tcPr>
            <w:tcW w:type="dxa" w:w="1361"/>
            <w:vMerge/>
            <w:tcBorders/>
          </w:tcPr>
          <w:p/>
        </w:tc>
        <w:tc>
          <w:tcPr>
            <w:tcW w:type="dxa" w:w="20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by the enterprise</w:t>
            </w:r>
          </w:p>
        </w:tc>
        <w:tc>
          <w:tcPr>
            <w:tcW w:type="dxa" w:w="2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520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products or services </w:t>
            </w:r>
          </w:p>
        </w:tc>
      </w:tr>
      <w:tr>
        <w:trPr>
          <w:trHeight w:hRule="exact" w:val="502"/>
        </w:trPr>
        <w:tc>
          <w:tcPr>
            <w:tcW w:type="dxa" w:w="1361"/>
            <w:vMerge/>
            <w:tcBorders/>
          </w:tcPr>
          <w:p/>
        </w:tc>
        <w:tc>
          <w:tcPr>
            <w:tcW w:type="dxa" w:w="49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35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by a business relationship</w:t>
            </w:r>
          </w:p>
        </w:tc>
      </w:tr>
      <w:tr>
        <w:trPr>
          <w:trHeight w:hRule="exact" w:val="520"/>
        </w:trPr>
        <w:tc>
          <w:tcPr>
            <w:tcW w:type="dxa" w:w="1361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9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A16145"/>
                <w:sz w:val="18"/>
              </w:rPr>
              <w:t xml:space="preserve">CEASE </w:t>
            </w:r>
          </w:p>
        </w:tc>
        <w:tc>
          <w:tcPr>
            <w:tcW w:type="dxa" w:w="1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0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Use</w:t>
            </w:r>
            <w:r>
              <w:rPr>
                <w:rFonts w:ascii="MyriadPro" w:hAnsi="MyriadPro" w:eastAsia="MyriadPro"/>
                <w:b/>
                <w:i w:val="0"/>
                <w:color w:val="A16145"/>
                <w:sz w:val="18"/>
              </w:rPr>
              <w:t>LEVERAGE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00" w:after="0"/>
              <w:ind w:left="27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Use</w:t>
            </w:r>
            <w:r>
              <w:rPr>
                <w:rFonts w:ascii="MyriadPro" w:hAnsi="MyriadPro" w:eastAsia="MyriadPro"/>
                <w:b/>
                <w:i w:val="0"/>
                <w:color w:val="A16145"/>
                <w:sz w:val="18"/>
              </w:rPr>
              <w:t>LEVERAGE</w:t>
            </w:r>
          </w:p>
        </w:tc>
      </w:tr>
      <w:tr>
        <w:trPr>
          <w:trHeight w:hRule="exact" w:val="100"/>
        </w:trPr>
        <w:tc>
          <w:tcPr>
            <w:tcW w:type="dxa" w:w="1361"/>
            <w:vMerge/>
            <w:tcBorders/>
          </w:tcPr>
          <w:p/>
        </w:tc>
        <w:tc>
          <w:tcPr>
            <w:tcW w:type="dxa" w:w="1361"/>
            <w:vMerge/>
            <w:tcBorders/>
          </w:tcPr>
          <w:p/>
        </w:tc>
        <w:tc>
          <w:tcPr>
            <w:tcW w:type="dxa" w:w="2722"/>
            <w:gridSpan w:val="2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39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to influence </w:t>
            </w:r>
          </w:p>
        </w:tc>
      </w:tr>
      <w:tr>
        <w:trPr>
          <w:trHeight w:hRule="exact" w:val="100"/>
        </w:trPr>
        <w:tc>
          <w:tcPr>
            <w:tcW w:type="dxa" w:w="1361"/>
            <w:vMerge/>
            <w:tcBorders/>
          </w:tcPr>
          <w:p/>
        </w:tc>
        <w:tc>
          <w:tcPr>
            <w:tcW w:type="dxa" w:w="1361"/>
            <w:vMerge/>
            <w:tcBorders/>
          </w:tcPr>
          <w:p/>
        </w:tc>
        <w:tc>
          <w:tcPr>
            <w:tcW w:type="dxa" w:w="1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to mitigate any </w:t>
            </w:r>
          </w:p>
        </w:tc>
        <w:tc>
          <w:tcPr>
            <w:tcW w:type="dxa" w:w="1361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1361"/>
            <w:vMerge/>
            <w:tcBorders/>
          </w:tcPr>
          <w:p/>
        </w:tc>
        <w:tc>
          <w:tcPr>
            <w:tcW w:type="dxa" w:w="1361"/>
            <w:vMerge/>
            <w:tcBorders/>
          </w:tcPr>
          <w:p/>
        </w:tc>
        <w:tc>
          <w:tcPr>
            <w:tcW w:type="dxa" w:w="2722"/>
            <w:gridSpan w:val="2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20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the entity causing </w:t>
            </w:r>
          </w:p>
        </w:tc>
      </w:tr>
      <w:tr>
        <w:trPr>
          <w:trHeight w:hRule="exact" w:val="102"/>
        </w:trPr>
        <w:tc>
          <w:tcPr>
            <w:tcW w:type="dxa" w:w="1361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/>
                <w:i w:val="0"/>
                <w:color w:val="A16145"/>
                <w:sz w:val="18"/>
              </w:rPr>
              <w:t>OR PREVENT</w:t>
            </w:r>
          </w:p>
        </w:tc>
        <w:tc>
          <w:tcPr>
            <w:tcW w:type="dxa" w:w="1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remaining impacts </w:t>
            </w:r>
          </w:p>
        </w:tc>
        <w:tc>
          <w:tcPr>
            <w:tcW w:type="dxa" w:w="136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361"/>
            <w:vMerge/>
            <w:tcBorders/>
          </w:tcPr>
          <w:p/>
        </w:tc>
        <w:tc>
          <w:tcPr>
            <w:tcW w:type="dxa" w:w="1361"/>
            <w:vMerge/>
            <w:tcBorders/>
          </w:tcPr>
          <w:p/>
        </w:tc>
        <w:tc>
          <w:tcPr>
            <w:tcW w:type="dxa" w:w="2722"/>
            <w:gridSpan w:val="2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162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the adverse impact </w:t>
            </w:r>
          </w:p>
        </w:tc>
      </w:tr>
      <w:tr>
        <w:trPr>
          <w:trHeight w:hRule="exact" w:val="100"/>
        </w:trPr>
        <w:tc>
          <w:tcPr>
            <w:tcW w:type="dxa" w:w="1361"/>
            <w:vMerge/>
            <w:tcBorders/>
          </w:tcPr>
          <w:p/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contribution</w:t>
            </w:r>
          </w:p>
        </w:tc>
        <w:tc>
          <w:tcPr>
            <w:tcW w:type="dxa" w:w="1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to the greatest </w:t>
            </w:r>
          </w:p>
        </w:tc>
        <w:tc>
          <w:tcPr>
            <w:tcW w:type="dxa" w:w="136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361"/>
            <w:vMerge/>
            <w:tcBorders/>
          </w:tcPr>
          <w:p/>
        </w:tc>
        <w:tc>
          <w:tcPr>
            <w:tcW w:type="dxa" w:w="1361"/>
            <w:vMerge/>
            <w:tcBorders/>
          </w:tcPr>
          <w:p/>
        </w:tc>
        <w:tc>
          <w:tcPr>
            <w:tcW w:type="dxa" w:w="2722"/>
            <w:gridSpan w:val="2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3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to prevent or </w:t>
            </w:r>
          </w:p>
        </w:tc>
      </w:tr>
      <w:tr>
        <w:trPr>
          <w:trHeight w:hRule="exact" w:val="100"/>
        </w:trPr>
        <w:tc>
          <w:tcPr>
            <w:tcW w:type="dxa" w:w="1361"/>
            <w:vMerge/>
            <w:tcBorders/>
          </w:tcPr>
          <w:p/>
        </w:tc>
        <w:tc>
          <w:tcPr>
            <w:tcW w:type="dxa" w:w="1361"/>
            <w:vMerge/>
            <w:tcBorders/>
          </w:tcPr>
          <w:p/>
        </w:tc>
        <w:tc>
          <w:tcPr>
            <w:tcW w:type="dxa" w:w="1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extent possible</w:t>
            </w:r>
          </w:p>
        </w:tc>
        <w:tc>
          <w:tcPr>
            <w:tcW w:type="dxa" w:w="1361"/>
            <w:vMerge/>
            <w:tcBorders/>
          </w:tcPr>
          <w:p/>
        </w:tc>
      </w:tr>
      <w:tr>
        <w:trPr>
          <w:trHeight w:hRule="exact" w:val="266"/>
        </w:trPr>
        <w:tc>
          <w:tcPr>
            <w:tcW w:type="dxa" w:w="1361"/>
            <w:vMerge/>
            <w:tcBorders/>
          </w:tcPr>
          <w:p/>
        </w:tc>
        <w:tc>
          <w:tcPr>
            <w:tcW w:type="dxa" w:w="1361"/>
            <w:vMerge/>
            <w:tcBorders/>
          </w:tcPr>
          <w:p/>
        </w:tc>
        <w:tc>
          <w:tcPr>
            <w:tcW w:type="dxa" w:w="2722"/>
            <w:gridSpan w:val="2"/>
            <w:vMerge/>
            <w:tcBorders/>
          </w:tcPr>
          <w:p/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1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mitigate the impact</w:t>
            </w:r>
          </w:p>
        </w:tc>
      </w:tr>
    </w:tbl>
    <w:p>
      <w:pPr>
        <w:autoSpaceDN w:val="0"/>
        <w:autoSpaceDE w:val="0"/>
        <w:widowControl/>
        <w:spacing w:line="200" w:lineRule="exact" w:before="156" w:after="0"/>
        <w:ind w:left="1314" w:right="72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Note: More specific guidelines for addressing human rights adverse impacts are listed in OECD (2011), </w:t>
      </w:r>
      <w:r>
        <w:rPr>
          <w:rFonts w:ascii="MyriadPro" w:hAnsi="MyriadPro" w:eastAsia="MyriadPro"/>
          <w:b w:val="0"/>
          <w:i/>
          <w:color w:val="000000"/>
          <w:sz w:val="16"/>
        </w:rPr>
        <w:t>Chapter IV.</w:t>
      </w:r>
    </w:p>
    <w:p>
      <w:pPr>
        <w:sectPr>
          <w:pgSz w:w="9071" w:h="13039"/>
          <w:pgMar w:top="390" w:right="824" w:bottom="133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0" w:lineRule="exact" w:before="854" w:after="0"/>
        <w:ind w:left="0" w:right="864" w:firstLine="0"/>
        <w:jc w:val="center"/>
      </w:pPr>
      <w:r>
        <w:rPr>
          <w:rFonts w:ascii="MyriadPro" w:hAnsi="MyriadPro" w:eastAsia="MyriadPro"/>
          <w:b/>
          <w:i/>
          <w:color w:val="A16145"/>
          <w:sz w:val="21"/>
        </w:rPr>
        <w:t>Drawing from the information obtained on actual and potential adverse impacts, where nec-</w:t>
      </w:r>
      <w:r>
        <w:rPr>
          <w:rFonts w:ascii="MyriadPro" w:hAnsi="MyriadPro" w:eastAsia="MyriadPro"/>
          <w:b/>
          <w:i/>
          <w:color w:val="A16145"/>
          <w:sz w:val="21"/>
        </w:rPr>
        <w:t xml:space="preserve">essary, prioritise the most significant RBC risks and impacts for action, based on severity and </w:t>
      </w:r>
      <w:r>
        <w:rPr>
          <w:rFonts w:ascii="MyriadPro" w:hAnsi="MyriadPro" w:eastAsia="MyriadPro"/>
          <w:b/>
          <w:i/>
          <w:color w:val="A16145"/>
          <w:sz w:val="21"/>
        </w:rPr>
        <w:t xml:space="preserve">likelihood. Prioritisation will be relevant where it is not possible to address all potential and </w:t>
      </w:r>
      <w:r>
        <w:rPr>
          <w:rFonts w:ascii="MyriadPro" w:hAnsi="MyriadPro" w:eastAsia="MyriadPro"/>
          <w:b/>
          <w:i/>
          <w:color w:val="A16145"/>
          <w:sz w:val="21"/>
        </w:rPr>
        <w:t xml:space="preserve">actual adverse impacts immediately. Once the most significant impacts are identified and </w:t>
      </w:r>
      <w:r>
        <w:rPr>
          <w:rFonts w:ascii="MyriadPro" w:hAnsi="MyriadPro" w:eastAsia="MyriadPro"/>
          <w:b/>
          <w:i/>
          <w:color w:val="A16145"/>
          <w:sz w:val="21"/>
        </w:rPr>
        <w:t xml:space="preserve">dealt with, the enterprise should move on to address less significant impacts.  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2.4</w:t>
      </w:r>
    </w:p>
    <w:p>
      <w:pPr>
        <w:autoSpaceDN w:val="0"/>
        <w:autoSpaceDE w:val="0"/>
        <w:widowControl/>
        <w:spacing w:line="250" w:lineRule="exact" w:before="114" w:after="0"/>
        <w:ind w:left="458" w:right="1584" w:hanging="454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Q31.  How can an enterprise prioritise its actions when seeking to prevent and </w:t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mitigate adverse impacts across its activities and business relationships? </w:t>
      </w:r>
      <w:r>
        <w:rPr>
          <w:rFonts w:ascii="Wingdings3" w:hAnsi="Wingdings3" w:eastAsia="Wingdings3"/>
          <w:b w:val="0"/>
          <w:i w:val="0"/>
          <w:color w:val="D4805C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 xml:space="preserve">see Section I, Characteristics of Due Diligence –  Due diligence can involve prioritisation </w:t>
      </w:r>
      <w:r>
        <w:rPr>
          <w:rFonts w:ascii="MyriadPro" w:hAnsi="MyriadPro" w:eastAsia="MyriadPro"/>
          <w:b w:val="0"/>
          <w:i/>
          <w:color w:val="000000"/>
          <w:sz w:val="21"/>
        </w:rPr>
        <w:t>(risk-based); Section II, 2.4</w:t>
      </w:r>
    </w:p>
    <w:p>
      <w:pPr>
        <w:autoSpaceDN w:val="0"/>
        <w:autoSpaceDE w:val="0"/>
        <w:widowControl/>
        <w:spacing w:line="230" w:lineRule="exact" w:before="5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When prioritising actions for response, the significance of the actual or potential harm is the most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important factor.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15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However, recognising that enterprises may be exposed to a variety of signifi-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cant adverse impacts, the imminence of harm may be considered secondarily. </w:t>
      </w:r>
    </w:p>
    <w:p>
      <w:pPr>
        <w:autoSpaceDN w:val="0"/>
        <w:autoSpaceDE w:val="0"/>
        <w:widowControl/>
        <w:spacing w:line="224" w:lineRule="exact" w:before="96" w:after="4"/>
        <w:ind w:left="758" w:right="1492" w:hanging="300"/>
        <w:jc w:val="both"/>
      </w:pPr>
      <w:r>
        <w:rPr>
          <w:rFonts w:ascii="ClickBits" w:hAnsi="ClickBits" w:eastAsia="ClickBits"/>
          <w:b w:val="0"/>
          <w:i w:val="0"/>
          <w:color w:val="D4805C"/>
          <w:sz w:val="32"/>
        </w:rPr>
        <w:t>5</w:t>
      </w:r>
      <w:r>
        <w:rPr>
          <w:rFonts w:ascii="MyriadPro" w:hAnsi="MyriadPro" w:eastAsia="MyriadPro"/>
          <w:b/>
          <w:i w:val="0"/>
          <w:color w:val="A16145"/>
          <w:sz w:val="19"/>
        </w:rPr>
        <w:t>FOR EXAMPLE</w:t>
      </w:r>
      <w:r>
        <w:rPr>
          <w:rFonts w:ascii="MyriadPro" w:hAnsi="MyriadPro" w:eastAsia="MyriadPro"/>
          <w:b/>
          <w:i w:val="0"/>
          <w:color w:val="D4805C"/>
          <w:sz w:val="19"/>
        </w:rPr>
        <w:t>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if a factory is found to be at imminent risk of a fire due to dangerous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electrical systems, priority may be given to ensuring that the building is made safe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workers are made aware of how to respond in the case of a fire before addressing a risk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4.00000000000006" w:type="dxa"/>
      </w:tblPr>
      <w:tblGrid>
        <w:gridCol w:w="3392"/>
        <w:gridCol w:w="3392"/>
      </w:tblGrid>
      <w:tr>
        <w:trPr>
          <w:trHeight w:hRule="exact" w:val="1110"/>
        </w:trPr>
        <w:tc>
          <w:tcPr>
            <w:tcW w:type="dxa" w:w="6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384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water contamination which is potentially equally severe, but not expected to occur within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next 5 years.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59" name="Picture 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218" w:val="left"/>
        </w:tabs>
        <w:autoSpaceDE w:val="0"/>
        <w:widowControl/>
        <w:spacing w:line="200" w:lineRule="exact" w:before="4352" w:after="0"/>
        <w:ind w:left="4" w:right="1296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15.  In the case of prioritising risks to human rights, the severity of a potential adverse impact should take precedence </w:t>
      </w:r>
      <w:r>
        <w:tab/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over the likelihood. </w:t>
      </w:r>
    </w:p>
    <w:p>
      <w:pPr>
        <w:sectPr>
          <w:pgSz w:w="9071" w:h="13039"/>
          <w:pgMar w:top="390" w:right="0" w:bottom="604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431800</wp:posOffset>
            </wp:positionV>
            <wp:extent cx="3048000" cy="5715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3648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A.3</w:t>
      </w:r>
    </w:p>
    <w:p>
      <w:pPr>
        <w:autoSpaceDN w:val="0"/>
        <w:autoSpaceDE w:val="0"/>
        <w:widowControl/>
        <w:spacing w:line="342" w:lineRule="exact" w:before="366" w:after="0"/>
        <w:ind w:left="1426" w:right="0" w:firstLine="0"/>
        <w:jc w:val="left"/>
      </w:pPr>
      <w:r>
        <w:rPr>
          <w:rFonts w:ascii="MyriadPro" w:hAnsi="MyriadPro" w:eastAsia="MyriadPro"/>
          <w:b/>
          <w:i w:val="0"/>
          <w:color w:val="688D97"/>
          <w:sz w:val="28"/>
        </w:rPr>
        <w:t>CEASE, PREVENT AND MITIGATE ADVERSE IMPACTS</w:t>
      </w:r>
    </w:p>
    <w:p>
      <w:pPr>
        <w:autoSpaceDN w:val="0"/>
        <w:autoSpaceDE w:val="0"/>
        <w:widowControl/>
        <w:spacing w:line="250" w:lineRule="exact" w:before="700" w:after="0"/>
        <w:ind w:left="850" w:right="20" w:firstLine="0"/>
        <w:jc w:val="both"/>
      </w:pPr>
      <w:r>
        <w:rPr>
          <w:rFonts w:ascii="MyriadPro" w:hAnsi="MyriadPro" w:eastAsia="MyriadPro"/>
          <w:b/>
          <w:i/>
          <w:color w:val="688D97"/>
          <w:sz w:val="21"/>
        </w:rPr>
        <w:t xml:space="preserve">Stop activities that are causing or contributing to adverse impacts on RBC issues, based on </w:t>
      </w:r>
      <w:r>
        <w:rPr>
          <w:rFonts w:ascii="MyriadPro" w:hAnsi="MyriadPro" w:eastAsia="MyriadPro"/>
          <w:b/>
          <w:i/>
          <w:color w:val="688D97"/>
          <w:sz w:val="21"/>
        </w:rPr>
        <w:t xml:space="preserve">the enterprise’s assessment of its involvement with adverse impacts. Develop and implement </w:t>
      </w:r>
      <w:r>
        <w:rPr>
          <w:rFonts w:ascii="MyriadPro" w:hAnsi="MyriadPro" w:eastAsia="MyriadPro"/>
          <w:b/>
          <w:i/>
          <w:color w:val="688D97"/>
          <w:sz w:val="21"/>
        </w:rPr>
        <w:t xml:space="preserve">plans that are fit-for-purpose to prevent and mitigate potential (future) adverse impacts. </w:t>
      </w:r>
    </w:p>
    <w:p>
      <w:pPr>
        <w:autoSpaceDN w:val="0"/>
        <w:autoSpaceDE w:val="0"/>
        <w:widowControl/>
        <w:spacing w:line="246" w:lineRule="exact" w:before="4" w:after="0"/>
        <w:ind w:left="850" w:right="0" w:firstLine="0"/>
        <w:jc w:val="left"/>
      </w:pPr>
      <w:r>
        <w:rPr>
          <w:rFonts w:ascii="Wingdings3" w:hAnsi="Wingdings3" w:eastAsia="Wingdings3"/>
          <w:b w:val="0"/>
          <w:i w:val="0"/>
          <w:color w:val="89BBC8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3.1</w:t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114" w:after="0"/>
        <w:ind w:left="850" w:right="72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Q32.  What is the difference between preventing adverse impacts and mitigating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>adverse impacts?</w:t>
      </w:r>
      <w:r>
        <w:rPr>
          <w:rFonts w:ascii="Wingdings3" w:hAnsi="Wingdings3" w:eastAsia="Wingdings3"/>
          <w:b w:val="0"/>
          <w:i w:val="0"/>
          <w:color w:val="89BBC8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3.1</w:t>
      </w:r>
    </w:p>
    <w:p>
      <w:pPr>
        <w:autoSpaceDN w:val="0"/>
        <w:autoSpaceDE w:val="0"/>
        <w:widowControl/>
        <w:spacing w:line="230" w:lineRule="exact" w:before="52" w:after="0"/>
        <w:ind w:left="1304" w:right="472" w:firstLine="0"/>
        <w:jc w:val="both"/>
      </w:pPr>
      <w:r>
        <w:rPr>
          <w:rFonts w:ascii="MyriadPro" w:hAnsi="MyriadPro" w:eastAsia="MyriadPro"/>
          <w:b/>
          <w:i w:val="0"/>
          <w:color w:val="000000"/>
          <w:sz w:val="19"/>
        </w:rPr>
        <w:t>Prevention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refers to activities that are intended to avoid an adverse impact occurring in the first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place (e.g. which reduce the risk of an adverse impact occurring); whereas </w:t>
      </w:r>
      <w:r>
        <w:rPr>
          <w:rFonts w:ascii="MyriadPro" w:hAnsi="MyriadPro" w:eastAsia="MyriadPro"/>
          <w:b/>
          <w:i w:val="0"/>
          <w:color w:val="000000"/>
          <w:sz w:val="19"/>
        </w:rPr>
        <w:t>mitigation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refers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activities that reduce the impact when an adverse impact does occur. Prevention is the primary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goal of due diligence.</w:t>
      </w:r>
    </w:p>
    <w:p>
      <w:pPr>
        <w:autoSpaceDN w:val="0"/>
        <w:tabs>
          <w:tab w:pos="1650" w:val="left"/>
        </w:tabs>
        <w:autoSpaceDE w:val="0"/>
        <w:widowControl/>
        <w:spacing w:line="248" w:lineRule="exact" w:before="72" w:after="2"/>
        <w:ind w:left="1304" w:right="1296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2"/>
        </w:rPr>
        <w:t>5</w:t>
      </w:r>
      <w:r>
        <w:rPr>
          <w:rFonts w:ascii="MyriadPro" w:hAnsi="MyriadPro" w:eastAsia="MyriadPro"/>
          <w:b/>
          <w:i w:val="0"/>
          <w:color w:val="688D97"/>
          <w:sz w:val="19"/>
        </w:rPr>
        <w:t xml:space="preserve">FOR EXAMPLE </w:t>
      </w:r>
      <w:r>
        <w:br/>
      </w: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With respect to occupational health and safety the removal of the hazard is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8"/>
        <w:gridCol w:w="3418"/>
      </w:tblGrid>
      <w:tr>
        <w:trPr>
          <w:trHeight w:hRule="exact" w:val="132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60" name="Picture 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720" w:right="482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recognised as the best means to prevent injuries and ill health in the first instance. </w:t>
            </w: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Installation of water treatment processes may mitigate water pollution impacts by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decreasing the level of effluents in the water. </w:t>
            </w:r>
          </w:p>
          <w:p>
            <w:pPr>
              <w:autoSpaceDN w:val="0"/>
              <w:tabs>
                <w:tab w:pos="650" w:val="left"/>
              </w:tabs>
              <w:autoSpaceDE w:val="0"/>
              <w:widowControl/>
              <w:spacing w:line="248" w:lineRule="exact" w:before="106" w:after="0"/>
              <w:ind w:left="424" w:right="576" w:firstLine="0"/>
              <w:jc w:val="left"/>
            </w:pPr>
            <w:r>
              <w:rPr>
                <w:rFonts w:ascii="ClickBits" w:hAnsi="ClickBits" w:eastAsia="ClickBits"/>
                <w:b w:val="0"/>
                <w:i w:val="0"/>
                <w:color w:val="89BBC8"/>
                <w:sz w:val="32"/>
              </w:rPr>
              <w:t>5</w:t>
            </w:r>
            <w:r>
              <w:rPr>
                <w:rFonts w:ascii="MyriadPro" w:hAnsi="MyriadPro" w:eastAsia="MyriadPro"/>
                <w:b/>
                <w:i w:val="0"/>
                <w:color w:val="688D97"/>
                <w:sz w:val="19"/>
              </w:rPr>
              <w:t>FOR EXAMPLE</w:t>
            </w:r>
            <w:r>
              <w:br/>
            </w: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 xml:space="preserve"> 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Engaging in collective action in high-risk areas to train local entities on resisting 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1774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solicitation of bribes and improving local government capacity to monitor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enforce anti-bribery laws can help to prevent bribery in the future.</w:t>
      </w:r>
    </w:p>
    <w:p>
      <w:pPr>
        <w:autoSpaceDN w:val="0"/>
        <w:tabs>
          <w:tab w:pos="1774" w:val="left"/>
        </w:tabs>
        <w:autoSpaceDE w:val="0"/>
        <w:widowControl/>
        <w:spacing w:line="230" w:lineRule="exact" w:before="28" w:after="0"/>
        <w:ind w:left="1530" w:right="1152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 xml:space="preserve"> 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Co-operating with criminal prosecutions on bribery and duly reporting officials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who solicited bribes can mitigate impact of bribery. </w:t>
      </w:r>
    </w:p>
    <w:p>
      <w:pPr>
        <w:autoSpaceDN w:val="0"/>
        <w:autoSpaceDE w:val="0"/>
        <w:widowControl/>
        <w:spacing w:line="190" w:lineRule="exact" w:before="3990" w:after="0"/>
        <w:ind w:left="0" w:right="135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60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74</w:t>
      </w:r>
    </w:p>
    <w:p>
      <w:pPr>
        <w:sectPr>
          <w:pgSz w:w="9071" w:h="13039"/>
          <w:pgMar w:top="466" w:right="79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291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CEASE, PREVENT AND MITIGATE ADVERSE IMPACTS</w:t>
      </w:r>
    </w:p>
    <w:p>
      <w:pPr>
        <w:autoSpaceDN w:val="0"/>
        <w:tabs>
          <w:tab w:pos="458" w:val="left"/>
        </w:tabs>
        <w:autoSpaceDE w:val="0"/>
        <w:widowControl/>
        <w:spacing w:line="250" w:lineRule="exact" w:before="536" w:after="0"/>
        <w:ind w:left="4" w:right="1296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Q33.  How should an enterprise prevent and mitigate actual or potential impacts it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may cause or contribute to?  </w:t>
      </w:r>
      <w:r>
        <w:rPr>
          <w:rFonts w:ascii="Wingdings3" w:hAnsi="Wingdings3" w:eastAsia="Wingdings3"/>
          <w:b w:val="0"/>
          <w:i w:val="0"/>
          <w:color w:val="89BBC8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 II, 3.1</w:t>
      </w:r>
    </w:p>
    <w:p>
      <w:pPr>
        <w:autoSpaceDN w:val="0"/>
        <w:autoSpaceDE w:val="0"/>
        <w:widowControl/>
        <w:spacing w:line="230" w:lineRule="exact" w:before="5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First and foremost, enterprises should cease any activities that are causing or contributing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actual adverse impacts. </w:t>
      </w:r>
    </w:p>
    <w:p>
      <w:pPr>
        <w:autoSpaceDN w:val="0"/>
        <w:autoSpaceDE w:val="0"/>
        <w:widowControl/>
        <w:spacing w:line="230" w:lineRule="exact" w:before="56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There are a number of measures that an enterprise may take to prevent or mitigate future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in its own operations. </w:t>
      </w:r>
    </w:p>
    <w:p>
      <w:pPr>
        <w:autoSpaceDN w:val="0"/>
        <w:tabs>
          <w:tab w:pos="804" w:val="left"/>
          <w:tab w:pos="928" w:val="left"/>
        </w:tabs>
        <w:autoSpaceDE w:val="0"/>
        <w:widowControl/>
        <w:spacing w:line="234" w:lineRule="exact" w:before="86" w:after="0"/>
        <w:ind w:left="458" w:right="1584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688D97"/>
          <w:sz w:val="19"/>
        </w:rPr>
        <w:t xml:space="preserve">FOR EXAMPLE </w:t>
      </w:r>
      <w:r>
        <w:br/>
      </w: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Adaptation/modification measures: At times adaption or modification of aspects of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 enterprise's operations, products or services may be necessary to preventing or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mitigating impacts, for example, rerouting an oil pipeline to avoid potential health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risks to local communities, changing production processes to avoid the use of toxic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substances. </w:t>
      </w:r>
    </w:p>
    <w:p>
      <w:pPr>
        <w:autoSpaceDN w:val="0"/>
        <w:autoSpaceDE w:val="0"/>
        <w:widowControl/>
        <w:spacing w:line="230" w:lineRule="exact" w:before="56" w:after="30"/>
        <w:ind w:left="928" w:right="1440" w:hanging="124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Facility upgrading: Some impacts may only be prevented by investing in facility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equipment improvements. Such investments may include: lighting, ventilation, access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to fire exits, new machinery, technology to control adverse impacts, etc.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92"/>
        <w:gridCol w:w="3392"/>
      </w:tblGrid>
      <w:tr>
        <w:trPr>
          <w:trHeight w:hRule="exact" w:val="1236"/>
        </w:trPr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534" w:right="576" w:hanging="124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Policies: The development of enterprise policies and accompanying protocols for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their implementation can be in of themselves a means of preventing impacts from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occurring. For example, an enterprise policy to not discriminate in the hiring process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and accompanying processes can help prevent discrimination.</w:t>
            </w:r>
            <w:r>
              <w:rPr>
                <w:rFonts w:ascii="Wingdings3" w:hAnsi="Wingdings3" w:eastAsia="Wingdings3"/>
                <w:b w:val="0"/>
                <w:i w:val="0"/>
                <w:color w:val="89BBC8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>see Section II, 1.1-1.2</w:t>
            </w:r>
          </w:p>
          <w:p>
            <w:pPr>
              <w:autoSpaceDN w:val="0"/>
              <w:autoSpaceDE w:val="0"/>
              <w:widowControl/>
              <w:spacing w:line="224" w:lineRule="exact" w:before="62" w:after="0"/>
              <w:ind w:left="410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Training: Effective training of workers, employees and management can help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63" name="Picture 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928" w:right="172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prevent adverse impacts from occurring. Training may cover a wide range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issues such as, but not limited to, the enterprise’s policies and protocols, laws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obligations, safe handling of machinery, chemicals, etc., and awareness raising 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how to identify risks. 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Section II, 1.2(f); 1.3(d)</w:t>
      </w:r>
    </w:p>
    <w:p>
      <w:pPr>
        <w:autoSpaceDN w:val="0"/>
        <w:autoSpaceDE w:val="0"/>
        <w:widowControl/>
        <w:spacing w:line="230" w:lineRule="exact" w:before="56" w:after="0"/>
        <w:ind w:left="928" w:right="1440" w:hanging="124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Red-flag systems: This involves identifying red-flags, or indicators for risks,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developing procedures for the enterprise to follow if risks of causing or contributing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adverse impact are identified.</w:t>
      </w:r>
    </w:p>
    <w:p>
      <w:pPr>
        <w:autoSpaceDN w:val="0"/>
        <w:autoSpaceDE w:val="0"/>
        <w:widowControl/>
        <w:spacing w:line="230" w:lineRule="exact" w:before="58" w:after="0"/>
        <w:ind w:left="928" w:right="1440" w:hanging="124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Address systemic issues:  Enterprises retain responsibility to address adverse impacts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that they cause or contribute to, even when operating in contexts where systemic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issues are prevalent.  While it is not the responsibility of enterprises to resolve systemic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issues at a societal level, enterprises may find that addressing such challenges may be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effective in preventing or mitigating adverse impacts. 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Box 6 for more information </w:t>
      </w:r>
      <w:r>
        <w:rPr>
          <w:rFonts w:ascii="MyriadPro" w:hAnsi="MyriadPro" w:eastAsia="MyriadPro"/>
          <w:b w:val="0"/>
          <w:i/>
          <w:color w:val="000000"/>
          <w:sz w:val="19"/>
        </w:rPr>
        <w:t>on addressing systemic risks</w:t>
      </w:r>
    </w:p>
    <w:p>
      <w:pPr>
        <w:autoSpaceDN w:val="0"/>
        <w:autoSpaceDE w:val="0"/>
        <w:widowControl/>
        <w:spacing w:line="190" w:lineRule="exact" w:before="1904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80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75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232" w:after="0"/>
        <w:ind w:left="1136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BOX 6.  ADDRESSING SYSTEMIC ISSUES</w:t>
      </w:r>
    </w:p>
    <w:p>
      <w:pPr>
        <w:autoSpaceDN w:val="0"/>
        <w:autoSpaceDE w:val="0"/>
        <w:widowControl/>
        <w:spacing w:line="220" w:lineRule="exact" w:before="140" w:after="0"/>
        <w:ind w:left="1134" w:right="27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Systemic issues refer to problems or challenges that are prevalent within a context and are driven by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root causes outside of the enterprise’s immediate control, but that nonetheless increase the risk of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adverse impacts within the enterprise’s own operations or supply chain. Systemic risks may arise from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governance failures and the failure of governments to fulfil their duty to enforce the laws and protect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human rights. Example systemic issues include poor access to schools and high rates of poverty which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can increase the risk of child labour, extensive bribery and corruption within the government, systematic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discrimination of minority groups and the widespread harassment and abuse of women and girls within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society.  Although enterprises are not responsible for the failure of governments, the decision to conduct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activities in contexts where systemic risks exist will increase the nature and extent of due diligence. </w:t>
      </w:r>
    </w:p>
    <w:p>
      <w:pPr>
        <w:autoSpaceDN w:val="0"/>
        <w:autoSpaceDE w:val="0"/>
        <w:widowControl/>
        <w:spacing w:line="220" w:lineRule="exact" w:before="30" w:after="0"/>
        <w:ind w:left="1134" w:right="14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There are a number of ways that enterprises can seek to address risks linked to systemic issues.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For example, enterprises may: </w:t>
      </w:r>
    </w:p>
    <w:p>
      <w:pPr>
        <w:autoSpaceDN w:val="0"/>
        <w:autoSpaceDE w:val="0"/>
        <w:widowControl/>
        <w:spacing w:line="220" w:lineRule="exact" w:before="38" w:after="2"/>
        <w:ind w:left="1296" w:right="432" w:firstLine="0"/>
        <w:jc w:val="center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/>
          <w:i w:val="0"/>
          <w:color w:val="000000"/>
          <w:sz w:val="18"/>
        </w:rPr>
        <w:t>Collaborate across sectors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– Systemic risks often touch many sectors within a given context.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Therefore, enterprises may choose to co-ordinate and collaborate across sectors to scale-up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358"/>
        </w:trPr>
        <w:tc>
          <w:tcPr>
            <w:tcW w:type="dxa" w:w="8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65" name="Picture 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70"/>
            <w:tcBorders/>
            <w:shd w:fill="e8f0f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640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effective prevention and mitigation measures. In this way, the problem is not merely pushed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from one industry to another.*</w:t>
            </w:r>
          </w:p>
          <w:p>
            <w:pPr>
              <w:autoSpaceDN w:val="0"/>
              <w:autoSpaceDE w:val="0"/>
              <w:widowControl/>
              <w:spacing w:line="220" w:lineRule="exact" w:before="38" w:after="0"/>
              <w:ind w:left="640" w:right="432" w:hanging="13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/>
                <w:i w:val="0"/>
                <w:color w:val="000000"/>
                <w:sz w:val="18"/>
              </w:rPr>
              <w:t>Engage government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 - Acknowledging that there are legal and practical limits, in contexts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in which the government is not fulfilling its duty to protect, enterprises may use their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leverage with government (local or national) to encourage the government to affect change,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for example through better enforcement of  laws and regulations, or facilitation of RBC. </w:t>
            </w:r>
          </w:p>
        </w:tc>
      </w:tr>
    </w:tbl>
    <w:p>
      <w:pPr>
        <w:autoSpaceDN w:val="0"/>
        <w:autoSpaceDE w:val="0"/>
        <w:widowControl/>
        <w:spacing w:line="220" w:lineRule="exact" w:before="0" w:after="0"/>
        <w:ind w:left="1490" w:right="28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Engagement may include a number of measures, such as open letters to the government,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engagement through multi-stakeholder initiatives, participation in dialogues, etc. Enterprises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may also engage with home governments to encourage them to advocate for RBC. </w:t>
      </w:r>
    </w:p>
    <w:p>
      <w:pPr>
        <w:autoSpaceDN w:val="0"/>
        <w:autoSpaceDE w:val="0"/>
        <w:widowControl/>
        <w:spacing w:line="220" w:lineRule="exact" w:before="38" w:after="0"/>
        <w:ind w:left="1490" w:right="288" w:hanging="13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/>
          <w:i w:val="0"/>
          <w:color w:val="000000"/>
          <w:sz w:val="18"/>
        </w:rPr>
        <w:t>Identify effective existing initiatives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– For common sectoral risks, enterprises may be able to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draw on recommended prevention and mitigation approaches developed by governments,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industry associations, multi-stakeholder initiatives, or peers in the sector. Identifying existing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initiatives and their objectives will help an enterprise understand how it can utilise existing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strategies to prevent and mitigate systemic risks. For example, an enterprise may be able to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rely on existing grievance mechanisms within the community.</w:t>
      </w:r>
    </w:p>
    <w:p>
      <w:pPr>
        <w:autoSpaceDN w:val="0"/>
        <w:autoSpaceDE w:val="0"/>
        <w:widowControl/>
        <w:spacing w:line="220" w:lineRule="exact" w:before="58" w:after="0"/>
        <w:ind w:left="1134" w:right="14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Efforts to address systemic issues may take much time before tangible results are seen, however, this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should not undermine or discourage action to try to respond to systemic issues. Nonetheless, enter-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prises operating in contexts with systemic issues driving adverse impacts in their own operations and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supply chain should be prepared to be transparent in their decision and rationale for remaining and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consider whether they are able to responsibly continue to operate in or source from such contexts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during the course of any of the above efforts. In many cases, increased efforts will be necessary to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monitor and prevent adverse impacts in their own operations or in their supply chains while seeking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to address more systemic issues at the same time. </w:t>
      </w:r>
    </w:p>
    <w:p>
      <w:pPr>
        <w:autoSpaceDN w:val="0"/>
        <w:tabs>
          <w:tab w:pos="1222" w:val="left"/>
        </w:tabs>
        <w:autoSpaceDE w:val="0"/>
        <w:widowControl/>
        <w:spacing w:line="200" w:lineRule="exact" w:before="54" w:after="0"/>
        <w:ind w:left="1134" w:right="144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* For example, in contexts in which child labour is a systemic risk, eliminating child labour from one sector may simply </w:t>
      </w:r>
      <w:r>
        <w:rPr>
          <w:rFonts w:ascii="MyriadPro" w:hAnsi="MyriadPro" w:eastAsia="MyriadPro"/>
          <w:b w:val="0"/>
          <w:i/>
          <w:color w:val="000000"/>
          <w:sz w:val="16"/>
        </w:rPr>
        <w:t>push children into employment in another. Therefore, cross-sectoral approaches are encouraged.</w:t>
      </w:r>
    </w:p>
    <w:p>
      <w:pPr>
        <w:sectPr>
          <w:pgSz w:w="9071" w:h="13039"/>
          <w:pgMar w:top="390" w:right="824" w:bottom="65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291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CEASE, PREVENT AND MITIGATE ADVERSE IMPACTS</w:t>
      </w:r>
    </w:p>
    <w:p>
      <w:pPr>
        <w:autoSpaceDN w:val="0"/>
        <w:autoSpaceDE w:val="0"/>
        <w:widowControl/>
        <w:spacing w:line="250" w:lineRule="exact" w:before="564" w:after="0"/>
        <w:ind w:left="4" w:right="850" w:firstLine="0"/>
        <w:jc w:val="both"/>
      </w:pPr>
      <w:r>
        <w:rPr>
          <w:rFonts w:ascii="MyriadPro" w:hAnsi="MyriadPro" w:eastAsia="MyriadPro"/>
          <w:b/>
          <w:i/>
          <w:color w:val="688D97"/>
          <w:sz w:val="21"/>
        </w:rPr>
        <w:t>Based on the enterprise’s prioritisation, develop and implement plans to seek to prevent or miti-</w:t>
      </w:r>
      <w:r>
        <w:rPr>
          <w:rFonts w:ascii="MyriadPro" w:hAnsi="MyriadPro" w:eastAsia="MyriadPro"/>
          <w:b/>
          <w:i/>
          <w:color w:val="688D97"/>
          <w:sz w:val="21"/>
        </w:rPr>
        <w:t>gate actual or potential adverse impacts on RBC issues which are directly linked to the enter-</w:t>
      </w:r>
      <w:r>
        <w:rPr>
          <w:rFonts w:ascii="MyriadPro" w:hAnsi="MyriadPro" w:eastAsia="MyriadPro"/>
          <w:b/>
          <w:i/>
          <w:color w:val="688D97"/>
          <w:sz w:val="21"/>
        </w:rPr>
        <w:t xml:space="preserve">prise’s operations, products or services by business relationships.  </w:t>
      </w:r>
      <w:r>
        <w:rPr>
          <w:rFonts w:ascii="Wingdings3" w:hAnsi="Wingdings3" w:eastAsia="Wingdings3"/>
          <w:b w:val="0"/>
          <w:i w:val="0"/>
          <w:color w:val="89BBC8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 II, 3.2</w:t>
      </w:r>
    </w:p>
    <w:p>
      <w:pPr>
        <w:autoSpaceDN w:val="0"/>
        <w:autoSpaceDE w:val="0"/>
        <w:widowControl/>
        <w:spacing w:line="250" w:lineRule="exact" w:before="114" w:after="0"/>
        <w:ind w:left="458" w:right="1584" w:hanging="454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Q34.  How can an enterprise seek to prevent and mitigate actual or potential </w:t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impacts directly linked to its operations, products or services by a business </w:t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relationship? </w:t>
      </w:r>
      <w:r>
        <w:rPr>
          <w:rFonts w:ascii="Wingdings3" w:hAnsi="Wingdings3" w:eastAsia="Wingdings3"/>
          <w:b w:val="0"/>
          <w:i w:val="0"/>
          <w:color w:val="89BBC8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3.2</w:t>
      </w:r>
    </w:p>
    <w:p>
      <w:pPr>
        <w:autoSpaceDN w:val="0"/>
        <w:autoSpaceDE w:val="0"/>
        <w:widowControl/>
        <w:spacing w:line="230" w:lineRule="exact" w:before="52" w:after="0"/>
        <w:ind w:left="458" w:right="126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expectation that enterprises seek to prevent or mitigate adverse impacts directly linked to their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operations, products or services by a business relationship is not intended to shift responsibility from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entity causing or contributing to an adverse impact to the enterprise with which it has a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relationship.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16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The responsibility for the impact remains with the entity or entities that are causing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contributing to the impacts.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17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However, while the enterprise may not be able to address the impact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itself, it should seek to influence its business relationship to prevent or mitigate the adverse impacts. </w:t>
      </w:r>
    </w:p>
    <w:p>
      <w:pPr>
        <w:autoSpaceDN w:val="0"/>
        <w:autoSpaceDE w:val="0"/>
        <w:widowControl/>
        <w:spacing w:line="224" w:lineRule="exact" w:before="6" w:after="0"/>
        <w:ind w:left="458" w:right="0" w:firstLine="0"/>
        <w:jc w:val="left"/>
      </w:pP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Section I, Characteristics of Due Diligence -Due diligence does not shift responsibilities</w:t>
      </w:r>
    </w:p>
    <w:p>
      <w:pPr>
        <w:autoSpaceDN w:val="0"/>
        <w:autoSpaceDE w:val="0"/>
        <w:widowControl/>
        <w:spacing w:line="230" w:lineRule="exact" w:before="56" w:after="3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this respect, actions that can be taken to seek to prevent and mitigate adverse impacts linked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a business relationship include: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92"/>
        <w:gridCol w:w="3392"/>
      </w:tblGrid>
      <w:tr>
        <w:trPr>
          <w:trHeight w:hRule="exact" w:val="1236"/>
        </w:trPr>
        <w:tc>
          <w:tcPr>
            <w:tcW w:type="dxa" w:w="6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8" w:val="left"/>
              </w:tabs>
              <w:autoSpaceDE w:val="0"/>
              <w:widowControl/>
              <w:spacing w:line="230" w:lineRule="exact" w:before="28" w:after="0"/>
              <w:ind w:left="404" w:right="576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Modifying business operations or activities to prevent and mitigate adverse impacts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linked to the enterprise’s business relationships.  </w:t>
            </w:r>
            <w:r>
              <w:rPr>
                <w:rFonts w:ascii="Wingdings3" w:hAnsi="Wingdings3" w:eastAsia="Wingdings3"/>
                <w:b w:val="0"/>
                <w:i w:val="0"/>
                <w:color w:val="89BBC8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>see Annex Q35</w:t>
            </w:r>
          </w:p>
          <w:p>
            <w:pPr>
              <w:autoSpaceDN w:val="0"/>
              <w:tabs>
                <w:tab w:pos="528" w:val="left"/>
              </w:tabs>
              <w:autoSpaceDE w:val="0"/>
              <w:widowControl/>
              <w:spacing w:line="230" w:lineRule="exact" w:before="28" w:after="0"/>
              <w:ind w:left="404" w:right="864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Using leverage to affect change in the practices of the entity that is causing the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adverse impact(s) to the extent possible. </w:t>
            </w:r>
            <w:r>
              <w:rPr>
                <w:rFonts w:ascii="Wingdings3" w:hAnsi="Wingdings3" w:eastAsia="Wingdings3"/>
                <w:b w:val="0"/>
                <w:i w:val="0"/>
                <w:color w:val="89BBC8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 xml:space="preserve">see Annex Q36-37 </w:t>
            </w:r>
          </w:p>
          <w:p>
            <w:pPr>
              <w:autoSpaceDN w:val="0"/>
              <w:autoSpaceDE w:val="0"/>
              <w:widowControl/>
              <w:spacing w:line="224" w:lineRule="exact" w:before="34" w:after="0"/>
              <w:ind w:left="40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Supporting business relationships in the prevention or mitigation of adverse impact(s).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67" name="Picture 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4" w:lineRule="exact" w:before="4" w:after="0"/>
        <w:ind w:left="922" w:right="0" w:firstLine="0"/>
        <w:jc w:val="left"/>
      </w:pP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 xml:space="preserve">see Annex Q38 </w:t>
      </w:r>
    </w:p>
    <w:p>
      <w:pPr>
        <w:autoSpaceDN w:val="0"/>
        <w:autoSpaceDE w:val="0"/>
        <w:widowControl/>
        <w:spacing w:line="224" w:lineRule="exact" w:before="3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Disengaging from the business relationship.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Q39</w:t>
      </w:r>
    </w:p>
    <w:p>
      <w:pPr>
        <w:autoSpaceDN w:val="0"/>
        <w:autoSpaceDE w:val="0"/>
        <w:widowControl/>
        <w:spacing w:line="224" w:lineRule="exact" w:before="3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Addressing systemic issues.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Box 6</w:t>
      </w:r>
    </w:p>
    <w:p>
      <w:pPr>
        <w:autoSpaceDN w:val="0"/>
        <w:tabs>
          <w:tab w:pos="458" w:val="left"/>
        </w:tabs>
        <w:autoSpaceDE w:val="0"/>
        <w:widowControl/>
        <w:spacing w:line="250" w:lineRule="exact" w:before="232" w:after="0"/>
        <w:ind w:left="4" w:right="1296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Q35.  How can an enterprise modify its operations or activities to prevent and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mitigate adverse impacts linked to its business relationships?  </w:t>
      </w:r>
      <w:r>
        <w:rPr>
          <w:rFonts w:ascii="Wingdings3" w:hAnsi="Wingdings3" w:eastAsia="Wingdings3"/>
          <w:b w:val="0"/>
          <w:i w:val="0"/>
          <w:color w:val="89BBC8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 II, 3.2</w:t>
      </w:r>
    </w:p>
    <w:p>
      <w:pPr>
        <w:autoSpaceDN w:val="0"/>
        <w:autoSpaceDE w:val="0"/>
        <w:widowControl/>
        <w:spacing w:line="230" w:lineRule="exact" w:before="52" w:after="0"/>
        <w:ind w:left="458" w:right="126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Many of the management systems that an enterprise establishes under Section II, 1.1 of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Guidance work to prevent and mitigate impacts in its supply chain by either decreasing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likelihood of engaging with high-risk business relationships in the first place or by increasing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its leverage with new suppliers/ business relationships. These can include measures related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building RBC expectations into business relationships such as establishing pre-qualification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bidding criteria based on RBC standards. </w:t>
      </w:r>
    </w:p>
    <w:p>
      <w:pPr>
        <w:autoSpaceDN w:val="0"/>
        <w:autoSpaceDE w:val="0"/>
        <w:widowControl/>
        <w:spacing w:line="230" w:lineRule="exact" w:before="58" w:after="0"/>
        <w:ind w:left="458" w:right="126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Additional measures that an enterprise may take to prevent and mitigate adverse impacts linked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its business relationships involve adaptation or modification of aspects of its operations, products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 services. </w:t>
      </w:r>
    </w:p>
    <w:p>
      <w:pPr>
        <w:autoSpaceDN w:val="0"/>
        <w:autoSpaceDE w:val="0"/>
        <w:widowControl/>
        <w:spacing w:line="200" w:lineRule="exact" w:before="576" w:after="0"/>
        <w:ind w:left="458" w:right="5616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16.  OECD (2011), Chapter II, Para. 12. </w:t>
      </w:r>
      <w:r>
        <w:br/>
      </w:r>
      <w:r>
        <w:rPr>
          <w:rFonts w:ascii="MyriadPro" w:hAnsi="MyriadPro" w:eastAsia="MyriadPro"/>
          <w:b w:val="0"/>
          <w:i/>
          <w:color w:val="000000"/>
          <w:sz w:val="16"/>
        </w:rPr>
        <w:t>17.  Id.</w:t>
      </w:r>
    </w:p>
    <w:p>
      <w:pPr>
        <w:autoSpaceDN w:val="0"/>
        <w:autoSpaceDE w:val="0"/>
        <w:widowControl/>
        <w:spacing w:line="190" w:lineRule="exact" w:before="294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77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854" w:after="0"/>
        <w:ind w:left="1304" w:right="44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example, embedding due diligence considerations into the product design process through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considering potential RBC risks of a product alongside other features, such as feasibility, cost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demand, and determining whether to take a product from design to development, can avoid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risks in the future. </w:t>
      </w:r>
    </w:p>
    <w:p>
      <w:pPr>
        <w:autoSpaceDN w:val="0"/>
        <w:autoSpaceDE w:val="0"/>
        <w:widowControl/>
        <w:spacing w:line="254" w:lineRule="exact" w:before="228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Q36.  How can an enterprise use its leverage?</w:t>
      </w:r>
      <w:r>
        <w:rPr>
          <w:rFonts w:ascii="Wingdings3" w:hAnsi="Wingdings3" w:eastAsia="Wingdings3"/>
          <w:b w:val="0"/>
          <w:i w:val="0"/>
          <w:color w:val="89BBC8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3.2(c)-(e)</w:t>
      </w:r>
    </w:p>
    <w:p>
      <w:pPr>
        <w:autoSpaceDN w:val="0"/>
        <w:autoSpaceDE w:val="0"/>
        <w:widowControl/>
        <w:spacing w:line="230" w:lineRule="exact" w:before="52" w:after="0"/>
        <w:ind w:left="1304" w:right="44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Leverage is considered to exist “where the enterprise has the ability to effect change in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wrongful practices of the entity that causes the harm.”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18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What is an appropriate approach to using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leverage will depend on the impact in question, the degree of leverage an enterprise possesses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its business relationship, and other characteristics specific to the sector and/or nature of the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relationship. Enterprises may also pursue a combination of approaches in applying leverage.</w:t>
      </w:r>
    </w:p>
    <w:p>
      <w:pPr>
        <w:autoSpaceDN w:val="0"/>
        <w:tabs>
          <w:tab w:pos="1604" w:val="left"/>
        </w:tabs>
        <w:autoSpaceDE w:val="0"/>
        <w:widowControl/>
        <w:spacing w:line="218" w:lineRule="exact" w:before="102" w:after="0"/>
        <w:ind w:left="1304" w:right="576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2"/>
        </w:rPr>
        <w:t>5</w:t>
      </w:r>
      <w:r>
        <w:rPr>
          <w:rFonts w:ascii="MyriadPro" w:hAnsi="MyriadPro" w:eastAsia="MyriadPro"/>
          <w:b/>
          <w:i w:val="0"/>
          <w:color w:val="688D97"/>
          <w:sz w:val="19"/>
        </w:rPr>
        <w:t>FOR EXAMPLE</w:t>
      </w:r>
      <w:r>
        <w:rPr>
          <w:rFonts w:ascii="MyriadPro" w:hAnsi="MyriadPro" w:eastAsia="MyriadPro"/>
          <w:b/>
          <w:i w:val="0"/>
          <w:color w:val="A16145"/>
          <w:sz w:val="19"/>
        </w:rPr>
        <w:t>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using leverage may include as appropriate to the sector and the specific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situation:</w:t>
      </w:r>
    </w:p>
    <w:p>
      <w:pPr>
        <w:autoSpaceDN w:val="0"/>
        <w:autoSpaceDE w:val="0"/>
        <w:widowControl/>
        <w:spacing w:line="230" w:lineRule="exact" w:before="28" w:after="2"/>
        <w:ind w:left="1768" w:right="720" w:hanging="124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Engagement with the business relationship to urge them to prevent and/or mitigate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through letter-writing, emails, telephone calls or face-to-face meetings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business relationship at operational, senior management and/or board level 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22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69" name="Picture 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" w:after="0"/>
              <w:ind w:left="7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express views on RBC issues.</w:t>
            </w:r>
          </w:p>
          <w:p>
            <w:pPr>
              <w:autoSpaceDN w:val="0"/>
              <w:tabs>
                <w:tab w:pos="728" w:val="left"/>
              </w:tabs>
              <w:autoSpaceDE w:val="0"/>
              <w:widowControl/>
              <w:spacing w:line="230" w:lineRule="exact" w:before="28" w:after="0"/>
              <w:ind w:left="604" w:right="432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Building expectations around RBC and due diligence specifically into commercial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contracts. </w:t>
            </w:r>
          </w:p>
          <w:p>
            <w:pPr>
              <w:autoSpaceDN w:val="0"/>
              <w:tabs>
                <w:tab w:pos="728" w:val="left"/>
              </w:tabs>
              <w:autoSpaceDE w:val="0"/>
              <w:widowControl/>
              <w:spacing w:line="230" w:lineRule="exact" w:before="28" w:after="0"/>
              <w:ind w:left="604" w:right="432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Linking business incentives – such as the commitment to long-term contracts and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future orders – with performance on RBC. </w:t>
            </w:r>
          </w:p>
        </w:tc>
      </w:tr>
    </w:tbl>
    <w:p>
      <w:pPr>
        <w:autoSpaceDN w:val="0"/>
        <w:autoSpaceDE w:val="0"/>
        <w:widowControl/>
        <w:spacing w:line="230" w:lineRule="exact" w:before="10" w:after="0"/>
        <w:ind w:left="1768" w:right="720" w:hanging="124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investors, attendance and speaking at Annual General Meetings to express views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 RBC matters and using voting rights to express views on RBC issues, requesting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information from and engaging with investee companies to obtain relevant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information and make expectations clear. 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28" w:after="0"/>
        <w:ind w:left="1644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Engagement with regulators and policymakers on RBC issues for them to effect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change in the wrongful practices of the entity causing the harm.</w:t>
      </w:r>
    </w:p>
    <w:p>
      <w:pPr>
        <w:autoSpaceDN w:val="0"/>
        <w:autoSpaceDE w:val="0"/>
        <w:widowControl/>
        <w:spacing w:line="230" w:lineRule="exact" w:before="28" w:after="0"/>
        <w:ind w:left="1768" w:right="1014" w:hanging="124"/>
        <w:jc w:val="both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Communicating the possibility of disengagement if expectations around RBC are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not respected (e.g. through contractual clauses, enterprise policies, meeting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management of the business relationship). </w:t>
      </w:r>
    </w:p>
    <w:p>
      <w:pPr>
        <w:autoSpaceDN w:val="0"/>
        <w:autoSpaceDE w:val="0"/>
        <w:widowControl/>
        <w:spacing w:line="230" w:lineRule="exact" w:before="114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At times an enterprise may face limitations to using leverage or may not have leverage on its own.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Q37</w:t>
      </w:r>
    </w:p>
    <w:p>
      <w:pPr>
        <w:autoSpaceDN w:val="0"/>
        <w:autoSpaceDE w:val="0"/>
        <w:widowControl/>
        <w:spacing w:line="190" w:lineRule="exact" w:before="1754" w:after="0"/>
        <w:ind w:left="1686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>18.  OECD (2011), Commentary on General Policies, Para 19.</w:t>
      </w:r>
    </w:p>
    <w:p>
      <w:pPr>
        <w:sectPr>
          <w:pgSz w:w="9071" w:h="13039"/>
          <w:pgMar w:top="390" w:right="824" w:bottom="60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exact" w:before="850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Q37.  How can a lack of leverage be addressed?</w:t>
      </w:r>
    </w:p>
    <w:p>
      <w:pPr>
        <w:autoSpaceDN w:val="0"/>
        <w:autoSpaceDE w:val="0"/>
        <w:widowControl/>
        <w:spacing w:line="230" w:lineRule="exact" w:before="52" w:after="0"/>
        <w:ind w:left="458" w:right="129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Where an enterprise lacks leverage with its business relationships, it may seek to increase its lev-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erage to the extent possible.</w:t>
      </w:r>
    </w:p>
    <w:p>
      <w:pPr>
        <w:autoSpaceDN w:val="0"/>
        <w:tabs>
          <w:tab w:pos="798" w:val="left"/>
        </w:tabs>
        <w:autoSpaceDE w:val="0"/>
        <w:widowControl/>
        <w:spacing w:line="248" w:lineRule="exact" w:before="72" w:after="0"/>
        <w:ind w:left="458" w:right="2304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688D97"/>
          <w:sz w:val="19"/>
        </w:rPr>
        <w:t xml:space="preserve">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enterprise may: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Introduce RBC and due diligence expectations into commercial contracts.</w:t>
      </w:r>
    </w:p>
    <w:p>
      <w:pPr>
        <w:autoSpaceDN w:val="0"/>
        <w:autoSpaceDE w:val="0"/>
        <w:widowControl/>
        <w:spacing w:line="224" w:lineRule="exact" w:before="3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Establish commercial incentives linked to RBC criteria.</w:t>
      </w:r>
    </w:p>
    <w:p>
      <w:pPr>
        <w:autoSpaceDN w:val="0"/>
        <w:autoSpaceDE w:val="0"/>
        <w:widowControl/>
        <w:spacing w:line="224" w:lineRule="exact" w:before="3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Establish longer-term relationships with its suppliers or business relationships.</w:t>
      </w:r>
    </w:p>
    <w:p>
      <w:pPr>
        <w:autoSpaceDN w:val="0"/>
        <w:autoSpaceDE w:val="0"/>
        <w:widowControl/>
        <w:spacing w:line="230" w:lineRule="exact" w:before="114" w:after="0"/>
        <w:ind w:left="458" w:right="126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that do not have leverage with their business relationships may increase their leverage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the extent practicable by communicating common expectations and carrying-out activities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collaboration. </w:t>
      </w:r>
    </w:p>
    <w:p>
      <w:pPr>
        <w:autoSpaceDN w:val="0"/>
        <w:tabs>
          <w:tab w:pos="798" w:val="left"/>
          <w:tab w:pos="922" w:val="left"/>
        </w:tabs>
        <w:autoSpaceDE w:val="0"/>
        <w:widowControl/>
        <w:spacing w:line="234" w:lineRule="exact" w:before="86" w:after="2"/>
        <w:ind w:left="458" w:right="1584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688D97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sourcing from the same supplier may develop and share a common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set of RBC requirements of the supplier. Similarly, enterprises sourcing from the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same supplier may use their combined leverage to encourage the shared suppliers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implement effective corrective action measures with due consideration for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92"/>
        <w:gridCol w:w="3392"/>
      </w:tblGrid>
      <w:tr>
        <w:trPr>
          <w:trHeight w:hRule="exact" w:val="1208"/>
        </w:trPr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8" w:val="left"/>
              </w:tabs>
              <w:autoSpaceDE w:val="0"/>
              <w:widowControl/>
              <w:spacing w:line="240" w:lineRule="exact" w:before="0" w:after="0"/>
              <w:ind w:left="404" w:right="432" w:firstLine="0"/>
              <w:jc w:val="left"/>
            </w:pP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competition law.  </w:t>
            </w:r>
            <w:r>
              <w:rPr>
                <w:rFonts w:ascii="Wingdings3" w:hAnsi="Wingdings3" w:eastAsia="Wingdings3"/>
                <w:b w:val="0"/>
                <w:i w:val="0"/>
                <w:color w:val="89BBC8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s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 xml:space="preserve">ee Annex Q13 </w:t>
            </w:r>
            <w:r>
              <w:br/>
            </w: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Enterprises within a sector may work at a sector-wide or regional level to identify and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engage suppliers that operate at common control points in the sector supply chain. </w:t>
            </w:r>
            <w:r>
              <w:rPr>
                <w:rFonts w:ascii="ZapfDingbatsITC" w:hAnsi="ZapfDingbatsITC" w:eastAsia="ZapfDingbatsITC"/>
                <w:b w:val="0"/>
                <w:i w:val="0"/>
                <w:color w:val="89BBC8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Enterprises may join geographic or issue-specific initiatives that seek to prevent and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mitigate adverse impacts in the areas identified (e.g. country, commodity or sector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71" name="Picture 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4" w:lineRule="exact" w:before="2" w:after="0"/>
        <w:ind w:left="92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roundtables, multi-stakeholder initiatives and on-the-ground programmes).</w:t>
      </w:r>
    </w:p>
    <w:p>
      <w:pPr>
        <w:autoSpaceDN w:val="0"/>
        <w:autoSpaceDE w:val="0"/>
        <w:widowControl/>
        <w:spacing w:line="230" w:lineRule="exact" w:before="28" w:after="0"/>
        <w:ind w:left="922" w:right="1728" w:hanging="124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Minority investors may write a joint letter to an investee company signalling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expectations on RBC and encouraging the company to prevent/mitigate impacts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as relevant.</w:t>
      </w:r>
    </w:p>
    <w:p>
      <w:pPr>
        <w:autoSpaceDN w:val="0"/>
        <w:autoSpaceDE w:val="0"/>
        <w:widowControl/>
        <w:spacing w:line="230" w:lineRule="exact" w:before="11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OECD Guidelines for MNEs also recognise that “there are practical limitations on the ability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of enterprises to effect change in the behaviour of their suppliers.”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19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In addition, laws of corpo-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rate governance may in some cases limit an enterprise’s ability to control or influence behaviour,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such as between shareholders and investee companies, boards and management and parent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and its subsidiaries and/or joint ventures. The degree of leverage an enterprise has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over the business relationship causing the adverse impact is useful in considering what it can do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persuade that entity to take action, however enterprises have a responsibility to carry out due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diligence and effectively exercise any leverage they may have. </w:t>
      </w:r>
    </w:p>
    <w:p>
      <w:pPr>
        <w:autoSpaceDN w:val="0"/>
        <w:autoSpaceDE w:val="0"/>
        <w:widowControl/>
        <w:spacing w:line="190" w:lineRule="exact" w:before="1586" w:after="0"/>
        <w:ind w:left="4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19.  OECD (2011), Commentary on General Policies, Para 21. </w:t>
      </w:r>
    </w:p>
    <w:p>
      <w:pPr>
        <w:sectPr>
          <w:pgSz w:w="9071" w:h="13039"/>
          <w:pgMar w:top="390" w:right="0" w:bottom="604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209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CEASE, PREVENT AND MITIGATE ADVERSE IMPACTS</w:t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366" w:after="0"/>
        <w:ind w:left="850" w:right="72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Q38.  How can an enterprise support a business relationship in the prevention or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mitigation of adverse impacts?  </w:t>
      </w:r>
      <w:r>
        <w:rPr>
          <w:rFonts w:ascii="Wingdings3" w:hAnsi="Wingdings3" w:eastAsia="Wingdings3"/>
          <w:b w:val="0"/>
          <w:i w:val="0"/>
          <w:color w:val="89BBC8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3.2(b) and 3.2(g)</w:t>
      </w:r>
    </w:p>
    <w:p>
      <w:pPr>
        <w:autoSpaceDN w:val="0"/>
        <w:autoSpaceDE w:val="0"/>
        <w:widowControl/>
        <w:spacing w:line="230" w:lineRule="exact" w:before="5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 enterprise may support its business relationships in implementing measures under Section II,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3.2 of the Guidance. </w:t>
      </w:r>
    </w:p>
    <w:p>
      <w:pPr>
        <w:autoSpaceDN w:val="0"/>
        <w:tabs>
          <w:tab w:pos="1644" w:val="left"/>
          <w:tab w:pos="1768" w:val="left"/>
        </w:tabs>
        <w:autoSpaceDE w:val="0"/>
        <w:widowControl/>
        <w:spacing w:line="240" w:lineRule="exact" w:before="80" w:after="0"/>
        <w:ind w:left="1304" w:right="864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2"/>
        </w:rPr>
        <w:t>5</w:t>
      </w:r>
      <w:r>
        <w:rPr>
          <w:rFonts w:ascii="MyriadPro" w:hAnsi="MyriadPro" w:eastAsia="MyriadPro"/>
          <w:b/>
          <w:i w:val="0"/>
          <w:color w:val="688D97"/>
          <w:sz w:val="19"/>
        </w:rPr>
        <w:t>FOR EXAMPLE,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an enterprise may: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Partner with suppliers/business relationships to develop and implement corrective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action plans that are time-bound and outcome-oriented. 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28" w:after="0"/>
        <w:ind w:left="1644" w:right="864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Provide technical guidance to suppliers/business relationships – for example, in the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form of training, management systems upgrading, etc. 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28" w:after="0"/>
        <w:ind w:left="1644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Facilitate participation of suppliers/business relationships in broader sector-wide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initiatives or regional initiatives to prevent impacts. </w:t>
      </w:r>
    </w:p>
    <w:p>
      <w:pPr>
        <w:autoSpaceDN w:val="0"/>
        <w:autoSpaceDE w:val="0"/>
        <w:widowControl/>
        <w:spacing w:line="224" w:lineRule="exact" w:before="34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Facilitate linkages of suppliers/business relationships with local service providers. </w:t>
      </w:r>
    </w:p>
    <w:p>
      <w:pPr>
        <w:autoSpaceDN w:val="0"/>
        <w:autoSpaceDE w:val="0"/>
        <w:widowControl/>
        <w:spacing w:line="230" w:lineRule="exact" w:before="28" w:after="168"/>
        <w:ind w:left="1770" w:right="864" w:hanging="126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Facilitate access to financing for suppliers/business relationships to help implement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corrective action plans, for example, through direct financing, low-interest loans,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guarantees of continued sourcing, and assistance in securing financing.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88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73" name="Picture 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Q39.  How can an enterprise approach disengagement?  </w:t>
            </w:r>
            <w:r>
              <w:rPr>
                <w:rFonts w:ascii="Wingdings3" w:hAnsi="Wingdings3" w:eastAsia="Wingdings3"/>
                <w:b w:val="0"/>
                <w:i w:val="0"/>
                <w:color w:val="89BBC8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Section II, 3.2 (h)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664" w:right="216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As stated in the Guidance, disengagement from a business relationship may be appropriate as a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last resort after failed attempts at preventing or mitigating severe impacts; when adverse impacts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are irremediable; where there is no reasonable prospect of change; or when severe adverse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impacts or risks are identified and the entity causing the impact does not take immediate action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1304" w:right="44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prevent or mitigate them. A real possibility of disengagement is necessary in many instances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an enterprise’s leverage to be effective. In these situations enterprises should also consider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address the potential adverse impacts of a decision to disengage. If an enterprise determines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that disengagement is the most appropriate action, there are a range of actions that it may take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ensure that its process for disengagement is responsible. </w:t>
      </w:r>
    </w:p>
    <w:p>
      <w:pPr>
        <w:autoSpaceDN w:val="0"/>
        <w:tabs>
          <w:tab w:pos="1644" w:val="left"/>
          <w:tab w:pos="1768" w:val="left"/>
        </w:tabs>
        <w:autoSpaceDE w:val="0"/>
        <w:widowControl/>
        <w:spacing w:line="238" w:lineRule="exact" w:before="82" w:after="0"/>
        <w:ind w:left="1304" w:right="864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688D97"/>
          <w:sz w:val="19"/>
        </w:rPr>
        <w:t>FOR EXAMPLE,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the enterprise: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Should comply with national laws, international labour standards and the terms of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collective bargaining agreements. 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30" w:after="0"/>
        <w:ind w:left="1644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articulate escalation measures for disengagement upfront with the business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relationship.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28" w:after="0"/>
        <w:ind w:left="1644" w:right="1440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provide detailed information supporting the decision to disengage to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management and to the trade union, where one exists.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28" w:after="0"/>
        <w:ind w:left="1644" w:right="864" w:firstLine="0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Where feasible, it is important to provide sufficient notice of the disengagement to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the business relationship.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20</w:t>
      </w:r>
    </w:p>
    <w:p>
      <w:pPr>
        <w:autoSpaceDN w:val="0"/>
        <w:autoSpaceDE w:val="0"/>
        <w:widowControl/>
        <w:spacing w:line="200" w:lineRule="exact" w:before="704" w:after="0"/>
        <w:ind w:left="1076" w:right="514" w:hanging="226"/>
        <w:jc w:val="both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20.  In instances where severe adverse impacts have been identified or where the enterprise does not deem prevention </w:t>
      </w:r>
      <w:r>
        <w:rPr>
          <w:rFonts w:ascii="MyriadPro" w:hAnsi="MyriadPro" w:eastAsia="MyriadPro"/>
          <w:b w:val="0"/>
          <w:i/>
          <w:color w:val="000000"/>
          <w:sz w:val="16"/>
        </w:rPr>
        <w:t xml:space="preserve">or mitigation of the adverse impact feasible, it may not be possible for the enterprise to provide sufficient notice to </w:t>
      </w:r>
      <w:r>
        <w:rPr>
          <w:rFonts w:ascii="MyriadPro" w:hAnsi="MyriadPro" w:eastAsia="MyriadPro"/>
          <w:b w:val="0"/>
          <w:i/>
          <w:color w:val="000000"/>
          <w:sz w:val="16"/>
        </w:rPr>
        <w:t>its business relationship.</w:t>
      </w:r>
    </w:p>
    <w:p>
      <w:pPr>
        <w:autoSpaceDN w:val="0"/>
        <w:autoSpaceDE w:val="0"/>
        <w:widowControl/>
        <w:spacing w:line="190" w:lineRule="exact" w:before="294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4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80</w:t>
      </w:r>
    </w:p>
    <w:p>
      <w:pPr>
        <w:sectPr>
          <w:pgSz w:w="9071" w:h="13039"/>
          <w:pgMar w:top="39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2" w:lineRule="exact" w:before="738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some instances it may be not be possible or practicable for an enterprise to end a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relationship. </w:t>
      </w:r>
    </w:p>
    <w:p>
      <w:pPr>
        <w:autoSpaceDN w:val="0"/>
        <w:tabs>
          <w:tab w:pos="798" w:val="left"/>
          <w:tab w:pos="922" w:val="left"/>
        </w:tabs>
        <w:autoSpaceDE w:val="0"/>
        <w:widowControl/>
        <w:spacing w:line="236" w:lineRule="exact" w:before="84" w:after="0"/>
        <w:ind w:left="458" w:right="1440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688D97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Where the term of the business relationship is dictated by contract or practical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considerations (e.g. an investment in a pooled portfolio; where an investment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manager’s clients do not agree that divestment is appropriate, a fixed-term contract). </w:t>
      </w:r>
    </w:p>
    <w:p>
      <w:pPr>
        <w:autoSpaceDN w:val="0"/>
        <w:autoSpaceDE w:val="0"/>
        <w:widowControl/>
        <w:spacing w:line="230" w:lineRule="exact" w:before="28" w:after="0"/>
        <w:ind w:left="922" w:right="1602" w:hanging="124"/>
        <w:jc w:val="both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Where the supplier is a crucial business relationship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21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(e.g. a rare earth mineral crucial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core product which is only available from a small group of suppliers operating in 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high-risk context). </w:t>
      </w:r>
    </w:p>
    <w:p>
      <w:pPr>
        <w:autoSpaceDN w:val="0"/>
        <w:autoSpaceDE w:val="0"/>
        <w:widowControl/>
        <w:spacing w:line="230" w:lineRule="exact" w:before="114" w:after="2"/>
        <w:ind w:left="458" w:right="126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these cases it is recommended that enterprises report the situation internally, continue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monitor the business relationship, for example, through maintaining a knowledge database,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revisit their decision to continue the business relationship where circumstances change or as part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 the enterprise’s long term strategy to systemically respond to all adverse impacts. It may also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 in the enterprise’s interest to explain the decision not to end the business relationship, how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this decision aligns with their policies and priorities, what actions are being taken to attempt 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apply leverage to mitigate the impacts, and how the business relationship will continue to be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392"/>
        <w:gridCol w:w="3392"/>
      </w:tblGrid>
      <w:tr>
        <w:trPr>
          <w:trHeight w:hRule="exact" w:val="1238"/>
        </w:trPr>
        <w:tc>
          <w:tcPr>
            <w:tcW w:type="dxa" w:w="7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4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monitored in the future.</w:t>
            </w:r>
          </w:p>
          <w:p>
            <w:pPr>
              <w:autoSpaceDN w:val="0"/>
              <w:tabs>
                <w:tab w:pos="464" w:val="left"/>
              </w:tabs>
              <w:autoSpaceDE w:val="0"/>
              <w:widowControl/>
              <w:spacing w:line="250" w:lineRule="exact" w:before="232" w:after="0"/>
              <w:ind w:left="10" w:right="288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Q40.  How can an enterprise seek to prevent and mitigate adverse impacts linked to </w:t>
            </w: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business relationships with whom it does not have a contractual relationship? </w:t>
            </w:r>
          </w:p>
          <w:p>
            <w:pPr>
              <w:autoSpaceDN w:val="0"/>
              <w:autoSpaceDE w:val="0"/>
              <w:widowControl/>
              <w:spacing w:line="248" w:lineRule="exact" w:before="2" w:after="0"/>
              <w:ind w:left="464" w:right="0" w:firstLine="0"/>
              <w:jc w:val="left"/>
            </w:pPr>
            <w:r>
              <w:rPr>
                <w:rFonts w:ascii="Wingdings3" w:hAnsi="Wingdings3" w:eastAsia="Wingdings3"/>
                <w:b w:val="0"/>
                <w:i w:val="0"/>
                <w:color w:val="89BBC8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Section II, 3.2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75" name="Picture 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24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There are a number of ways in which an enterprise may seek to prevent and mitigate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linked to business relationships with whom it does not have a contractual relationship. </w:t>
      </w:r>
    </w:p>
    <w:p>
      <w:pPr>
        <w:autoSpaceDN w:val="0"/>
        <w:tabs>
          <w:tab w:pos="798" w:val="left"/>
          <w:tab w:pos="922" w:val="left"/>
        </w:tabs>
        <w:autoSpaceDE w:val="0"/>
        <w:widowControl/>
        <w:spacing w:line="240" w:lineRule="exact" w:before="80" w:after="0"/>
        <w:ind w:left="458" w:right="1584" w:firstLine="0"/>
        <w:jc w:val="left"/>
      </w:pPr>
      <w:r>
        <w:rPr>
          <w:rFonts w:ascii="ClickBits" w:hAnsi="ClickBits" w:eastAsia="ClickBits"/>
          <w:b w:val="0"/>
          <w:i w:val="0"/>
          <w:color w:val="89BBC8"/>
          <w:sz w:val="32"/>
        </w:rPr>
        <w:t>5</w:t>
      </w:r>
      <w:r>
        <w:rPr>
          <w:rFonts w:ascii="MyriadPro" w:hAnsi="MyriadPro" w:eastAsia="MyriadPro"/>
          <w:b/>
          <w:i w:val="0"/>
          <w:color w:val="688D97"/>
          <w:sz w:val="19"/>
        </w:rPr>
        <w:t xml:space="preserve">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may: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Request contractual business relationships to direct their activities towards business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relationships that have been pre-qualified. </w:t>
      </w:r>
    </w:p>
    <w:p>
      <w:pPr>
        <w:autoSpaceDN w:val="0"/>
        <w:autoSpaceDE w:val="0"/>
        <w:widowControl/>
        <w:spacing w:line="230" w:lineRule="exact" w:before="28" w:after="0"/>
        <w:ind w:left="922" w:right="1728" w:hanging="124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Direct sourcing or other forms of business activities towards business relationships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operating at control-points in the supply chain that have credible due diligence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processes for their suppliers (in the context of supply chains).  </w:t>
      </w:r>
      <w:r>
        <w:rPr>
          <w:rFonts w:ascii="Wingdings3" w:hAnsi="Wingdings3" w:eastAsia="Wingdings3"/>
          <w:b w:val="0"/>
          <w:i w:val="0"/>
          <w:color w:val="89BBC8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Box 5</w:t>
      </w:r>
    </w:p>
    <w:p>
      <w:pPr>
        <w:autoSpaceDN w:val="0"/>
        <w:autoSpaceDE w:val="0"/>
        <w:widowControl/>
        <w:spacing w:line="230" w:lineRule="exact" w:before="28" w:after="0"/>
        <w:ind w:left="922" w:right="1872" w:hanging="124"/>
        <w:jc w:val="left"/>
      </w:pPr>
      <w:r>
        <w:rPr>
          <w:rFonts w:ascii="ZapfDingbatsITC" w:hAnsi="ZapfDingbatsITC" w:eastAsia="ZapfDingbatsITC"/>
          <w:b w:val="0"/>
          <w:i w:val="0"/>
          <w:color w:val="89BBC8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Identify and work directly with high-risk business relationships with whom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enterprise does not have a contractual relationship to prevent and mitigate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in a similar fashion to the activities described under Q34. </w:t>
      </w:r>
    </w:p>
    <w:p>
      <w:pPr>
        <w:autoSpaceDN w:val="0"/>
        <w:tabs>
          <w:tab w:pos="214" w:val="left"/>
        </w:tabs>
        <w:autoSpaceDE w:val="0"/>
        <w:widowControl/>
        <w:spacing w:line="200" w:lineRule="exact" w:before="1588" w:after="0"/>
        <w:ind w:left="4" w:right="1584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21.  A relationship could be deemed as crucial if it provides a product or service that is essential to the enterprise’s </w:t>
      </w:r>
      <w:r>
        <w:tab/>
      </w:r>
      <w:r>
        <w:rPr>
          <w:rFonts w:ascii="MyriadPro" w:hAnsi="MyriadPro" w:eastAsia="MyriadPro"/>
          <w:b w:val="0"/>
          <w:i/>
          <w:color w:val="000000"/>
          <w:sz w:val="16"/>
        </w:rPr>
        <w:t>business, and for which no reasonable alternative source exists.</w:t>
      </w:r>
    </w:p>
    <w:p>
      <w:pPr>
        <w:sectPr>
          <w:pgSz w:w="9071" w:h="13039"/>
          <w:pgMar w:top="390" w:right="0" w:bottom="604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431800</wp:posOffset>
            </wp:positionV>
            <wp:extent cx="3048000" cy="5715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3390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A.4</w:t>
      </w:r>
    </w:p>
    <w:p>
      <w:pPr>
        <w:autoSpaceDN w:val="0"/>
        <w:autoSpaceDE w:val="0"/>
        <w:widowControl/>
        <w:spacing w:line="368" w:lineRule="exact" w:before="360" w:after="0"/>
        <w:ind w:left="1952" w:right="0" w:firstLine="0"/>
        <w:jc w:val="left"/>
      </w:pPr>
      <w:r>
        <w:rPr>
          <w:rFonts w:ascii="MyriadPro" w:hAnsi="MyriadPro" w:eastAsia="MyriadPro"/>
          <w:b/>
          <w:i w:val="0"/>
          <w:color w:val="904858"/>
          <w:sz w:val="30"/>
        </w:rPr>
        <w:t>TRACK IMPLEMENTATION AND RESULTS</w:t>
      </w:r>
    </w:p>
    <w:p>
      <w:pPr>
        <w:autoSpaceDN w:val="0"/>
        <w:autoSpaceDE w:val="0"/>
        <w:widowControl/>
        <w:spacing w:line="250" w:lineRule="exact" w:before="746" w:after="0"/>
        <w:ind w:left="850" w:right="20" w:firstLine="0"/>
        <w:jc w:val="both"/>
      </w:pPr>
      <w:r>
        <w:rPr>
          <w:rFonts w:ascii="MyriadPro" w:hAnsi="MyriadPro" w:eastAsia="MyriadPro"/>
          <w:b/>
          <w:i/>
          <w:color w:val="904858"/>
          <w:sz w:val="21"/>
        </w:rPr>
        <w:t xml:space="preserve">Track the implementation and effectiveness of the enterprise’s due diligence activities, i.e. its </w:t>
      </w:r>
      <w:r>
        <w:rPr>
          <w:rFonts w:ascii="MyriadPro" w:hAnsi="MyriadPro" w:eastAsia="MyriadPro"/>
          <w:b/>
          <w:i/>
          <w:color w:val="904858"/>
          <w:sz w:val="21"/>
        </w:rPr>
        <w:t xml:space="preserve">measures to identify, prevent, mitigate and, where appropriate, support remediation of adverse </w:t>
      </w:r>
      <w:r>
        <w:rPr>
          <w:rFonts w:ascii="MyriadPro" w:hAnsi="MyriadPro" w:eastAsia="MyriadPro"/>
          <w:b/>
          <w:i/>
          <w:color w:val="904858"/>
          <w:sz w:val="21"/>
        </w:rPr>
        <w:t xml:space="preserve">impacts, including with business relationships. In turn, use the lessons learned from tracking to </w:t>
      </w:r>
      <w:r>
        <w:rPr>
          <w:rFonts w:ascii="MyriadPro" w:hAnsi="MyriadPro" w:eastAsia="MyriadPro"/>
          <w:b/>
          <w:i/>
          <w:color w:val="904858"/>
          <w:sz w:val="21"/>
        </w:rPr>
        <w:t xml:space="preserve">improve these processes in the future.  </w:t>
      </w:r>
      <w:r>
        <w:rPr>
          <w:rFonts w:ascii="Wingdings3" w:hAnsi="Wingdings3" w:eastAsia="Wingdings3"/>
          <w:b w:val="0"/>
          <w:i w:val="0"/>
          <w:color w:val="BE607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4.1</w:t>
      </w:r>
    </w:p>
    <w:p>
      <w:pPr>
        <w:autoSpaceDN w:val="0"/>
        <w:autoSpaceDE w:val="0"/>
        <w:widowControl/>
        <w:spacing w:line="256" w:lineRule="exact" w:before="278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>Q41.  What information is tracked under due diligence?</w:t>
      </w:r>
      <w:r>
        <w:rPr>
          <w:rFonts w:ascii="Wingdings3" w:hAnsi="Wingdings3" w:eastAsia="Wingdings3"/>
          <w:b w:val="0"/>
          <w:i w:val="0"/>
          <w:color w:val="BE607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4.1</w:t>
      </w:r>
    </w:p>
    <w:p>
      <w:pPr>
        <w:autoSpaceDN w:val="0"/>
        <w:autoSpaceDE w:val="0"/>
        <w:widowControl/>
        <w:spacing w:line="230" w:lineRule="exact" w:before="52" w:after="32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Tracking involves first and foremost assessing whether identified adverse impacts have been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responded to effectively. In addition to following up on responses to identified adverse impacts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may review their due diligence process, or relevant multi-stakeholder and industry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initiatives, more broadly to ensure that they are effective. This can occur periodically or be trig-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gered when tracking activities reveal that significant adverse impacts are not being effectively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addressed.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8"/>
        <w:gridCol w:w="3418"/>
      </w:tblGrid>
      <w:tr>
        <w:trPr>
          <w:trHeight w:hRule="exact" w:val="129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76" name="Picture 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424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Establishing appropriate qualitative and quantitative indicators can be helpful to tracking. </w:t>
            </w:r>
            <w:r>
              <w:rPr>
                <w:rFonts w:ascii="ClickBits" w:hAnsi="ClickBits" w:eastAsia="ClickBits"/>
                <w:b w:val="0"/>
                <w:i w:val="0"/>
                <w:color w:val="BE6075"/>
                <w:sz w:val="32"/>
              </w:rPr>
              <w:t>5</w:t>
            </w:r>
            <w:r>
              <w:rPr>
                <w:rFonts w:ascii="MyriadPro" w:hAnsi="MyriadPro" w:eastAsia="MyriadPro"/>
                <w:b/>
                <w:i w:val="0"/>
                <w:color w:val="904858"/>
                <w:sz w:val="19"/>
              </w:rPr>
              <w:t>FOR EXAMPLE</w:t>
            </w:r>
            <w:r>
              <w:rPr>
                <w:rFonts w:ascii="MyriadPro" w:hAnsi="MyriadPro" w:eastAsia="MyriadPro"/>
                <w:b/>
                <w:i w:val="0"/>
                <w:color w:val="688D97"/>
                <w:sz w:val="19"/>
              </w:rPr>
              <w:t xml:space="preserve">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relevant indicators may include:</w:t>
            </w:r>
          </w:p>
          <w:p>
            <w:pPr>
              <w:autoSpaceDN w:val="0"/>
              <w:autoSpaceDE w:val="0"/>
              <w:widowControl/>
              <w:spacing w:line="224" w:lineRule="exact" w:before="22" w:after="0"/>
              <w:ind w:left="76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BE6075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Percentage of impacted stakeholders engaged who feel adverse impacts have been </w:t>
            </w:r>
          </w:p>
          <w:p>
            <w:pPr>
              <w:autoSpaceDN w:val="0"/>
              <w:autoSpaceDE w:val="0"/>
              <w:widowControl/>
              <w:spacing w:line="226" w:lineRule="exact" w:before="6" w:after="0"/>
              <w:ind w:left="88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adequately addressed. </w:t>
            </w:r>
          </w:p>
          <w:p>
            <w:pPr>
              <w:autoSpaceDN w:val="0"/>
              <w:autoSpaceDE w:val="0"/>
              <w:widowControl/>
              <w:spacing w:line="224" w:lineRule="exact" w:before="34" w:after="0"/>
              <w:ind w:left="76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BE6075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Percentage/number of agreed action points that have been implemented according </w:t>
            </w:r>
          </w:p>
        </w:tc>
      </w:tr>
    </w:tbl>
    <w:p>
      <w:pPr>
        <w:autoSpaceDN w:val="0"/>
        <w:autoSpaceDE w:val="0"/>
        <w:widowControl/>
        <w:spacing w:line="224" w:lineRule="exact" w:before="4" w:after="0"/>
        <w:ind w:left="176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to planned timelines.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28" w:after="0"/>
        <w:ind w:left="1644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BE607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Percentage of impacted stakeholders who feel channels for raising grievances are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accessible, equitable and effective.</w:t>
      </w:r>
    </w:p>
    <w:p>
      <w:pPr>
        <w:autoSpaceDN w:val="0"/>
        <w:autoSpaceDE w:val="0"/>
        <w:widowControl/>
        <w:spacing w:line="224" w:lineRule="exact" w:before="34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BE607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Rate of recurring issues related to the identified adverse impact(s). </w:t>
      </w:r>
    </w:p>
    <w:p>
      <w:pPr>
        <w:autoSpaceDN w:val="0"/>
        <w:autoSpaceDE w:val="0"/>
        <w:widowControl/>
        <w:spacing w:line="230" w:lineRule="exact" w:before="114" w:after="0"/>
        <w:ind w:left="1304" w:right="72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Indicators may be context specific and vary according the objectives and actions associated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with the enterprises due diligence process. </w:t>
      </w:r>
    </w:p>
    <w:p>
      <w:pPr>
        <w:autoSpaceDN w:val="0"/>
        <w:autoSpaceDE w:val="0"/>
        <w:widowControl/>
        <w:spacing w:line="256" w:lineRule="exact" w:before="226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000000"/>
          <w:sz w:val="21"/>
        </w:rPr>
        <w:t>Q42.  How can an enterprise track implementation and results?</w:t>
      </w:r>
      <w:r>
        <w:rPr>
          <w:rFonts w:ascii="Wingdings3" w:hAnsi="Wingdings3" w:eastAsia="Wingdings3"/>
          <w:b w:val="0"/>
          <w:i w:val="0"/>
          <w:color w:val="BE607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4.1</w:t>
      </w:r>
    </w:p>
    <w:p>
      <w:pPr>
        <w:autoSpaceDN w:val="0"/>
        <w:autoSpaceDE w:val="0"/>
        <w:widowControl/>
        <w:spacing w:line="230" w:lineRule="exact" w:before="50" w:after="0"/>
        <w:ind w:left="1304" w:right="47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How an enterprise tracks its implementation and results, including whether impacts have been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effectively addressed, will vary based on the context in which the enterprise operates, its size,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risks that it faces through its own activities and in its business relationships. In many cases,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 enterprise will need to look across a range of inputs, including assessment data, data from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grievance mechanisms, and stakeholder feedback to get a full picture as to whether impacts are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being addressed. </w:t>
      </w:r>
    </w:p>
    <w:p>
      <w:pPr>
        <w:autoSpaceDN w:val="0"/>
        <w:autoSpaceDE w:val="0"/>
        <w:widowControl/>
        <w:spacing w:line="190" w:lineRule="exact" w:before="1572" w:after="0"/>
        <w:ind w:left="0" w:right="135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56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82</w:t>
      </w:r>
    </w:p>
    <w:p>
      <w:pPr>
        <w:sectPr>
          <w:pgSz w:w="9071" w:h="13039"/>
          <w:pgMar w:top="466" w:right="79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327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TRACK IMPLEMENTATION AND RESULTS</w:t>
      </w:r>
    </w:p>
    <w:p>
      <w:pPr>
        <w:autoSpaceDN w:val="0"/>
        <w:tabs>
          <w:tab w:pos="758" w:val="left"/>
        </w:tabs>
        <w:autoSpaceDE w:val="0"/>
        <w:widowControl/>
        <w:spacing w:line="220" w:lineRule="exact" w:before="654" w:after="0"/>
        <w:ind w:left="458" w:right="1440" w:firstLine="0"/>
        <w:jc w:val="left"/>
      </w:pPr>
      <w:r>
        <w:rPr>
          <w:rFonts w:ascii="ClickBits" w:hAnsi="ClickBits" w:eastAsia="ClickBits"/>
          <w:b w:val="0"/>
          <w:i w:val="0"/>
          <w:color w:val="BE6075"/>
          <w:sz w:val="32"/>
        </w:rPr>
        <w:t>5</w:t>
      </w:r>
      <w:r>
        <w:rPr>
          <w:rFonts w:ascii="MyriadPro" w:hAnsi="MyriadPro" w:eastAsia="MyriadPro"/>
          <w:b/>
          <w:i w:val="0"/>
          <w:color w:val="904858"/>
          <w:sz w:val="19"/>
        </w:rPr>
        <w:t>FOR EXAMPLE</w:t>
      </w:r>
      <w:r>
        <w:rPr>
          <w:rFonts w:ascii="MyriadPro" w:hAnsi="MyriadPro" w:eastAsia="MyriadPro"/>
          <w:b/>
          <w:i w:val="0"/>
          <w:color w:val="688D97"/>
          <w:sz w:val="19"/>
        </w:rPr>
        <w:t>,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if an enterprise seeks to track how well it is addressing child labour linked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its direct suppliers across a range of countries it may consider the following: </w:t>
      </w:r>
    </w:p>
    <w:p>
      <w:pPr>
        <w:autoSpaceDN w:val="0"/>
        <w:autoSpaceDE w:val="0"/>
        <w:widowControl/>
        <w:spacing w:line="224" w:lineRule="exact" w:before="3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BE607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At the site level, the enterprise may: </w:t>
      </w:r>
    </w:p>
    <w:p>
      <w:pPr>
        <w:autoSpaceDN w:val="0"/>
        <w:tabs>
          <w:tab w:pos="1264" w:val="left"/>
        </w:tabs>
        <w:autoSpaceDE w:val="0"/>
        <w:widowControl/>
        <w:spacing w:line="230" w:lineRule="exact" w:before="28" w:after="0"/>
        <w:ind w:left="1138" w:right="216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-  track progress of individual suppliers against corrective action plans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eliminating child labour. </w:t>
      </w:r>
    </w:p>
    <w:p>
      <w:pPr>
        <w:autoSpaceDN w:val="0"/>
        <w:tabs>
          <w:tab w:pos="1264" w:val="left"/>
        </w:tabs>
        <w:autoSpaceDE w:val="0"/>
        <w:widowControl/>
        <w:spacing w:line="230" w:lineRule="exact" w:before="30" w:after="0"/>
        <w:ind w:left="1138" w:right="172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-  gather feedback from workers, workers’ representatives and trade unions 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whether or not child labour is effectively being addressed at each site. </w:t>
      </w:r>
    </w:p>
    <w:p>
      <w:pPr>
        <w:autoSpaceDN w:val="0"/>
        <w:tabs>
          <w:tab w:pos="1264" w:val="left"/>
        </w:tabs>
        <w:autoSpaceDE w:val="0"/>
        <w:widowControl/>
        <w:spacing w:line="230" w:lineRule="exact" w:before="28" w:after="0"/>
        <w:ind w:left="1138" w:right="172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-  track cases of child labour identified and how those cases were handled (i.e.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what remedy was provided).</w:t>
      </w:r>
    </w:p>
    <w:p>
      <w:pPr>
        <w:autoSpaceDN w:val="0"/>
        <w:autoSpaceDE w:val="0"/>
        <w:widowControl/>
        <w:spacing w:line="230" w:lineRule="exact" w:before="56" w:after="0"/>
        <w:ind w:left="922" w:right="1440" w:hanging="124"/>
        <w:jc w:val="left"/>
      </w:pPr>
      <w:r>
        <w:rPr>
          <w:rFonts w:ascii="ZapfDingbatsITC" w:hAnsi="ZapfDingbatsITC" w:eastAsia="ZapfDingbatsITC"/>
          <w:b w:val="0"/>
          <w:i w:val="0"/>
          <w:color w:val="BE607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At the global level, the enterprise may review assessment data, reported grievances,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credible reports collected across all of its high-risk suppliers or higher-risk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geographies on an annual basis to review trends and progress against preventing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mitigating child labour. </w:t>
      </w:r>
    </w:p>
    <w:p>
      <w:pPr>
        <w:autoSpaceDN w:val="0"/>
        <w:autoSpaceDE w:val="0"/>
        <w:widowControl/>
        <w:spacing w:line="230" w:lineRule="exact" w:before="114" w:after="4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How often an enterprise tracks progress is likewise dependent upon the nature and severity of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real or potential adverse impact the enterprise is tracking. For example, for more severe impacts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392"/>
        <w:gridCol w:w="3392"/>
      </w:tblGrid>
      <w:tr>
        <w:trPr>
          <w:trHeight w:hRule="exact" w:val="1226"/>
        </w:trPr>
        <w:tc>
          <w:tcPr>
            <w:tcW w:type="dxa" w:w="7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464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there is a greater urgency to determine that adverse impacts are being effectively addressed.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 many cases, activities to track implementation and results can be integrated into relevant,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existing internal monitoring and reporting processes. </w:t>
            </w:r>
          </w:p>
          <w:p>
            <w:pPr>
              <w:autoSpaceDN w:val="0"/>
              <w:autoSpaceDE w:val="0"/>
              <w:widowControl/>
              <w:spacing w:line="254" w:lineRule="exact" w:before="228" w:after="0"/>
              <w:ind w:left="1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Q43.  Who is involved in tracking implementation and results within an enterprise?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79" name="Picture 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6" w:lineRule="exact" w:before="2" w:after="0"/>
        <w:ind w:left="458" w:right="0" w:firstLine="0"/>
        <w:jc w:val="left"/>
      </w:pPr>
      <w:r>
        <w:rPr>
          <w:rFonts w:ascii="Wingdings3" w:hAnsi="Wingdings3" w:eastAsia="Wingdings3"/>
          <w:b w:val="0"/>
          <w:i w:val="0"/>
          <w:color w:val="BE607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4.1</w:t>
      </w:r>
    </w:p>
    <w:p>
      <w:pPr>
        <w:autoSpaceDN w:val="0"/>
        <w:autoSpaceDE w:val="0"/>
        <w:widowControl/>
        <w:spacing w:line="230" w:lineRule="exact" w:before="52" w:after="0"/>
        <w:ind w:left="458" w:right="129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Responsibility for tracking implementation and results may be assigned to a number of indi-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viduals across business units or offices within the enterprise, as relevant. </w:t>
      </w:r>
    </w:p>
    <w:p>
      <w:pPr>
        <w:autoSpaceDN w:val="0"/>
        <w:tabs>
          <w:tab w:pos="798" w:val="left"/>
          <w:tab w:pos="922" w:val="left"/>
        </w:tabs>
        <w:autoSpaceDE w:val="0"/>
        <w:widowControl/>
        <w:spacing w:line="236" w:lineRule="exact" w:before="84" w:after="0"/>
        <w:ind w:left="458" w:right="1440" w:firstLine="0"/>
        <w:jc w:val="left"/>
      </w:pPr>
      <w:r>
        <w:rPr>
          <w:rFonts w:ascii="ClickBits" w:hAnsi="ClickBits" w:eastAsia="ClickBits"/>
          <w:b w:val="0"/>
          <w:i w:val="0"/>
          <w:color w:val="BE6075"/>
          <w:sz w:val="32"/>
        </w:rPr>
        <w:t>5</w:t>
      </w:r>
      <w:r>
        <w:rPr>
          <w:rFonts w:ascii="MyriadPro" w:hAnsi="MyriadPro" w:eastAsia="MyriadPro"/>
          <w:b/>
          <w:i w:val="0"/>
          <w:color w:val="904858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BE607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 sourcing office within an enterprise may have the primary responsibility for tracking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implementation of supplier assessments and corresponding corrective action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measures.</w:t>
      </w:r>
    </w:p>
    <w:p>
      <w:pPr>
        <w:autoSpaceDN w:val="0"/>
        <w:autoSpaceDE w:val="0"/>
        <w:widowControl/>
        <w:spacing w:line="232" w:lineRule="exact" w:before="26" w:after="0"/>
        <w:ind w:left="922" w:right="1584" w:hanging="124"/>
        <w:jc w:val="left"/>
      </w:pPr>
      <w:r>
        <w:rPr>
          <w:rFonts w:ascii="ZapfDingbatsITC" w:hAnsi="ZapfDingbatsITC" w:eastAsia="ZapfDingbatsITC"/>
          <w:b w:val="0"/>
          <w:i w:val="0"/>
          <w:color w:val="BE607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 enterprise’s buying department may hold the primary responsibility of tracking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rates at which orders are placed late, changed, or cancelled – all practices which may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contribute to labour risks with their suppliers.</w:t>
      </w:r>
    </w:p>
    <w:p>
      <w:pPr>
        <w:autoSpaceDN w:val="0"/>
        <w:autoSpaceDE w:val="0"/>
        <w:widowControl/>
        <w:spacing w:line="230" w:lineRule="exact" w:before="28" w:after="0"/>
        <w:ind w:left="922" w:right="1584" w:hanging="124"/>
        <w:jc w:val="left"/>
      </w:pPr>
      <w:r>
        <w:rPr>
          <w:rFonts w:ascii="ZapfDingbatsITC" w:hAnsi="ZapfDingbatsITC" w:eastAsia="ZapfDingbatsITC"/>
          <w:b w:val="0"/>
          <w:i w:val="0"/>
          <w:color w:val="BE607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Operational level staff may seek feedback from impacted stakeholders and </w:t>
      </w:r>
      <w:r>
        <w:br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rightholders on whether the impacts have been addressed (e.g. through consulting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local communities, collecting feedback from people who attend meetings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forums, taking note of issues brought to remediation procedures). </w:t>
      </w:r>
    </w:p>
    <w:p>
      <w:pPr>
        <w:autoSpaceDN w:val="0"/>
        <w:autoSpaceDE w:val="0"/>
        <w:widowControl/>
        <w:spacing w:line="190" w:lineRule="exact" w:before="1518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83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3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245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TRACK IMPLEMENTATION AND RESULTS</w:t>
      </w:r>
    </w:p>
    <w:p>
      <w:pPr>
        <w:autoSpaceDN w:val="0"/>
        <w:autoSpaceDE w:val="0"/>
        <w:widowControl/>
        <w:spacing w:line="230" w:lineRule="exact" w:before="536" w:after="0"/>
        <w:ind w:left="1304" w:right="44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Senior management oversight of an enterprise’s progress with respect to implementation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results can provide a more complete picture of the enterprise’s progress across the organisation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as a whole. </w:t>
      </w:r>
    </w:p>
    <w:p>
      <w:pPr>
        <w:autoSpaceDN w:val="0"/>
        <w:autoSpaceDE w:val="0"/>
        <w:widowControl/>
        <w:spacing w:line="230" w:lineRule="exact" w:before="58" w:after="0"/>
        <w:ind w:left="1304" w:right="44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example, systems that collect information at a local level (e.g. supplier assessment data), but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then are aggregated at a centralised department (e.g. headquarters or regional office) may help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identify trends more widely and can be used as a basis for sharing lessons learned across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enterprise. </w:t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230" w:after="0"/>
        <w:ind w:left="850" w:right="1872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Q44.  How can an enterprise respond to the results of its tracking? </w:t>
      </w:r>
      <w:r>
        <w:tab/>
      </w:r>
      <w:r>
        <w:rPr>
          <w:rFonts w:ascii="Wingdings3" w:hAnsi="Wingdings3" w:eastAsia="Wingdings3"/>
          <w:b w:val="0"/>
          <w:i w:val="0"/>
          <w:color w:val="BE607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4.1 (e)-(f)</w:t>
      </w:r>
    </w:p>
    <w:p>
      <w:pPr>
        <w:autoSpaceDN w:val="0"/>
        <w:autoSpaceDE w:val="0"/>
        <w:widowControl/>
        <w:spacing w:line="230" w:lineRule="exact" w:before="52" w:after="0"/>
        <w:ind w:left="1304" w:right="44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Tracking provides the enterprise with an understanding of whether the systems it has put into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place are effectively enabling the enterprise to avoid and address adverse impacts in its own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activities and in its supply chain or whether systems could be modified to be made more effective. </w:t>
      </w:r>
    </w:p>
    <w:p>
      <w:pPr>
        <w:autoSpaceDN w:val="0"/>
        <w:tabs>
          <w:tab w:pos="1644" w:val="left"/>
          <w:tab w:pos="1798" w:val="left"/>
        </w:tabs>
        <w:autoSpaceDE w:val="0"/>
        <w:widowControl/>
        <w:spacing w:line="238" w:lineRule="exact" w:before="82" w:after="2"/>
        <w:ind w:left="1304" w:right="720" w:firstLine="0"/>
        <w:jc w:val="left"/>
      </w:pPr>
      <w:r>
        <w:rPr>
          <w:rFonts w:ascii="ClickBits" w:hAnsi="ClickBits" w:eastAsia="ClickBits"/>
          <w:b w:val="0"/>
          <w:i w:val="0"/>
          <w:color w:val="BE6075"/>
          <w:sz w:val="32"/>
        </w:rPr>
        <w:t>5</w:t>
      </w:r>
      <w:r>
        <w:rPr>
          <w:rFonts w:ascii="MyriadPro" w:hAnsi="MyriadPro" w:eastAsia="MyriadPro"/>
          <w:b/>
          <w:i w:val="0"/>
          <w:color w:val="904858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BE607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If an enterprise’s supplier assessment does not reveal any fire safety risks and the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supplier then has a fire, the enterprise may respond by reviewing how it assesses fire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5"/>
        <w:gridCol w:w="3405"/>
      </w:tblGrid>
      <w:tr>
        <w:trPr>
          <w:trHeight w:hRule="exact" w:val="1236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81" name="Picture 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75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safety of its suppliers. </w:t>
            </w:r>
          </w:p>
          <w:p>
            <w:pPr>
              <w:autoSpaceDN w:val="0"/>
              <w:autoSpaceDE w:val="0"/>
              <w:widowControl/>
              <w:spacing w:line="230" w:lineRule="exact" w:before="28" w:after="0"/>
              <w:ind w:left="728" w:right="288" w:hanging="124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BE6075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If an enterprise implements internal training and other control measures against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payment of bribes for licenses, and the enterprise learns through external reporting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that the payment of bribes for licenses persists, it may revise its internal controls to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better prevent and mitigate future infractions. </w:t>
            </w:r>
          </w:p>
        </w:tc>
      </w:tr>
    </w:tbl>
    <w:p>
      <w:pPr>
        <w:autoSpaceDN w:val="0"/>
        <w:autoSpaceDE w:val="0"/>
        <w:widowControl/>
        <w:spacing w:line="230" w:lineRule="exact" w:before="54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Where an enterprise’s due diligence processes or approach are not effective, an internal assess-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ment to understand why may be useful. Consulting employees involved in the due diligence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processes and external relevant stakeholders in this process may be helpful. Establishing senior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oversight of tracking also helps to ensure that lessons learned are taken into account and due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diligence systems can be continuously improved. </w:t>
      </w:r>
    </w:p>
    <w:p>
      <w:pPr>
        <w:autoSpaceDN w:val="0"/>
        <w:autoSpaceDE w:val="0"/>
        <w:widowControl/>
        <w:spacing w:line="254" w:lineRule="exact" w:before="284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Q45.  How to prioritise tracking activities? </w:t>
      </w:r>
      <w:r>
        <w:rPr>
          <w:rFonts w:ascii="Wingdings3" w:hAnsi="Wingdings3" w:eastAsia="Wingdings3"/>
          <w:b w:val="0"/>
          <w:i w:val="0"/>
          <w:color w:val="BE607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4.1</w:t>
      </w:r>
    </w:p>
    <w:p>
      <w:pPr>
        <w:autoSpaceDN w:val="0"/>
        <w:autoSpaceDE w:val="0"/>
        <w:widowControl/>
        <w:spacing w:line="230" w:lineRule="exact" w:before="52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Prioritisation for tracking activities should align with prioritisation decisions made in the context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prevention and mitigation. In other words, enterprises should prioritise tracking those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impacts they assessed to be most significant and took action to prevent and mitigate. A broader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assessment of due diligence processes may be undertaken periodically or triggered when signifi-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cant impacts are not being effectively addressed.  </w:t>
      </w:r>
      <w:r>
        <w:rPr>
          <w:rFonts w:ascii="Wingdings3" w:hAnsi="Wingdings3" w:eastAsia="Wingdings3"/>
          <w:b w:val="0"/>
          <w:i w:val="0"/>
          <w:color w:val="BE6075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Annex Q3 and Q31</w:t>
      </w:r>
    </w:p>
    <w:p>
      <w:pPr>
        <w:autoSpaceDN w:val="0"/>
        <w:autoSpaceDE w:val="0"/>
        <w:widowControl/>
        <w:spacing w:line="190" w:lineRule="exact" w:before="1914" w:after="0"/>
        <w:ind w:left="0" w:right="132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84</w:t>
      </w:r>
    </w:p>
    <w:p>
      <w:pPr>
        <w:sectPr>
          <w:pgSz w:w="9071" w:h="13039"/>
          <w:pgMar w:top="390" w:right="820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431800</wp:posOffset>
            </wp:positionV>
            <wp:extent cx="3048000" cy="5715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6" w:lineRule="exact" w:before="0" w:after="0"/>
        <w:ind w:left="0" w:right="3918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A.5</w:t>
      </w:r>
    </w:p>
    <w:p>
      <w:pPr>
        <w:autoSpaceDN w:val="0"/>
        <w:autoSpaceDE w:val="0"/>
        <w:widowControl/>
        <w:spacing w:line="342" w:lineRule="exact" w:before="368" w:after="0"/>
        <w:ind w:left="774" w:right="0" w:firstLine="0"/>
        <w:jc w:val="left"/>
      </w:pPr>
      <w:r>
        <w:rPr>
          <w:rFonts w:ascii="MyriadPro" w:hAnsi="MyriadPro" w:eastAsia="MyriadPro"/>
          <w:b/>
          <w:i w:val="0"/>
          <w:color w:val="70942D"/>
          <w:sz w:val="28"/>
        </w:rPr>
        <w:t>COMMUNICATE HOW IMPACTS ARE ADDRESSED</w:t>
      </w:r>
    </w:p>
    <w:p>
      <w:pPr>
        <w:autoSpaceDN w:val="0"/>
        <w:autoSpaceDE w:val="0"/>
        <w:widowControl/>
        <w:spacing w:line="250" w:lineRule="exact" w:before="728" w:after="0"/>
        <w:ind w:left="0" w:right="814" w:firstLine="0"/>
        <w:jc w:val="both"/>
      </w:pPr>
      <w:r>
        <w:rPr>
          <w:rFonts w:ascii="MyriadPro" w:hAnsi="MyriadPro" w:eastAsia="MyriadPro"/>
          <w:b/>
          <w:i/>
          <w:color w:val="70942D"/>
          <w:sz w:val="21"/>
        </w:rPr>
        <w:t xml:space="preserve">Communicate externally relevant information on due diligence policies, processes, activities </w:t>
      </w:r>
      <w:r>
        <w:rPr>
          <w:rFonts w:ascii="MyriadPro" w:hAnsi="MyriadPro" w:eastAsia="MyriadPro"/>
          <w:b/>
          <w:i/>
          <w:color w:val="70942D"/>
          <w:sz w:val="21"/>
        </w:rPr>
        <w:t xml:space="preserve">conducted to identify and address actual or potential adverse impacts, including the findings </w:t>
      </w:r>
      <w:r>
        <w:rPr>
          <w:rFonts w:ascii="MyriadPro" w:hAnsi="MyriadPro" w:eastAsia="MyriadPro"/>
          <w:b/>
          <w:i/>
          <w:color w:val="70942D"/>
          <w:sz w:val="21"/>
        </w:rPr>
        <w:t xml:space="preserve">and outcomes of those activities.  </w:t>
      </w:r>
      <w:r>
        <w:rPr>
          <w:rFonts w:ascii="Wingdings3" w:hAnsi="Wingdings3" w:eastAsia="Wingdings3"/>
          <w:b w:val="0"/>
          <w:i w:val="0"/>
          <w:color w:val="94C43A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5.1</w:t>
      </w:r>
    </w:p>
    <w:p>
      <w:pPr>
        <w:autoSpaceDN w:val="0"/>
        <w:tabs>
          <w:tab w:pos="454" w:val="left"/>
        </w:tabs>
        <w:autoSpaceDE w:val="0"/>
        <w:widowControl/>
        <w:spacing w:line="250" w:lineRule="exact" w:before="114" w:after="0"/>
        <w:ind w:left="0" w:right="1728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Q46.  What are appropriate forms of communicating publicly and to impacted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 xml:space="preserve">stakeholders? </w:t>
      </w:r>
      <w:r>
        <w:rPr>
          <w:rFonts w:ascii="Wingdings3" w:hAnsi="Wingdings3" w:eastAsia="Wingdings3"/>
          <w:b w:val="0"/>
          <w:i w:val="0"/>
          <w:color w:val="94C43A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5.1</w:t>
      </w:r>
    </w:p>
    <w:p>
      <w:pPr>
        <w:autoSpaceDN w:val="0"/>
        <w:autoSpaceDE w:val="0"/>
        <w:widowControl/>
        <w:spacing w:line="230" w:lineRule="exact" w:before="52" w:after="0"/>
        <w:ind w:left="454" w:right="130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As outlined in Section II, 5.1 of the Guidance there is flexibility in the form of public communica-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tion, provided that the information is easily accessible by the public. In addition, some jurisdic-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tions or stock exchanges may have specific reporting requirements with respect to due diligence.</w:t>
      </w:r>
    </w:p>
    <w:p>
      <w:pPr>
        <w:autoSpaceDN w:val="0"/>
        <w:autoSpaceDE w:val="0"/>
        <w:widowControl/>
        <w:spacing w:line="230" w:lineRule="exact" w:before="56" w:after="0"/>
        <w:ind w:left="432" w:right="1152" w:firstLine="0"/>
        <w:jc w:val="center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Where an enterprise causes or contributes to human rights impacts it should communicate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relevant information to impacted or potentially impacted rightsholders in a timely, culturally sen-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sitive and accessible manner. Accessibility of information means that it is not only physically acces-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sible, but also understandable and disclosed at a time and in a format, language, and location that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will best ensure those for whom it is intended will notice it and be able to use it effectively. This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0.0" w:type="dxa"/>
      </w:tblPr>
      <w:tblGrid>
        <w:gridCol w:w="3390"/>
        <w:gridCol w:w="3390"/>
      </w:tblGrid>
      <w:tr>
        <w:trPr>
          <w:trHeight w:hRule="exact" w:val="1284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44" w:right="394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information should be “sufficient to demonstrate the adequacy of an enterprise’s response to the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particular human rights impact involved” and “in turn not pose risks to affected stakeholders,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personnel or to legitimate requirements of commercial confidentiality.”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1"/>
              </w:rPr>
              <w:t>22</w:t>
            </w:r>
          </w:p>
          <w:p>
            <w:pPr>
              <w:autoSpaceDN w:val="0"/>
              <w:autoSpaceDE w:val="0"/>
              <w:widowControl/>
              <w:spacing w:line="292" w:lineRule="exact" w:before="0" w:after="0"/>
              <w:ind w:left="244" w:right="144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form of communication should also be accessible to the intended audience. </w:t>
            </w:r>
            <w:r>
              <w:rPr>
                <w:rFonts w:ascii="ClickBits" w:hAnsi="ClickBits" w:eastAsia="ClickBits"/>
                <w:b w:val="0"/>
                <w:i w:val="0"/>
                <w:color w:val="94C43A"/>
                <w:sz w:val="32"/>
              </w:rPr>
              <w:t>5</w:t>
            </w:r>
            <w:r>
              <w:rPr>
                <w:rFonts w:ascii="MyriadPro" w:hAnsi="MyriadPro" w:eastAsia="MyriadPro"/>
                <w:b/>
                <w:i w:val="0"/>
                <w:color w:val="70942D"/>
                <w:sz w:val="19"/>
              </w:rPr>
              <w:t>FOR EXAMPLE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, enterprises may choose to communicate through: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82" name="Picture 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4" w:lineRule="exact" w:before="8" w:after="0"/>
        <w:ind w:left="79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in-person meetings</w:t>
      </w:r>
    </w:p>
    <w:p>
      <w:pPr>
        <w:autoSpaceDN w:val="0"/>
        <w:autoSpaceDE w:val="0"/>
        <w:widowControl/>
        <w:spacing w:line="224" w:lineRule="exact" w:before="28" w:after="0"/>
        <w:ind w:left="79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online dialogues </w:t>
      </w:r>
    </w:p>
    <w:p>
      <w:pPr>
        <w:autoSpaceDN w:val="0"/>
        <w:autoSpaceDE w:val="0"/>
        <w:widowControl/>
        <w:spacing w:line="224" w:lineRule="exact" w:before="30" w:after="0"/>
        <w:ind w:left="79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consultation with impacted or potentially impacted rightsholders </w:t>
      </w:r>
    </w:p>
    <w:p>
      <w:pPr>
        <w:autoSpaceDN w:val="0"/>
        <w:autoSpaceDE w:val="0"/>
        <w:widowControl/>
        <w:spacing w:line="224" w:lineRule="exact" w:before="28" w:after="0"/>
        <w:ind w:left="79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formal public reports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23</w:t>
      </w:r>
    </w:p>
    <w:p>
      <w:pPr>
        <w:autoSpaceDN w:val="0"/>
        <w:autoSpaceDE w:val="0"/>
        <w:widowControl/>
        <w:spacing w:line="224" w:lineRule="exact" w:before="28" w:after="0"/>
        <w:ind w:left="79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sharing of audit or assessment findings with trade unions </w:t>
      </w:r>
    </w:p>
    <w:p>
      <w:pPr>
        <w:autoSpaceDN w:val="0"/>
        <w:autoSpaceDE w:val="0"/>
        <w:widowControl/>
        <w:spacing w:line="224" w:lineRule="exact" w:before="30" w:after="0"/>
        <w:ind w:left="79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through an appropriate intermediary </w:t>
      </w:r>
    </w:p>
    <w:p>
      <w:pPr>
        <w:autoSpaceDN w:val="0"/>
        <w:autoSpaceDE w:val="0"/>
        <w:widowControl/>
        <w:spacing w:line="230" w:lineRule="exact" w:before="112" w:after="0"/>
        <w:ind w:left="454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identifying the appropriate form of communicating with stakeholders the following guiding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questions may be useful: </w:t>
      </w:r>
    </w:p>
    <w:p>
      <w:pPr>
        <w:autoSpaceDN w:val="0"/>
        <w:autoSpaceDE w:val="0"/>
        <w:widowControl/>
        <w:spacing w:line="224" w:lineRule="exact" w:before="30" w:after="0"/>
        <w:ind w:left="79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Who is the audience?</w:t>
      </w:r>
    </w:p>
    <w:p>
      <w:pPr>
        <w:autoSpaceDN w:val="0"/>
        <w:autoSpaceDE w:val="0"/>
        <w:widowControl/>
        <w:spacing w:line="224" w:lineRule="exact" w:before="28" w:after="0"/>
        <w:ind w:left="79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How can the audience access information?</w:t>
      </w:r>
    </w:p>
    <w:p>
      <w:pPr>
        <w:autoSpaceDN w:val="0"/>
        <w:tabs>
          <w:tab w:pos="918" w:val="left"/>
        </w:tabs>
        <w:autoSpaceDE w:val="0"/>
        <w:widowControl/>
        <w:spacing w:line="232" w:lineRule="exact" w:before="20" w:after="0"/>
        <w:ind w:left="794" w:right="2736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What barriers in accessibility might exist for certain marginalised or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vulnerable groups?</w:t>
      </w:r>
    </w:p>
    <w:p>
      <w:pPr>
        <w:autoSpaceDN w:val="0"/>
        <w:tabs>
          <w:tab w:pos="918" w:val="left"/>
        </w:tabs>
        <w:autoSpaceDE w:val="0"/>
        <w:widowControl/>
        <w:spacing w:line="230" w:lineRule="exact" w:before="22" w:after="0"/>
        <w:ind w:left="794" w:right="1728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What is the capacity of the audience (language, literacy, location, time, availability,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technical competence)?</w:t>
      </w:r>
    </w:p>
    <w:p>
      <w:pPr>
        <w:autoSpaceDN w:val="0"/>
        <w:autoSpaceDE w:val="0"/>
        <w:widowControl/>
        <w:spacing w:line="200" w:lineRule="exact" w:before="530" w:after="0"/>
        <w:ind w:left="454" w:right="5328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22.  UN (2011), Principle 21, Commentary. </w:t>
      </w:r>
      <w:r>
        <w:br/>
      </w:r>
      <w:r>
        <w:rPr>
          <w:rFonts w:ascii="MyriadPro" w:hAnsi="MyriadPro" w:eastAsia="MyriadPro"/>
          <w:b w:val="0"/>
          <w:i/>
          <w:color w:val="000000"/>
          <w:sz w:val="16"/>
        </w:rPr>
        <w:t>23.  Id.</w:t>
      </w:r>
    </w:p>
    <w:p>
      <w:pPr>
        <w:autoSpaceDN w:val="0"/>
        <w:autoSpaceDE w:val="0"/>
        <w:widowControl/>
        <w:spacing w:line="190" w:lineRule="exact" w:before="294" w:after="0"/>
        <w:ind w:left="129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85</w:t>
      </w:r>
    </w:p>
    <w:p>
      <w:pPr>
        <w:sectPr>
          <w:pgSz w:w="9071" w:h="13039"/>
          <w:pgMar w:top="466" w:right="0" w:bottom="248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3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217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COMMUNICATE HOW IMPACTS ARE ADDRESSED</w:t>
      </w:r>
    </w:p>
    <w:p>
      <w:pPr>
        <w:autoSpaceDN w:val="0"/>
        <w:autoSpaceDE w:val="0"/>
        <w:widowControl/>
        <w:spacing w:line="224" w:lineRule="exact" w:before="542" w:after="0"/>
        <w:ind w:left="1644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Are there privacy or safety issues?</w:t>
      </w:r>
    </w:p>
    <w:p>
      <w:pPr>
        <w:autoSpaceDN w:val="0"/>
        <w:autoSpaceDE w:val="0"/>
        <w:widowControl/>
        <w:spacing w:line="230" w:lineRule="exact" w:before="28" w:after="0"/>
        <w:ind w:left="1768" w:right="720" w:hanging="124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What have impacted or potentially impacted stakeholders and rightholders indicated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they find important and useful in terms of information content and methods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of information sharing?</w:t>
      </w:r>
    </w:p>
    <w:p>
      <w:pPr>
        <w:autoSpaceDN w:val="0"/>
        <w:autoSpaceDE w:val="0"/>
        <w:widowControl/>
        <w:spacing w:line="230" w:lineRule="exact" w:before="114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may also wish to communicate with impacted or potentially impacted stakeholders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rightsholders in case of significant adverse impacts cause or contributed to by business relationships. </w:t>
      </w:r>
    </w:p>
    <w:p>
      <w:pPr>
        <w:autoSpaceDN w:val="0"/>
        <w:autoSpaceDE w:val="0"/>
        <w:widowControl/>
        <w:spacing w:line="224" w:lineRule="exact" w:before="62" w:after="0"/>
        <w:ind w:left="130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Appropriate forms of communication in these situations may include:</w:t>
      </w:r>
    </w:p>
    <w:p>
      <w:pPr>
        <w:autoSpaceDN w:val="0"/>
        <w:autoSpaceDE w:val="0"/>
        <w:widowControl/>
        <w:spacing w:line="230" w:lineRule="exact" w:before="58" w:after="0"/>
        <w:ind w:left="1768" w:right="1082" w:hanging="124"/>
        <w:jc w:val="both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Sharing labour, human rights, or environmental audit or assessment results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impacted or potentially impacted rightsholders, while respecting confidentiality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requirements. 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56" w:after="0"/>
        <w:ind w:left="1644" w:right="576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Communicating with impacted or potentially impacted rightsholders in collaboration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with the relevant business relationship(s).</w:t>
      </w:r>
    </w:p>
    <w:p>
      <w:pPr>
        <w:autoSpaceDN w:val="0"/>
        <w:autoSpaceDE w:val="0"/>
        <w:widowControl/>
        <w:spacing w:line="230" w:lineRule="exact" w:before="56" w:after="86"/>
        <w:ind w:left="1768" w:right="1206" w:hanging="124"/>
        <w:jc w:val="both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Communicating with impacted or potentially impacted rightsholders through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 multi-stakeholder or industry initiative that may have closer contact with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rightsholders.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5"/>
        <w:gridCol w:w="3405"/>
      </w:tblGrid>
      <w:tr>
        <w:trPr>
          <w:trHeight w:hRule="exact" w:val="1466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85" name="Picture 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64" w:val="left"/>
              </w:tabs>
              <w:autoSpaceDE w:val="0"/>
              <w:widowControl/>
              <w:spacing w:line="250" w:lineRule="exact" w:before="144" w:after="0"/>
              <w:ind w:left="210" w:right="144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Q47.  When information is commercially sensitive, how can relevant information still </w:t>
            </w: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be communicated? </w:t>
            </w:r>
            <w:r>
              <w:rPr>
                <w:rFonts w:ascii="Wingdings3" w:hAnsi="Wingdings3" w:eastAsia="Wingdings3"/>
                <w:b w:val="0"/>
                <w:i w:val="0"/>
                <w:color w:val="94C43A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Section II, 5.1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664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Communication should be carried out with due regard for commercial confidentiality and other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competitive or security concerns.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664" w:right="0" w:firstLine="0"/>
              <w:jc w:val="left"/>
            </w:pPr>
            <w:r>
              <w:rPr>
                <w:rFonts w:ascii="ClickBits" w:hAnsi="ClickBits" w:eastAsia="ClickBits"/>
                <w:b w:val="0"/>
                <w:i w:val="0"/>
                <w:color w:val="94C43A"/>
                <w:sz w:val="32"/>
              </w:rPr>
              <w:t xml:space="preserve">5 </w:t>
            </w:r>
            <w:r>
              <w:rPr>
                <w:rFonts w:ascii="MyriadPro" w:hAnsi="MyriadPro" w:eastAsia="MyriadPro"/>
                <w:b/>
                <w:i w:val="0"/>
                <w:color w:val="70942D"/>
                <w:sz w:val="19"/>
              </w:rPr>
              <w:t>FOR EXAMPLE</w:t>
            </w:r>
          </w:p>
        </w:tc>
      </w:tr>
    </w:tbl>
    <w:p>
      <w:pPr>
        <w:autoSpaceDN w:val="0"/>
        <w:tabs>
          <w:tab w:pos="1768" w:val="left"/>
        </w:tabs>
        <w:autoSpaceDE w:val="0"/>
        <w:widowControl/>
        <w:spacing w:line="230" w:lineRule="exact" w:before="6" w:after="0"/>
        <w:ind w:left="1644" w:right="1296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Domestic law may sometimes prevent certain disclosures, or outline areas of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protected commercial information. 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28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Contracts between the enterprise and its business relationships may prevent certain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information from being disclosed (e.g. the identity of clients). 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28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Commercial confidentiality considerations may prevent certain disclosures (e.g. price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information, supplier relationships)</w:t>
      </w:r>
    </w:p>
    <w:p>
      <w:pPr>
        <w:autoSpaceDN w:val="0"/>
        <w:tabs>
          <w:tab w:pos="1768" w:val="left"/>
        </w:tabs>
        <w:autoSpaceDE w:val="0"/>
        <w:widowControl/>
        <w:spacing w:line="230" w:lineRule="exact" w:before="28" w:after="0"/>
        <w:ind w:left="1644" w:right="1008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Where there are potential risks to stakeholders or staff (including arising from the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disclosure of personal information) full disclosure may not be an option.</w:t>
      </w:r>
    </w:p>
    <w:p>
      <w:pPr>
        <w:autoSpaceDN w:val="0"/>
        <w:autoSpaceDE w:val="0"/>
        <w:widowControl/>
        <w:spacing w:line="190" w:lineRule="exact" w:before="2710" w:after="0"/>
        <w:ind w:left="0" w:right="132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86</w:t>
      </w:r>
    </w:p>
    <w:p>
      <w:pPr>
        <w:sectPr>
          <w:pgSz w:w="9071" w:h="13039"/>
          <w:pgMar w:top="390" w:right="820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2990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COMMUNICATE HOW IMPACTS ARE ADDRESSED</w:t>
      </w:r>
    </w:p>
    <w:p>
      <w:pPr>
        <w:autoSpaceDN w:val="0"/>
        <w:autoSpaceDE w:val="0"/>
        <w:widowControl/>
        <w:spacing w:line="230" w:lineRule="exact" w:before="536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However, in certain circumstances, disclosing information may be fundamental to the corporate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responsibility to respect human rights. </w:t>
      </w:r>
    </w:p>
    <w:p>
      <w:pPr>
        <w:autoSpaceDN w:val="0"/>
        <w:tabs>
          <w:tab w:pos="798" w:val="left"/>
        </w:tabs>
        <w:autoSpaceDE w:val="0"/>
        <w:widowControl/>
        <w:spacing w:line="248" w:lineRule="exact" w:before="72" w:after="0"/>
        <w:ind w:left="458" w:right="2880" w:firstLine="0"/>
        <w:jc w:val="left"/>
      </w:pPr>
      <w:r>
        <w:rPr>
          <w:rFonts w:ascii="ClickBits" w:hAnsi="ClickBits" w:eastAsia="ClickBits"/>
          <w:b w:val="0"/>
          <w:i w:val="0"/>
          <w:color w:val="94C43A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70942D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Informing workers about their exposure to hazardous substances.</w:t>
      </w:r>
    </w:p>
    <w:p>
      <w:pPr>
        <w:autoSpaceDN w:val="0"/>
        <w:tabs>
          <w:tab w:pos="922" w:val="left"/>
        </w:tabs>
        <w:autoSpaceDE w:val="0"/>
        <w:widowControl/>
        <w:spacing w:line="230" w:lineRule="exact" w:before="28" w:after="0"/>
        <w:ind w:left="798" w:right="2448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Disclosure of the results of product or environmental testing necessary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 the effective protection of the rights to life or health. </w:t>
      </w:r>
    </w:p>
    <w:p>
      <w:pPr>
        <w:autoSpaceDN w:val="0"/>
        <w:tabs>
          <w:tab w:pos="922" w:val="left"/>
        </w:tabs>
        <w:autoSpaceDE w:val="0"/>
        <w:widowControl/>
        <w:spacing w:line="230" w:lineRule="exact" w:before="28" w:after="0"/>
        <w:ind w:left="798" w:right="1728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Disclosure of information about hazardous substances necessary for the effective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provision of medical treatment in the aftermath of an industrial disaster.</w:t>
      </w:r>
    </w:p>
    <w:p>
      <w:pPr>
        <w:autoSpaceDN w:val="0"/>
        <w:autoSpaceDE w:val="0"/>
        <w:widowControl/>
        <w:spacing w:line="230" w:lineRule="exact" w:before="56" w:after="0"/>
        <w:ind w:left="458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Certain approaches may be useful in communicating information to the extent possible while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respecting confidentiality concerns. </w:t>
      </w:r>
    </w:p>
    <w:p>
      <w:pPr>
        <w:autoSpaceDN w:val="0"/>
        <w:tabs>
          <w:tab w:pos="798" w:val="left"/>
          <w:tab w:pos="922" w:val="left"/>
        </w:tabs>
        <w:autoSpaceDE w:val="0"/>
        <w:widowControl/>
        <w:spacing w:line="238" w:lineRule="exact" w:before="82" w:after="0"/>
        <w:ind w:left="458" w:right="2016" w:firstLine="0"/>
        <w:jc w:val="left"/>
      </w:pPr>
      <w:r>
        <w:rPr>
          <w:rFonts w:ascii="ClickBits" w:hAnsi="ClickBits" w:eastAsia="ClickBits"/>
          <w:b w:val="0"/>
          <w:i w:val="0"/>
          <w:color w:val="94C43A"/>
          <w:sz w:val="32"/>
        </w:rPr>
        <w:t>5</w:t>
      </w:r>
      <w:r>
        <w:rPr>
          <w:rFonts w:ascii="MyriadPro" w:hAnsi="MyriadPro" w:eastAsia="MyriadPro"/>
          <w:b/>
          <w:i w:val="0"/>
          <w:color w:val="70942D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limiting access to sensitive information to those approved by the information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provider.</w:t>
      </w:r>
    </w:p>
    <w:p>
      <w:pPr>
        <w:autoSpaceDN w:val="0"/>
        <w:autoSpaceDE w:val="0"/>
        <w:widowControl/>
        <w:spacing w:line="224" w:lineRule="exact" w:before="34" w:after="0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anonymising the source of information.</w:t>
      </w:r>
    </w:p>
    <w:p>
      <w:pPr>
        <w:autoSpaceDN w:val="0"/>
        <w:autoSpaceDE w:val="0"/>
        <w:widowControl/>
        <w:spacing w:line="224" w:lineRule="exact" w:before="34" w:after="4"/>
        <w:ind w:left="798" w:right="0" w:firstLine="0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providing a valid explanation or justification, where possible, for why the information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92"/>
        <w:gridCol w:w="3392"/>
      </w:tblGrid>
      <w:tr>
        <w:trPr>
          <w:trHeight w:hRule="exact" w:val="1208"/>
        </w:trPr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" w:after="0"/>
              <w:ind w:left="52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has not been shared. </w:t>
            </w:r>
          </w:p>
          <w:p>
            <w:pPr>
              <w:autoSpaceDN w:val="0"/>
              <w:autoSpaceDE w:val="0"/>
              <w:widowControl/>
              <w:spacing w:line="230" w:lineRule="exact" w:before="28" w:after="0"/>
              <w:ind w:left="528" w:right="432" w:hanging="124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4C43A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using third parties or innovative technologies that allow disclosure of key information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while protecting commercially sensitive data, for example, to disclose certain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information in aggregate or without identifying specific business relationships. </w:t>
            </w:r>
          </w:p>
          <w:p>
            <w:pPr>
              <w:autoSpaceDN w:val="0"/>
              <w:autoSpaceDE w:val="0"/>
              <w:widowControl/>
              <w:spacing w:line="226" w:lineRule="exact" w:before="32" w:after="0"/>
              <w:ind w:left="40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94C43A"/>
                <w:sz w:val="12"/>
              </w:rPr>
              <w:t xml:space="preserve">l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delaying reporting until persons are no longer at risk, for example after a grievance or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87" name="Picture 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4" w:lineRule="exact" w:before="2" w:after="0"/>
        <w:ind w:left="92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risk has been addressed. </w:t>
      </w:r>
    </w:p>
    <w:p>
      <w:pPr>
        <w:autoSpaceDN w:val="0"/>
        <w:autoSpaceDE w:val="0"/>
        <w:widowControl/>
        <w:spacing w:line="230" w:lineRule="exact" w:before="28" w:after="0"/>
        <w:ind w:left="922" w:right="1584" w:hanging="124"/>
        <w:jc w:val="left"/>
      </w:pPr>
      <w:r>
        <w:rPr>
          <w:rFonts w:ascii="ZapfDingbatsITC" w:hAnsi="ZapfDingbatsITC" w:eastAsia="ZapfDingbatsITC"/>
          <w:b w:val="0"/>
          <w:i w:val="0"/>
          <w:color w:val="94C43A"/>
          <w:sz w:val="12"/>
        </w:rPr>
        <w:t xml:space="preserve">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providing assurance through other methods, such as inviting an independent third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party to review the enterprise’s due diligence processes and disclosing their findings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publicly or to a relevant collaborative initiative. </w:t>
      </w:r>
    </w:p>
    <w:p>
      <w:pPr>
        <w:autoSpaceDN w:val="0"/>
        <w:autoSpaceDE w:val="0"/>
        <w:widowControl/>
        <w:spacing w:line="190" w:lineRule="exact" w:before="4066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87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431800</wp:posOffset>
            </wp:positionV>
            <wp:extent cx="3048000" cy="5715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98" w:lineRule="exact" w:before="0" w:after="0"/>
        <w:ind w:left="0" w:right="2860" w:firstLine="0"/>
        <w:jc w:val="right"/>
      </w:pPr>
      <w:r>
        <w:rPr>
          <w:rFonts w:ascii="MyriadPro" w:hAnsi="MyriadPro" w:eastAsia="MyriadPro"/>
          <w:b/>
          <w:i w:val="0"/>
          <w:color w:val="FFFFFF"/>
          <w:sz w:val="32"/>
        </w:rPr>
        <w:t>A.6</w:t>
      </w:r>
    </w:p>
    <w:p>
      <w:pPr>
        <w:autoSpaceDN w:val="0"/>
        <w:autoSpaceDE w:val="0"/>
        <w:widowControl/>
        <w:spacing w:line="340" w:lineRule="exact" w:before="368" w:after="0"/>
        <w:ind w:left="1584" w:right="720" w:firstLine="0"/>
        <w:jc w:val="center"/>
      </w:pPr>
      <w:r>
        <w:rPr>
          <w:rFonts w:ascii="MyriadPro" w:hAnsi="MyriadPro" w:eastAsia="MyriadPro"/>
          <w:b/>
          <w:i w:val="0"/>
          <w:color w:val="796588"/>
          <w:sz w:val="28"/>
        </w:rPr>
        <w:t xml:space="preserve">PROVIDE FOR OR COOPERATE IN REMEDIATION </w:t>
      </w:r>
      <w:r>
        <w:rPr>
          <w:rFonts w:ascii="MyriadPro" w:hAnsi="MyriadPro" w:eastAsia="MyriadPro"/>
          <w:b/>
          <w:i w:val="0"/>
          <w:color w:val="796588"/>
          <w:sz w:val="28"/>
        </w:rPr>
        <w:t>WHEN APPROPRIATE</w:t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756" w:after="0"/>
        <w:ind w:left="850" w:right="216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Q48.  What is the relationship of remediation to due diligence? </w:t>
      </w:r>
      <w:r>
        <w:tab/>
      </w:r>
      <w:r>
        <w:rPr>
          <w:rFonts w:ascii="Wingdings3" w:hAnsi="Wingdings3" w:eastAsia="Wingdings3"/>
          <w:b w:val="0"/>
          <w:i w:val="0"/>
          <w:color w:val="A086B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6</w:t>
      </w:r>
    </w:p>
    <w:p>
      <w:pPr>
        <w:autoSpaceDN w:val="0"/>
        <w:autoSpaceDE w:val="0"/>
        <w:widowControl/>
        <w:spacing w:line="230" w:lineRule="exact" w:before="52" w:after="166"/>
        <w:ind w:left="1304" w:right="47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provision of a remedy is not a component of due diligence but a separate, critical process that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due diligence should enable and support. Grievance and remediation processes interact with,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ultimately support due diligence by providing channels through which the enterprise can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become aware of and respond to RBC impacts. Inputs and feedback from remediation processes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can help strengthen identification of real and potential adverse impacts by highlighting issues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that may not have received sufficient attention, and by providing inputs on how to effectively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respond to adverse impacts. However the following examples and explanations are not intended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to serve as a comprehensive overview of remedy.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19"/>
        <w:gridCol w:w="3419"/>
      </w:tblGrid>
      <w:tr>
        <w:trPr>
          <w:trHeight w:hRule="exact" w:val="1444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88" name="Picture 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4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/>
                <w:i/>
                <w:color w:val="796588"/>
                <w:sz w:val="21"/>
              </w:rPr>
              <w:t xml:space="preserve">When the enterprise identifies that it has caused or contributed to actual adverse impacts, </w:t>
            </w:r>
            <w:r>
              <w:rPr>
                <w:rFonts w:ascii="MyriadPro" w:hAnsi="MyriadPro" w:eastAsia="MyriadPro"/>
                <w:b/>
                <w:i/>
                <w:color w:val="796588"/>
                <w:sz w:val="21"/>
              </w:rPr>
              <w:t>address such impacts by providing for or cooperating in their remediation.</w:t>
            </w:r>
            <w:r>
              <w:rPr>
                <w:rFonts w:ascii="Wingdings3" w:hAnsi="Wingdings3" w:eastAsia="Wingdings3"/>
                <w:b w:val="0"/>
                <w:i w:val="0"/>
                <w:color w:val="A086B5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Section II, 6.1</w:t>
            </w:r>
          </w:p>
          <w:p>
            <w:pPr>
              <w:autoSpaceDN w:val="0"/>
              <w:autoSpaceDE w:val="0"/>
              <w:widowControl/>
              <w:spacing w:line="256" w:lineRule="exact" w:before="108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Q49.  What is meant by “remediation” and “remedy”?  </w:t>
            </w:r>
            <w:r>
              <w:rPr>
                <w:rFonts w:ascii="Wingdings3" w:hAnsi="Wingdings3" w:eastAsia="Wingdings3"/>
                <w:b w:val="0"/>
                <w:i w:val="0"/>
                <w:color w:val="A086B5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Section II, 6.1 and 6.2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664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“Remediation” and “remedy” refer to both the processes of providing remedy for an adverse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impact and to the substantive outcomes (i.e. remedy) that can counteract, or “make good”, the </w:t>
            </w:r>
          </w:p>
        </w:tc>
      </w:tr>
    </w:tbl>
    <w:p>
      <w:pPr>
        <w:autoSpaceDN w:val="0"/>
        <w:autoSpaceDE w:val="0"/>
        <w:widowControl/>
        <w:spacing w:line="224" w:lineRule="exact" w:before="2" w:after="0"/>
        <w:ind w:left="130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adverse impact. </w:t>
      </w:r>
    </w:p>
    <w:p>
      <w:pPr>
        <w:autoSpaceDN w:val="0"/>
        <w:autoSpaceDE w:val="0"/>
        <w:widowControl/>
        <w:spacing w:line="256" w:lineRule="exact" w:before="226" w:after="0"/>
        <w:ind w:left="850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Q50.  How can an enterprise identify appropriate forms of remedy? </w:t>
      </w:r>
      <w:r>
        <w:rPr>
          <w:rFonts w:ascii="Wingdings3" w:hAnsi="Wingdings3" w:eastAsia="Wingdings3"/>
          <w:b w:val="0"/>
          <w:i w:val="0"/>
          <w:color w:val="A086B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6.1</w:t>
      </w:r>
    </w:p>
    <w:p>
      <w:pPr>
        <w:autoSpaceDN w:val="0"/>
        <w:autoSpaceDE w:val="0"/>
        <w:widowControl/>
        <w:spacing w:line="230" w:lineRule="exact" w:before="50" w:after="0"/>
        <w:ind w:left="1304" w:right="472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type of remedy or combination of remedies that is appropriate will depend on the nature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extent of the adverse impact </w:t>
      </w:r>
      <w:r>
        <w:rPr>
          <w:rFonts w:ascii="Wingdings3" w:hAnsi="Wingdings3" w:eastAsia="Wingdings3"/>
          <w:b w:val="0"/>
          <w:i w:val="0"/>
          <w:color w:val="A086B5"/>
          <w:sz w:val="14"/>
        </w:rPr>
        <w:t>u</w:t>
      </w:r>
      <w:r>
        <w:rPr>
          <w:rFonts w:ascii="MyriadPro" w:hAnsi="MyriadPro" w:eastAsia="MyriadPro"/>
          <w:b w:val="0"/>
          <w:i/>
          <w:color w:val="000000"/>
          <w:sz w:val="19"/>
        </w:rPr>
        <w:t>see Section II, 6.1(b)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. Appropriate forms of remediation are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articulated under Section II 6.1(b) of the Guidance, however, the following may also be helpful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determining appropriate forms of remedy: </w:t>
      </w:r>
    </w:p>
    <w:p>
      <w:pPr>
        <w:autoSpaceDN w:val="0"/>
        <w:tabs>
          <w:tab w:pos="1798" w:val="left"/>
        </w:tabs>
        <w:autoSpaceDE w:val="0"/>
        <w:widowControl/>
        <w:spacing w:line="230" w:lineRule="exact" w:before="56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A086B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Existing standards – In some cases domestic and international standards or laws exist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 what constitutes appropriate forms of remedy. </w:t>
      </w:r>
    </w:p>
    <w:p>
      <w:pPr>
        <w:autoSpaceDN w:val="0"/>
        <w:tabs>
          <w:tab w:pos="1798" w:val="left"/>
        </w:tabs>
        <w:autoSpaceDE w:val="0"/>
        <w:widowControl/>
        <w:spacing w:line="230" w:lineRule="exact" w:before="56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A086B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Precedent – Where domestic and international standards do not exist, the enterprise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seek to be consistent with what was provided in similar cases. </w:t>
      </w:r>
    </w:p>
    <w:p>
      <w:pPr>
        <w:autoSpaceDN w:val="0"/>
        <w:tabs>
          <w:tab w:pos="1798" w:val="left"/>
        </w:tabs>
        <w:autoSpaceDE w:val="0"/>
        <w:widowControl/>
        <w:spacing w:line="230" w:lineRule="exact" w:before="56" w:after="0"/>
        <w:ind w:left="1644" w:right="720" w:firstLine="0"/>
        <w:jc w:val="left"/>
      </w:pPr>
      <w:r>
        <w:rPr>
          <w:rFonts w:ascii="ZapfDingbatsITC" w:hAnsi="ZapfDingbatsITC" w:eastAsia="ZapfDingbatsITC"/>
          <w:b w:val="0"/>
          <w:i w:val="0"/>
          <w:color w:val="A086B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 preferences – The perspective of those affected on what is appropriate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remedy is important for human rights impacts. </w:t>
      </w:r>
    </w:p>
    <w:p>
      <w:pPr>
        <w:autoSpaceDN w:val="0"/>
        <w:autoSpaceDE w:val="0"/>
        <w:widowControl/>
        <w:spacing w:line="190" w:lineRule="exact" w:before="1760" w:after="0"/>
        <w:ind w:left="0" w:right="1356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56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88</w:t>
      </w:r>
    </w:p>
    <w:p>
      <w:pPr>
        <w:sectPr>
          <w:pgSz w:w="9071" w:h="13039"/>
          <w:pgMar w:top="466" w:right="792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51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PROVIDE FOR OR COOPERATE IN REMEDIATION WHEN APPROPRIATE</w:t>
      </w:r>
    </w:p>
    <w:p>
      <w:pPr>
        <w:autoSpaceDN w:val="0"/>
        <w:autoSpaceDE w:val="0"/>
        <w:widowControl/>
        <w:spacing w:line="250" w:lineRule="exact" w:before="536" w:after="0"/>
        <w:ind w:left="4" w:right="812" w:firstLine="0"/>
        <w:jc w:val="both"/>
      </w:pPr>
      <w:r>
        <w:rPr>
          <w:rFonts w:ascii="MyriadPro" w:hAnsi="MyriadPro" w:eastAsia="MyriadPro"/>
          <w:b/>
          <w:i/>
          <w:color w:val="796588"/>
          <w:sz w:val="21"/>
        </w:rPr>
        <w:t xml:space="preserve">When appropriate, provide for or cooperate with legitimate remediation mechanisms through </w:t>
      </w:r>
      <w:r>
        <w:rPr>
          <w:rFonts w:ascii="MyriadPro" w:hAnsi="MyriadPro" w:eastAsia="MyriadPro"/>
          <w:b/>
          <w:i/>
          <w:color w:val="796588"/>
          <w:sz w:val="21"/>
        </w:rPr>
        <w:t xml:space="preserve">which impacted stakeholders and rightsholders can raise complaints and seek to have them </w:t>
      </w:r>
      <w:r>
        <w:rPr>
          <w:rFonts w:ascii="MyriadPro" w:hAnsi="MyriadPro" w:eastAsia="MyriadPro"/>
          <w:b/>
          <w:i/>
          <w:color w:val="796588"/>
          <w:sz w:val="21"/>
        </w:rPr>
        <w:t>addressed with the enterprise.</w:t>
      </w:r>
      <w:r>
        <w:rPr>
          <w:rFonts w:ascii="Wingdings3" w:hAnsi="Wingdings3" w:eastAsia="Wingdings3"/>
          <w:b w:val="0"/>
          <w:i w:val="0"/>
          <w:color w:val="A086B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6.2</w:t>
      </w:r>
    </w:p>
    <w:p>
      <w:pPr>
        <w:autoSpaceDN w:val="0"/>
        <w:autoSpaceDE w:val="0"/>
        <w:widowControl/>
        <w:spacing w:line="256" w:lineRule="exact" w:before="108" w:after="0"/>
        <w:ind w:left="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Q51.  What are “legitimate remediation mechanisms”?  </w:t>
      </w:r>
      <w:r>
        <w:rPr>
          <w:rFonts w:ascii="Wingdings3" w:hAnsi="Wingdings3" w:eastAsia="Wingdings3"/>
          <w:b w:val="0"/>
          <w:i w:val="0"/>
          <w:color w:val="A086B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>see Section II, 6.2</w:t>
      </w:r>
    </w:p>
    <w:p>
      <w:pPr>
        <w:autoSpaceDN w:val="0"/>
        <w:tabs>
          <w:tab w:pos="798" w:val="left"/>
          <w:tab w:pos="952" w:val="left"/>
        </w:tabs>
        <w:autoSpaceDE w:val="0"/>
        <w:widowControl/>
        <w:spacing w:line="246" w:lineRule="exact" w:before="36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Legitimate remediation mechanisms can include State-based or non-State-based process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through which grievances concerning enterprise-related adverse impacts can be raised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remedy can be sought.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 xml:space="preserve">24 </w:t>
      </w:r>
      <w:r>
        <w:br/>
      </w:r>
      <w:r>
        <w:rPr>
          <w:rFonts w:ascii="ClickBits" w:hAnsi="ClickBits" w:eastAsia="ClickBits"/>
          <w:b w:val="0"/>
          <w:i w:val="0"/>
          <w:color w:val="A086B5"/>
          <w:sz w:val="32"/>
        </w:rPr>
        <w:t>5</w:t>
      </w:r>
      <w:r>
        <w:rPr>
          <w:rFonts w:ascii="MyriadPro" w:hAnsi="MyriadPro" w:eastAsia="MyriadPro"/>
          <w:b/>
          <w:i w:val="0"/>
          <w:color w:val="796588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A086B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Legal processes such as prosecution, litigation and arbitration are common examples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state-based processes that enable remediation. </w:t>
      </w:r>
    </w:p>
    <w:p>
      <w:pPr>
        <w:autoSpaceDN w:val="0"/>
        <w:autoSpaceDE w:val="0"/>
        <w:widowControl/>
        <w:spacing w:line="230" w:lineRule="exact" w:before="28" w:after="0"/>
        <w:ind w:left="952" w:right="2016" w:hanging="154"/>
        <w:jc w:val="left"/>
      </w:pPr>
      <w:r>
        <w:rPr>
          <w:rFonts w:ascii="ZapfDingbatsITC" w:hAnsi="ZapfDingbatsITC" w:eastAsia="ZapfDingbatsITC"/>
          <w:b w:val="0"/>
          <w:i w:val="0"/>
          <w:color w:val="A086B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Non-judicial state-based mechanisms such as specialist government bodies,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consumer protection agencies, regulatory oversight bodies, environmental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protection agencies.</w:t>
      </w:r>
    </w:p>
    <w:p>
      <w:pPr>
        <w:autoSpaceDN w:val="0"/>
        <w:tabs>
          <w:tab w:pos="952" w:val="left"/>
        </w:tabs>
        <w:autoSpaceDE w:val="0"/>
        <w:widowControl/>
        <w:spacing w:line="230" w:lineRule="exact" w:before="30" w:after="4"/>
        <w:ind w:left="798" w:right="1440" w:firstLine="0"/>
        <w:jc w:val="left"/>
      </w:pPr>
      <w:r>
        <w:rPr>
          <w:rFonts w:ascii="ZapfDingbatsITC" w:hAnsi="ZapfDingbatsITC" w:eastAsia="ZapfDingbatsITC"/>
          <w:b w:val="0"/>
          <w:i w:val="0"/>
          <w:color w:val="A086B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The National Contact Points to the OECD Guidelines for MNEs are a State-based non-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judicial mechanism through which issues can be raised about implementation of the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4.00000000000006" w:type="dxa"/>
      </w:tblPr>
      <w:tblGrid>
        <w:gridCol w:w="3392"/>
        <w:gridCol w:w="3392"/>
      </w:tblGrid>
      <w:tr>
        <w:trPr>
          <w:trHeight w:hRule="exact" w:val="1204"/>
        </w:trPr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8" w:val="left"/>
              </w:tabs>
              <w:autoSpaceDE w:val="0"/>
              <w:widowControl/>
              <w:spacing w:line="236" w:lineRule="exact" w:before="0" w:after="0"/>
              <w:ind w:left="404" w:right="864" w:firstLine="0"/>
              <w:jc w:val="left"/>
            </w:pP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OECD Guidelines for MNEs in specific instances.  </w:t>
            </w:r>
            <w:r>
              <w:rPr>
                <w:rFonts w:ascii="Wingdings3" w:hAnsi="Wingdings3" w:eastAsia="Wingdings3"/>
                <w:b w:val="0"/>
                <w:i w:val="0"/>
                <w:color w:val="A086B5"/>
                <w:sz w:val="14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19"/>
              </w:rPr>
              <w:t xml:space="preserve">see Box 8 </w:t>
            </w:r>
            <w:r>
              <w:br/>
            </w:r>
            <w:r>
              <w:rPr>
                <w:rFonts w:ascii="ZapfDingbatsITC" w:hAnsi="ZapfDingbatsITC" w:eastAsia="ZapfDingbatsITC"/>
                <w:b w:val="0"/>
                <w:i w:val="0"/>
                <w:color w:val="A086B5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Operational level grievance mechanisms where they meet the core criteria of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legitimacy, accessibility, predictability, equitability, compatibility with the OECD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Guidelines for MNEs, transparency and being dialogue-based.</w:t>
            </w:r>
          </w:p>
          <w:p>
            <w:pPr>
              <w:autoSpaceDN w:val="0"/>
              <w:autoSpaceDE w:val="0"/>
              <w:widowControl/>
              <w:spacing w:line="224" w:lineRule="exact" w:before="34" w:after="0"/>
              <w:ind w:left="404" w:right="0" w:firstLine="0"/>
              <w:jc w:val="left"/>
            </w:pPr>
            <w:r>
              <w:rPr>
                <w:rFonts w:ascii="ZapfDingbatsITC" w:hAnsi="ZapfDingbatsITC" w:eastAsia="ZapfDingbatsITC"/>
                <w:b w:val="0"/>
                <w:i w:val="0"/>
                <w:color w:val="A086B5"/>
                <w:sz w:val="12"/>
              </w:rPr>
              <w:t>l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Global Framework Agreements between companies and Global Trade Unions, multi-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91" name="Picture 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0" w:after="230"/>
        <w:ind w:left="952" w:right="172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stakeholder grievance mechanisms, community grievance mechanisms, collective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bargaining agreements, and enterprise supply chain grievance mechanisms are all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examples of non-State-based processes that could enable remediation.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58.0000000000001" w:type="dxa"/>
      </w:tblPr>
      <w:tblGrid>
        <w:gridCol w:w="6785"/>
      </w:tblGrid>
      <w:tr>
        <w:trPr>
          <w:trHeight w:hRule="exact" w:val="538"/>
        </w:trPr>
        <w:tc>
          <w:tcPr>
            <w:tcW w:type="dxa" w:w="6464"/>
            <w:tcBorders/>
            <w:shd w:fill="eae4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48" w:after="0"/>
              <w:ind w:left="28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BOX 7. THE ROLE OF THE STATE TO ENSURE ACCESS TO EFFECTIVE REMEDY</w:t>
            </w:r>
          </w:p>
        </w:tc>
      </w:tr>
    </w:tbl>
    <w:p>
      <w:pPr>
        <w:autoSpaceDN w:val="0"/>
        <w:autoSpaceDE w:val="0"/>
        <w:widowControl/>
        <w:spacing w:line="2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8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As part of their duty to protect against enterprise-related human rights abuse, States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8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must take appropriate steps to ensure, through judicial administrative, legislative or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8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>other appropriate means, that when such abuses occur within their territory and juris-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8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diction, those affected have access to effective remedy. The OECD Guidelines for MNEs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4.00000000000006" w:type="dxa"/>
      </w:tblPr>
      <w:tblGrid>
        <w:gridCol w:w="6785"/>
      </w:tblGrid>
      <w:tr>
        <w:trPr>
          <w:trHeight w:hRule="exact" w:val="278"/>
        </w:trPr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8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are not meant to establish legal concepts around liability, including among enterprises.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4.00000000000006" w:type="dxa"/>
      </w:tblPr>
      <w:tblGrid>
        <w:gridCol w:w="6785"/>
      </w:tblGrid>
      <w:tr>
        <w:trPr>
          <w:trHeight w:hRule="exact" w:val="278"/>
        </w:trPr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8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Domestic courts will use their own concepts and tests in considering accountability for </w:t>
            </w:r>
          </w:p>
        </w:tc>
      </w:tr>
    </w:tbl>
    <w:p>
      <w:pPr>
        <w:autoSpaceDN w:val="0"/>
        <w:autoSpaceDE w:val="0"/>
        <w:widowControl/>
        <w:spacing w:line="220" w:lineRule="exact" w:before="0" w:after="0"/>
        <w:ind w:left="742" w:right="155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harm and appropriate remedy. However, if enterprises choose to operate in countries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where the State does not fulfil its Duty to Protect, this does not absolve the enterprise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of its responsibility to provide remedy where an enterprise has caused or contributed to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54.00000000000006" w:type="dxa"/>
      </w:tblPr>
      <w:tblGrid>
        <w:gridCol w:w="6785"/>
      </w:tblGrid>
      <w:tr>
        <w:trPr>
          <w:trHeight w:hRule="exact" w:val="336"/>
        </w:trPr>
        <w:tc>
          <w:tcPr>
            <w:tcW w:type="dxa" w:w="4780"/>
            <w:tcBorders/>
            <w:shd w:fill="eae4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388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8"/>
              </w:rPr>
              <w:t xml:space="preserve">an adverse impact. </w:t>
            </w:r>
          </w:p>
        </w:tc>
      </w:tr>
    </w:tbl>
    <w:p>
      <w:pPr>
        <w:autoSpaceDN w:val="0"/>
        <w:autoSpaceDE w:val="0"/>
        <w:widowControl/>
        <w:spacing w:line="190" w:lineRule="exact" w:before="686" w:after="0"/>
        <w:ind w:left="4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24.  OECD (2011)  Chapter, IV, Para. 46. </w:t>
      </w:r>
    </w:p>
    <w:p>
      <w:pPr>
        <w:autoSpaceDN w:val="0"/>
        <w:autoSpaceDE w:val="0"/>
        <w:widowControl/>
        <w:spacing w:line="190" w:lineRule="exact" w:before="294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89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3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576"/>
        <w:ind w:left="0" w:right="1542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PROVIDE FOR OR COOPERATE IN REMEDIATION WHEN APPROPRIATE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4.0" w:type="dxa"/>
      </w:tblPr>
      <w:tblGrid>
        <w:gridCol w:w="6811"/>
      </w:tblGrid>
      <w:tr>
        <w:trPr>
          <w:trHeight w:hRule="exact" w:val="558"/>
        </w:trPr>
        <w:tc>
          <w:tcPr>
            <w:tcW w:type="dxa" w:w="6464"/>
            <w:tcBorders/>
            <w:shd w:fill="eae4e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66" w:after="0"/>
              <w:ind w:left="286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BOX 8. NATIONAL CONTACT POINTS OF THE OECD GUIDELINES FOR MNEs</w:t>
            </w:r>
          </w:p>
        </w:tc>
      </w:tr>
    </w:tbl>
    <w:p>
      <w:pPr>
        <w:autoSpaceDN w:val="0"/>
        <w:autoSpaceDE w:val="0"/>
        <w:widowControl/>
        <w:spacing w:line="220" w:lineRule="exact" w:before="78" w:after="0"/>
        <w:ind w:left="1588" w:right="730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 OECD Guidelines for MNEs have a built-in non-judicial grievance mechanism through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the National Contact Points (NCPs). NCPs are established by Adherents to the OECD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Investment Declaration. NCPs have the mandate of furthering the effectiveness of the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OECD Guidelines for MNEs by: undertaking promotional activities, handling enquiries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and contributing to the resolution of issues that arise relating to the implementation of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the OECD Guidelines for MNEs in specific instances.</w:t>
      </w:r>
      <w:r>
        <w:rPr>
          <w:w w:val="104.94000434875488"/>
          <w:rFonts w:ascii="MyriadPro" w:hAnsi="MyriadPro" w:eastAsia="MyriadPro"/>
          <w:b w:val="0"/>
          <w:i w:val="0"/>
          <w:color w:val="000000"/>
          <w:sz w:val="10"/>
        </w:rPr>
        <w:t>*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 Any individual or organisation can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bring a specific instance (case) against an enterprise to the NCP where the enterprise is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operating or based regarding the enterprise’s operations anywhere in the world. NCPs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facilitate access to consensual and non-adversarial procedures, such as conciliation or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mediation, to assist the parties in dealing with the issues. NCPs are required to issue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 xml:space="preserve">final statements upon concluding the specific instance processes. NCPs can also make </w:t>
      </w:r>
      <w:r>
        <w:rPr>
          <w:rFonts w:ascii="MyriadPro" w:hAnsi="MyriadPro" w:eastAsia="MyriadPro"/>
          <w:b w:val="0"/>
          <w:i w:val="0"/>
          <w:color w:val="000000"/>
          <w:sz w:val="18"/>
        </w:rPr>
        <w:t>recommendations based on the circumstances of the specific instance.</w:t>
      </w:r>
    </w:p>
    <w:p>
      <w:pPr>
        <w:autoSpaceDN w:val="0"/>
        <w:autoSpaceDE w:val="0"/>
        <w:widowControl/>
        <w:spacing w:line="190" w:lineRule="exact" w:before="62" w:after="6"/>
        <w:ind w:left="1588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*Specific instances is the term used in the Guidelines to describe practical issues that may arise with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5"/>
        <w:gridCol w:w="3405"/>
      </w:tblGrid>
      <w:tr>
        <w:trPr>
          <w:trHeight w:hRule="exact" w:val="1482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93" name="Picture 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" w:after="0"/>
              <w:ind w:left="1008" w:right="0" w:firstLine="0"/>
              <w:jc w:val="left"/>
            </w:pPr>
            <w:r>
              <w:rPr>
                <w:rFonts w:ascii="MyriadPro" w:hAnsi="MyriadPro" w:eastAsia="MyriadPro"/>
                <w:b w:val="0"/>
                <w:i/>
                <w:color w:val="000000"/>
                <w:sz w:val="16"/>
              </w:rPr>
              <w:t>the implementation of the Guidelines.</w:t>
            </w:r>
          </w:p>
          <w:p>
            <w:pPr>
              <w:autoSpaceDN w:val="0"/>
              <w:autoSpaceDE w:val="0"/>
              <w:widowControl/>
              <w:spacing w:line="256" w:lineRule="exact" w:before="498" w:after="0"/>
              <w:ind w:left="210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Q52.  What does it mean to “cooperate with legitimate remediation mechanisms”? </w:t>
            </w:r>
          </w:p>
          <w:p>
            <w:pPr>
              <w:autoSpaceDN w:val="0"/>
              <w:autoSpaceDE w:val="0"/>
              <w:widowControl/>
              <w:spacing w:line="248" w:lineRule="exact" w:before="2" w:after="0"/>
              <w:ind w:left="664" w:right="0" w:firstLine="0"/>
              <w:jc w:val="left"/>
            </w:pPr>
            <w:r>
              <w:rPr>
                <w:rFonts w:ascii="Wingdings3" w:hAnsi="Wingdings3" w:eastAsia="Wingdings3"/>
                <w:b w:val="0"/>
                <w:i w:val="0"/>
                <w:color w:val="A086B5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 xml:space="preserve">see Section II, 6.2 </w:t>
            </w:r>
          </w:p>
          <w:p>
            <w:pPr>
              <w:autoSpaceDN w:val="0"/>
              <w:autoSpaceDE w:val="0"/>
              <w:widowControl/>
              <w:spacing w:line="224" w:lineRule="exact" w:before="56" w:after="0"/>
              <w:ind w:left="66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If an enterprise may have caused or contributed to an adverse impact, the enterprise may engage </w:t>
            </w:r>
          </w:p>
        </w:tc>
      </w:tr>
    </w:tbl>
    <w:p>
      <w:pPr>
        <w:autoSpaceDN w:val="0"/>
        <w:autoSpaceDE w:val="0"/>
        <w:widowControl/>
        <w:spacing w:line="228" w:lineRule="exact" w:before="0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with any of the various systems under Section II, 6.2(a)-(c) of the Guidance to determine whether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it has caused or contributed to the adverse impact and to provide remedy in such cases.</w:t>
      </w:r>
    </w:p>
    <w:p>
      <w:pPr>
        <w:autoSpaceDN w:val="0"/>
        <w:autoSpaceDE w:val="0"/>
        <w:widowControl/>
        <w:spacing w:line="230" w:lineRule="exact" w:before="56" w:after="0"/>
        <w:ind w:left="1304" w:right="43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However, if an enterprise has not caused or contributed to an adverse impact, but is rather directly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linked to the impact, the enterprise may still take a role in remediation, despite not having an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expectation to provide for remedy itself. For example, the enterprise may use its leverage, to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extent practicable, with its business relationship to compel the business relationship to partici-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pate in processes to provide for remedy. Where relevant, the enterprise may provide information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which can facilitate investigations or dialogue.</w:t>
      </w:r>
    </w:p>
    <w:p>
      <w:pPr>
        <w:autoSpaceDN w:val="0"/>
        <w:tabs>
          <w:tab w:pos="1304" w:val="left"/>
        </w:tabs>
        <w:autoSpaceDE w:val="0"/>
        <w:widowControl/>
        <w:spacing w:line="250" w:lineRule="exact" w:before="288" w:after="0"/>
        <w:ind w:left="850" w:right="1296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1"/>
        </w:rPr>
        <w:t xml:space="preserve">Q53.  In which circumstances are various processes to enable remediation </w:t>
      </w:r>
      <w:r>
        <w:tab/>
      </w:r>
      <w:r>
        <w:rPr>
          <w:rFonts w:ascii="MyriadPro" w:hAnsi="MyriadPro" w:eastAsia="MyriadPro"/>
          <w:b/>
          <w:i w:val="0"/>
          <w:color w:val="000000"/>
          <w:sz w:val="21"/>
        </w:rPr>
        <w:t>appropriate?</w:t>
      </w:r>
      <w:r>
        <w:rPr>
          <w:rFonts w:ascii="Wingdings3" w:hAnsi="Wingdings3" w:eastAsia="Wingdings3"/>
          <w:b w:val="0"/>
          <w:i w:val="0"/>
          <w:color w:val="A086B5"/>
          <w:sz w:val="16"/>
        </w:rPr>
        <w:t>u</w:t>
      </w:r>
      <w:r>
        <w:rPr>
          <w:rFonts w:ascii="MyriadPro" w:hAnsi="MyriadPro" w:eastAsia="MyriadPro"/>
          <w:b w:val="0"/>
          <w:i/>
          <w:color w:val="000000"/>
          <w:sz w:val="21"/>
        </w:rPr>
        <w:t xml:space="preserve">see Section II, 6.2 </w:t>
      </w:r>
    </w:p>
    <w:p>
      <w:pPr>
        <w:autoSpaceDN w:val="0"/>
        <w:autoSpaceDE w:val="0"/>
        <w:widowControl/>
        <w:spacing w:line="230" w:lineRule="exact" w:before="52" w:after="0"/>
        <w:ind w:left="1304" w:right="444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appropriate process to enable remediation will be dependent upon several factors including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legal obligations, stakeholder preferences, availability of mechanisms, the nature of the adverse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impact and where the adverse impact occurs (i.e. within the enterprise’s own operations or its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supply chain). </w:t>
      </w:r>
    </w:p>
    <w:p>
      <w:pPr>
        <w:autoSpaceDN w:val="0"/>
        <w:autoSpaceDE w:val="0"/>
        <w:widowControl/>
        <w:spacing w:line="190" w:lineRule="exact" w:before="1302" w:after="0"/>
        <w:ind w:left="0" w:right="132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90</w:t>
      </w:r>
    </w:p>
    <w:p>
      <w:pPr>
        <w:sectPr>
          <w:pgSz w:w="9071" w:h="13039"/>
          <w:pgMar w:top="390" w:right="820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304800"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151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PROVIDE FOR OR COOPERATE IN REMEDIATION WHEN APPROPRIATE</w:t>
      </w:r>
    </w:p>
    <w:p>
      <w:pPr>
        <w:autoSpaceDN w:val="0"/>
        <w:tabs>
          <w:tab w:pos="798" w:val="left"/>
          <w:tab w:pos="952" w:val="left"/>
        </w:tabs>
        <w:autoSpaceDE w:val="0"/>
        <w:widowControl/>
        <w:spacing w:line="240" w:lineRule="exact" w:before="634" w:after="0"/>
        <w:ind w:left="458" w:right="1872" w:firstLine="0"/>
        <w:jc w:val="left"/>
      </w:pPr>
      <w:r>
        <w:rPr>
          <w:rFonts w:ascii="ClickBits" w:hAnsi="ClickBits" w:eastAsia="ClickBits"/>
          <w:b w:val="0"/>
          <w:i w:val="0"/>
          <w:color w:val="A086B5"/>
          <w:sz w:val="32"/>
        </w:rPr>
        <w:t>5</w:t>
      </w:r>
      <w:r>
        <w:rPr>
          <w:rFonts w:ascii="MyriadPro" w:hAnsi="MyriadPro" w:eastAsia="MyriadPro"/>
          <w:b/>
          <w:i w:val="0"/>
          <w:color w:val="796588"/>
          <w:sz w:val="19"/>
        </w:rPr>
        <w:t xml:space="preserve">FOR EXAMPLE </w:t>
      </w:r>
      <w:r>
        <w:br/>
      </w:r>
      <w:r>
        <w:tab/>
      </w:r>
      <w:r>
        <w:rPr>
          <w:rFonts w:ascii="ZapfDingbatsITC" w:hAnsi="ZapfDingbatsITC" w:eastAsia="ZapfDingbatsITC"/>
          <w:b w:val="0"/>
          <w:i w:val="0"/>
          <w:color w:val="A086B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 some cases, enterprises may have an obligation to participate in state-based </w:t>
      </w:r>
      <w:r>
        <w:tab/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judicial grievance mechanisms or may be subject to criminal prosecution. </w:t>
      </w:r>
    </w:p>
    <w:p>
      <w:pPr>
        <w:autoSpaceDN w:val="0"/>
        <w:autoSpaceDE w:val="0"/>
        <w:widowControl/>
        <w:spacing w:line="230" w:lineRule="exact" w:before="28" w:after="0"/>
        <w:ind w:left="952" w:right="1584" w:hanging="154"/>
        <w:jc w:val="left"/>
      </w:pPr>
      <w:r>
        <w:rPr>
          <w:rFonts w:ascii="ZapfDingbatsITC" w:hAnsi="ZapfDingbatsITC" w:eastAsia="ZapfDingbatsITC"/>
          <w:b w:val="0"/>
          <w:i w:val="0"/>
          <w:color w:val="A086B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Within an enterprise’s own operations, operational-level grievance mechanisms can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be an effective means of providing for such remediation when they meet the core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criteria of:  legitimacy, accessibility, predictability, equitability, compatibility with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OECD Guidelines for MNEs and transparency, and are based on dialogue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engagement with a view to seeking agreed solutions.</w:t>
      </w:r>
      <w:r>
        <w:rPr>
          <w:rFonts w:ascii="MyriadPro" w:hAnsi="MyriadPro" w:eastAsia="MyriadPro"/>
          <w:b w:val="0"/>
          <w:i w:val="0"/>
          <w:color w:val="000000"/>
          <w:sz w:val="11"/>
        </w:rPr>
        <w:t>25</w:t>
      </w:r>
    </w:p>
    <w:p>
      <w:pPr>
        <w:autoSpaceDN w:val="0"/>
        <w:autoSpaceDE w:val="0"/>
        <w:widowControl/>
        <w:spacing w:line="230" w:lineRule="exact" w:before="28" w:after="254"/>
        <w:ind w:left="952" w:right="1584" w:hanging="154"/>
        <w:jc w:val="left"/>
      </w:pPr>
      <w:r>
        <w:rPr>
          <w:rFonts w:ascii="ZapfDingbatsITC" w:hAnsi="ZapfDingbatsITC" w:eastAsia="ZapfDingbatsITC"/>
          <w:b w:val="0"/>
          <w:i w:val="0"/>
          <w:color w:val="A086B5"/>
          <w:sz w:val="12"/>
        </w:rPr>
        <w:t>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options available may be more limited in relation to complaints that may be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raised in an enterprise’s supply chain (i.e. rather than its own operations). Enterprises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may establish or participate in processes that are feasible and appropriate to their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circumstances, whether that involves establishing their own supply chain grievance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mechanism, participating in a multi-stakeholder grievance mechanism or joining 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Global Framework Agreement.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392"/>
        <w:gridCol w:w="3392"/>
      </w:tblGrid>
      <w:tr>
        <w:trPr>
          <w:trHeight w:hRule="exact" w:val="1598"/>
        </w:trPr>
        <w:tc>
          <w:tcPr>
            <w:tcW w:type="dxa" w:w="7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4" w:val="left"/>
              </w:tabs>
              <w:autoSpaceDE w:val="0"/>
              <w:widowControl/>
              <w:spacing w:line="250" w:lineRule="exact" w:before="64" w:after="0"/>
              <w:ind w:left="10" w:right="72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Q54.  What is the difference between an early warning system and a process to </w:t>
            </w: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21"/>
              </w:rPr>
              <w:t xml:space="preserve">enable remediation? </w:t>
            </w:r>
            <w:r>
              <w:rPr>
                <w:rFonts w:ascii="Wingdings3" w:hAnsi="Wingdings3" w:eastAsia="Wingdings3"/>
                <w:b w:val="0"/>
                <w:i w:val="0"/>
                <w:color w:val="A086B5"/>
                <w:sz w:val="16"/>
              </w:rPr>
              <w:t>u</w:t>
            </w:r>
            <w:r>
              <w:rPr>
                <w:rFonts w:ascii="MyriadPro" w:hAnsi="MyriadPro" w:eastAsia="MyriadPro"/>
                <w:b w:val="0"/>
                <w:i/>
                <w:color w:val="000000"/>
                <w:sz w:val="21"/>
              </w:rPr>
              <w:t>see Section II, 6.2</w:t>
            </w:r>
          </w:p>
          <w:p>
            <w:pPr>
              <w:autoSpaceDN w:val="0"/>
              <w:autoSpaceDE w:val="0"/>
              <w:widowControl/>
              <w:spacing w:line="230" w:lineRule="exact" w:before="52" w:after="0"/>
              <w:ind w:left="464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The objective of an early warning system is to identify risks (or actual impacts) related to an enter-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prise’s own activities or its business relationships.</w:t>
            </w:r>
          </w:p>
          <w:p>
            <w:pPr>
              <w:autoSpaceDN w:val="0"/>
              <w:tabs>
                <w:tab w:pos="804" w:val="left"/>
              </w:tabs>
              <w:autoSpaceDE w:val="0"/>
              <w:widowControl/>
              <w:spacing w:line="220" w:lineRule="exact" w:before="100" w:after="0"/>
              <w:ind w:left="464" w:right="864" w:firstLine="0"/>
              <w:jc w:val="left"/>
            </w:pPr>
            <w:r>
              <w:rPr>
                <w:rFonts w:ascii="ClickBits" w:hAnsi="ClickBits" w:eastAsia="ClickBits"/>
                <w:b w:val="0"/>
                <w:i w:val="0"/>
                <w:color w:val="A086B5"/>
                <w:sz w:val="32"/>
              </w:rPr>
              <w:t>5</w:t>
            </w:r>
            <w:r>
              <w:rPr>
                <w:rFonts w:ascii="MyriadPro" w:hAnsi="MyriadPro" w:eastAsia="MyriadPro"/>
                <w:b/>
                <w:i w:val="0"/>
                <w:color w:val="796588"/>
                <w:sz w:val="19"/>
              </w:rPr>
              <w:t xml:space="preserve">FOR EXAMPLE,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an enterprise might establish a worker hotline to provide an </w:t>
            </w:r>
            <w:r>
              <w:tab/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opportunity for workers to raise concerns about issues affecting their rights, such as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95" name="Picture 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4" w:lineRule="exact" w:before="2" w:after="0"/>
        <w:ind w:left="79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health and safety conditions.</w:t>
      </w:r>
    </w:p>
    <w:p>
      <w:pPr>
        <w:autoSpaceDN w:val="0"/>
        <w:autoSpaceDE w:val="0"/>
        <w:widowControl/>
        <w:spacing w:line="230" w:lineRule="exact" w:before="11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objective of a process to enable remediation is to provide remedy to people who have been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harmed. </w:t>
      </w:r>
    </w:p>
    <w:p>
      <w:pPr>
        <w:autoSpaceDN w:val="0"/>
        <w:autoSpaceDE w:val="0"/>
        <w:widowControl/>
        <w:spacing w:line="320" w:lineRule="exact" w:before="0" w:after="0"/>
        <w:ind w:left="458" w:right="0" w:firstLine="0"/>
        <w:jc w:val="left"/>
      </w:pPr>
      <w:r>
        <w:rPr>
          <w:rFonts w:ascii="ClickBits" w:hAnsi="ClickBits" w:eastAsia="ClickBits"/>
          <w:b w:val="0"/>
          <w:i w:val="0"/>
          <w:color w:val="A086B5"/>
          <w:sz w:val="32"/>
        </w:rPr>
        <w:t xml:space="preserve">5 </w:t>
      </w:r>
      <w:r>
        <w:rPr>
          <w:rFonts w:ascii="MyriadPro" w:hAnsi="MyriadPro" w:eastAsia="MyriadPro"/>
          <w:b/>
          <w:i w:val="0"/>
          <w:color w:val="796588"/>
          <w:sz w:val="19"/>
        </w:rPr>
        <w:t xml:space="preserve">FOR EXAMPLE,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 worker may raise a complaint against management for unfair firing. </w:t>
      </w:r>
    </w:p>
    <w:p>
      <w:pPr>
        <w:autoSpaceDN w:val="0"/>
        <w:autoSpaceDE w:val="0"/>
        <w:widowControl/>
        <w:spacing w:line="226" w:lineRule="exact" w:before="0" w:after="0"/>
        <w:ind w:left="798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worker and the enterprise are brought together to determine an adequate remedy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(e.g. reinstatement, compensation, etc.).</w:t>
      </w:r>
    </w:p>
    <w:p>
      <w:pPr>
        <w:autoSpaceDN w:val="0"/>
        <w:autoSpaceDE w:val="0"/>
        <w:widowControl/>
        <w:spacing w:line="230" w:lineRule="exact" w:before="112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 single system – such as a grievance mechanism – can operate as both an early warning system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provide processes to enable remediation. </w:t>
      </w:r>
    </w:p>
    <w:p>
      <w:pPr>
        <w:autoSpaceDN w:val="0"/>
        <w:autoSpaceDE w:val="0"/>
        <w:widowControl/>
        <w:spacing w:line="190" w:lineRule="exact" w:before="2154" w:after="0"/>
        <w:ind w:left="4" w:right="0" w:firstLine="0"/>
        <w:jc w:val="left"/>
      </w:pPr>
      <w:r>
        <w:rPr>
          <w:rFonts w:ascii="MyriadPro" w:hAnsi="MyriadPro" w:eastAsia="MyriadPro"/>
          <w:b w:val="0"/>
          <w:i/>
          <w:color w:val="000000"/>
          <w:sz w:val="16"/>
        </w:rPr>
        <w:t xml:space="preserve">25. OECD (2011)  Chapter, IV, Para. 46. </w:t>
      </w:r>
    </w:p>
    <w:p>
      <w:pPr>
        <w:autoSpaceDN w:val="0"/>
        <w:autoSpaceDE w:val="0"/>
        <w:widowControl/>
        <w:spacing w:line="190" w:lineRule="exact" w:before="294" w:after="0"/>
        <w:ind w:left="1302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4480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91</w:t>
      </w:r>
    </w:p>
    <w:p>
      <w:pPr>
        <w:sectPr>
          <w:pgSz w:w="9071" w:h="13039"/>
          <w:pgMar w:top="39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2" w:lineRule="exact" w:before="96" w:after="0"/>
        <w:ind w:left="0" w:right="3082" w:firstLine="0"/>
        <w:jc w:val="right"/>
      </w:pPr>
      <w:r>
        <w:rPr>
          <w:rFonts w:ascii="MyriadPro" w:hAnsi="MyriadPro" w:eastAsia="MyriadPro"/>
          <w:b/>
          <w:i w:val="0"/>
          <w:color w:val="083E4E"/>
          <w:sz w:val="28"/>
        </w:rPr>
        <w:t>APPENDIX</w:t>
      </w:r>
    </w:p>
    <w:p>
      <w:pPr>
        <w:autoSpaceDN w:val="0"/>
        <w:autoSpaceDE w:val="0"/>
        <w:widowControl/>
        <w:spacing w:line="258" w:lineRule="exact" w:before="758" w:after="0"/>
        <w:ind w:left="1306" w:right="864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22"/>
        </w:rPr>
        <w:t xml:space="preserve">RECOMMENDATION OF THE COUNCIL ON THE OECD DUE DILIGENCE </w:t>
      </w:r>
      <w:r>
        <w:rPr>
          <w:rFonts w:ascii="MyriadPro" w:hAnsi="MyriadPro" w:eastAsia="MyriadPro"/>
          <w:b/>
          <w:i w:val="0"/>
          <w:color w:val="000000"/>
          <w:sz w:val="22"/>
        </w:rPr>
        <w:t>GUIDANCE FOR RESPONSIBLE BUSINESS CONDUCT</w:t>
      </w:r>
    </w:p>
    <w:p>
      <w:pPr>
        <w:autoSpaceDN w:val="0"/>
        <w:autoSpaceDE w:val="0"/>
        <w:widowControl/>
        <w:spacing w:line="226" w:lineRule="exact" w:before="168" w:after="0"/>
        <w:ind w:left="130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As adopted on 30 May 2018</w:t>
      </w:r>
    </w:p>
    <w:p>
      <w:pPr>
        <w:autoSpaceDN w:val="0"/>
        <w:autoSpaceDE w:val="0"/>
        <w:widowControl/>
        <w:spacing w:line="232" w:lineRule="exact" w:before="168" w:after="0"/>
        <w:ind w:left="1304" w:right="0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THE COUNCIL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,</w:t>
      </w:r>
    </w:p>
    <w:p>
      <w:pPr>
        <w:autoSpaceDN w:val="0"/>
        <w:tabs>
          <w:tab w:pos="1584" w:val="left"/>
        </w:tabs>
        <w:autoSpaceDE w:val="0"/>
        <w:widowControl/>
        <w:spacing w:line="230" w:lineRule="exact" w:before="112" w:after="0"/>
        <w:ind w:left="1304" w:right="432" w:firstLine="0"/>
        <w:jc w:val="left"/>
      </w:pPr>
      <w:r>
        <w:tab/>
      </w:r>
      <w:r>
        <w:rPr>
          <w:rFonts w:ascii="MyriadPro" w:hAnsi="MyriadPro" w:eastAsia="MyriadPro"/>
          <w:b/>
          <w:i w:val="0"/>
          <w:color w:val="000000"/>
          <w:sz w:val="19"/>
        </w:rPr>
        <w:t>HAVING REGARD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to Article 5 b) of the Convention on the Organisation for Economic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Co-operation and Development of 14 December 1960;</w:t>
      </w:r>
    </w:p>
    <w:p>
      <w:pPr>
        <w:autoSpaceDN w:val="0"/>
        <w:autoSpaceDE w:val="0"/>
        <w:widowControl/>
        <w:spacing w:line="230" w:lineRule="exact" w:before="114" w:after="2"/>
        <w:ind w:left="1304" w:right="440" w:firstLine="280"/>
        <w:jc w:val="both"/>
      </w:pPr>
      <w:r>
        <w:rPr>
          <w:rFonts w:ascii="MyriadPro" w:hAnsi="MyriadPro" w:eastAsia="MyriadPro"/>
          <w:b/>
          <w:i w:val="0"/>
          <w:color w:val="000000"/>
          <w:sz w:val="19"/>
        </w:rPr>
        <w:t xml:space="preserve">HAVING REGARD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the Declaration on International Investment and Multinational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[C(76)99/FINAL], the Decision of the Council on the OECD Guidelines for Multinational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Enterprises [C(2000)96/FINAL] (hereafter the “Decision on the Guidelines”), the Convention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on Combating Bribery of Foreign Public Officials in International Business Transactions,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Recommendation of the Council on Due Diligence Guidance for Responsible Supply Chains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Minerals from Conflict-Affected and High-Risk Areas [C/MIN(2011)12/FINAL], the Recommendation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the Council on the Policy Framework for Investment [C(2015)56/REV1], the Recommendation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206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197" name="Picture 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4" w:right="214" w:firstLine="0"/>
              <w:jc w:val="both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Council on the OECD-FAO Guidance for Responsible Agricultural Supply Chains [C(2016)83],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Recommendation of the Council on the Due Diligence Guidance for Meaningful Stakeholder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Engagement in the Extractive Sector [C(2016)100] and the Recommendation of the Council on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the OECD Due Diligence Guidance for Responsible Supply Chains in the Garment and Footwear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Sector [C(2017)63];</w:t>
            </w:r>
          </w:p>
        </w:tc>
      </w:tr>
    </w:tbl>
    <w:p>
      <w:pPr>
        <w:autoSpaceDN w:val="0"/>
        <w:tabs>
          <w:tab w:pos="1584" w:val="left"/>
        </w:tabs>
        <w:autoSpaceDE w:val="0"/>
        <w:widowControl/>
        <w:spacing w:line="230" w:lineRule="exact" w:before="56" w:after="0"/>
        <w:ind w:left="1304" w:right="432" w:firstLine="0"/>
        <w:jc w:val="left"/>
      </w:pPr>
      <w:r>
        <w:tab/>
      </w:r>
      <w:r>
        <w:rPr>
          <w:rFonts w:ascii="MyriadPro" w:hAnsi="MyriadPro" w:eastAsia="MyriadPro"/>
          <w:b/>
          <w:i w:val="0"/>
          <w:color w:val="000000"/>
          <w:sz w:val="19"/>
        </w:rPr>
        <w:t>CONSIDERING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that OECD Ministers encouraged the OECD to develop a set of general due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diligence guidelines that can be applied to any sector [C/MIN(2017)9/FINAL];</w:t>
      </w:r>
    </w:p>
    <w:p>
      <w:pPr>
        <w:autoSpaceDN w:val="0"/>
        <w:autoSpaceDE w:val="0"/>
        <w:widowControl/>
        <w:spacing w:line="230" w:lineRule="exact" w:before="114" w:after="0"/>
        <w:ind w:left="1304" w:right="442" w:firstLine="280"/>
        <w:jc w:val="both"/>
      </w:pPr>
      <w:r>
        <w:rPr>
          <w:rFonts w:ascii="MyriadPro" w:hAnsi="MyriadPro" w:eastAsia="MyriadPro"/>
          <w:b/>
          <w:i w:val="0"/>
          <w:color w:val="000000"/>
          <w:sz w:val="19"/>
        </w:rPr>
        <w:t>RECALLING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that the common aim of governments recommending the observance of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Guidelines for Multinational Enterprises (hereafter the “Guidelines”) is to promote responsible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business conduct;</w:t>
      </w:r>
    </w:p>
    <w:p>
      <w:pPr>
        <w:autoSpaceDN w:val="0"/>
        <w:autoSpaceDE w:val="0"/>
        <w:widowControl/>
        <w:spacing w:line="230" w:lineRule="exact" w:before="114" w:after="0"/>
        <w:ind w:left="1304" w:right="432" w:firstLine="28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RECALLING FURTHER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that the Decision on the Guidelines provides that the Investment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Committee shall, in co-operation with National Contact Points, pursue a proactive agenda in col-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laboration with stakeholders to promote the effective observance by enterprises of the principles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standards contained in the Guidelines with respect to particular products, regions, sectors 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industries;</w:t>
      </w:r>
    </w:p>
    <w:p>
      <w:pPr>
        <w:autoSpaceDN w:val="0"/>
        <w:autoSpaceDE w:val="0"/>
        <w:widowControl/>
        <w:spacing w:line="230" w:lineRule="exact" w:before="112" w:after="0"/>
        <w:ind w:left="1304" w:right="442" w:firstLine="280"/>
        <w:jc w:val="both"/>
      </w:pPr>
      <w:r>
        <w:rPr>
          <w:rFonts w:ascii="MyriadPro" w:hAnsi="MyriadPro" w:eastAsia="MyriadPro"/>
          <w:b/>
          <w:i w:val="0"/>
          <w:color w:val="000000"/>
          <w:sz w:val="19"/>
        </w:rPr>
        <w:t>CONSIDERING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the efforts of the international community to promote responsible business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conduct globally in order to strengthen and harmonise the implementation of standards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human rights, labour, the environment, and anti-corruption and to support a level playing field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for business that takes into account their impacts on society and the environment;</w:t>
      </w:r>
    </w:p>
    <w:p>
      <w:pPr>
        <w:autoSpaceDN w:val="0"/>
        <w:autoSpaceDE w:val="0"/>
        <w:widowControl/>
        <w:spacing w:line="190" w:lineRule="exact" w:before="1238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6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92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4" w:after="0"/>
        <w:ind w:left="0" w:right="420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APPENDIX</w:t>
      </w:r>
    </w:p>
    <w:p>
      <w:pPr>
        <w:autoSpaceDN w:val="0"/>
        <w:tabs>
          <w:tab w:pos="738" w:val="left"/>
        </w:tabs>
        <w:autoSpaceDE w:val="0"/>
        <w:widowControl/>
        <w:spacing w:line="230" w:lineRule="exact" w:before="536" w:after="0"/>
        <w:ind w:left="458" w:right="1152" w:firstLine="0"/>
        <w:jc w:val="left"/>
      </w:pPr>
      <w:r>
        <w:tab/>
      </w:r>
      <w:r>
        <w:rPr>
          <w:rFonts w:ascii="MyriadPro" w:hAnsi="MyriadPro" w:eastAsia="MyriadPro"/>
          <w:b/>
          <w:i w:val="0"/>
          <w:color w:val="000000"/>
          <w:sz w:val="19"/>
        </w:rPr>
        <w:t>RECOGNISING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that responsible business conduct across all sectors of the economy is critical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to sustainable development;</w:t>
      </w:r>
    </w:p>
    <w:p>
      <w:pPr>
        <w:autoSpaceDN w:val="0"/>
        <w:autoSpaceDE w:val="0"/>
        <w:widowControl/>
        <w:spacing w:line="230" w:lineRule="exact" w:before="114" w:after="0"/>
        <w:ind w:left="458" w:right="1266" w:firstLine="280"/>
        <w:jc w:val="both"/>
      </w:pPr>
      <w:r>
        <w:rPr>
          <w:rFonts w:ascii="MyriadPro" w:hAnsi="MyriadPro" w:eastAsia="MyriadPro"/>
          <w:b/>
          <w:i w:val="0"/>
          <w:color w:val="000000"/>
          <w:sz w:val="19"/>
        </w:rPr>
        <w:t>NOTING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that the Guidelines recommend that enterprises carry out risk-based due diligence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to identify, prevent and mitigate actual and potential adverse impacts related to disclosure,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human rights, employment and industrial relations, the environment, bribery and corruption,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consumer interests in their own operations, supply chains and other business relationships;</w:t>
      </w:r>
    </w:p>
    <w:p>
      <w:pPr>
        <w:autoSpaceDN w:val="0"/>
        <w:autoSpaceDE w:val="0"/>
        <w:widowControl/>
        <w:spacing w:line="230" w:lineRule="exact" w:before="114" w:after="0"/>
        <w:ind w:left="458" w:right="1266" w:firstLine="280"/>
        <w:jc w:val="both"/>
      </w:pPr>
      <w:r>
        <w:rPr>
          <w:rFonts w:ascii="MyriadPro" w:hAnsi="MyriadPro" w:eastAsia="MyriadPro"/>
          <w:b/>
          <w:i w:val="0"/>
          <w:color w:val="000000"/>
          <w:sz w:val="19"/>
        </w:rPr>
        <w:t>RECOGNISING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that governments, enterprises, trade unions, civil society organisations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international  organisations can draw on their respective competences and roles to promote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support responsible business conduct, including in supply chains;</w:t>
      </w:r>
    </w:p>
    <w:p>
      <w:pPr>
        <w:autoSpaceDN w:val="0"/>
        <w:autoSpaceDE w:val="0"/>
        <w:widowControl/>
        <w:spacing w:line="230" w:lineRule="exact" w:before="114" w:after="0"/>
        <w:ind w:left="458" w:right="1152" w:firstLine="28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HAVING REGARD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to the OECD Due Diligence Guidance for Responsible Business Conduct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[C(2018)42/ADD1] (hereafter “the Guidance”), that may be modified as appropriate by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Investment Committee, in particular as due diligence practices evolve and become more effec-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tive in avoiding and addressing adverse impacts on society and the environment;</w:t>
      </w:r>
    </w:p>
    <w:p>
      <w:pPr>
        <w:autoSpaceDN w:val="0"/>
        <w:autoSpaceDE w:val="0"/>
        <w:widowControl/>
        <w:spacing w:line="232" w:lineRule="exact" w:before="110" w:after="2"/>
        <w:ind w:left="458" w:right="1152" w:firstLine="28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HAVING REGARD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to the United Nations’ Guiding Principles on Business and Human Rights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the International Labour Organization’s Tripartite Declaration of Principles concerning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4.00000000000006" w:type="dxa"/>
      </w:tblPr>
      <w:tblGrid>
        <w:gridCol w:w="3392"/>
        <w:gridCol w:w="3392"/>
      </w:tblGrid>
      <w:tr>
        <w:trPr>
          <w:trHeight w:hRule="exact" w:val="1086"/>
        </w:trPr>
        <w:tc>
          <w:tcPr>
            <w:tcW w:type="dxa" w:w="7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44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Multinational Enterprises and Social Policy which contain due diligence recommendations with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which this Guidance seeks to align;</w:t>
            </w:r>
          </w:p>
          <w:p>
            <w:pPr>
              <w:autoSpaceDN w:val="0"/>
              <w:tabs>
                <w:tab w:pos="524" w:val="left"/>
              </w:tabs>
              <w:autoSpaceDE w:val="0"/>
              <w:widowControl/>
              <w:spacing w:line="230" w:lineRule="exact" w:before="112" w:after="0"/>
              <w:ind w:left="244" w:right="432" w:firstLine="0"/>
              <w:jc w:val="left"/>
            </w:pPr>
            <w:r>
              <w:tab/>
            </w: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RECOGNISING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 the valuable collaboration between the OECD and relevant intergovern-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mental organisations in the development and future implementation of the Guidance;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199" name="Picture 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exact" w:before="58" w:after="0"/>
        <w:ind w:left="458" w:right="1152" w:firstLine="28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NOTING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that due diligence is ongoing and responsive, involves multiple processes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objectives, should aim to prevent adverse impacts on society and the environment in the first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instance, and should be risk-based, appropriate to an enterprise’s circumstances, adapted to deal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with the limitations of working with business relationships, and informed by meaningful engage-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ment with stakeholders;</w:t>
      </w:r>
    </w:p>
    <w:p>
      <w:pPr>
        <w:autoSpaceDN w:val="0"/>
        <w:autoSpaceDE w:val="0"/>
        <w:widowControl/>
        <w:spacing w:line="224" w:lineRule="exact" w:before="176" w:after="0"/>
        <w:ind w:left="738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On the proposal of the Investment Committee;</w:t>
      </w:r>
    </w:p>
    <w:p>
      <w:pPr>
        <w:autoSpaceDN w:val="0"/>
        <w:tabs>
          <w:tab w:pos="1018" w:val="left"/>
        </w:tabs>
        <w:autoSpaceDE w:val="0"/>
        <w:widowControl/>
        <w:spacing w:line="230" w:lineRule="exact" w:before="114" w:after="0"/>
        <w:ind w:left="738" w:right="1152" w:firstLine="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 xml:space="preserve">I. </w:t>
      </w:r>
      <w:r>
        <w:tab/>
      </w:r>
      <w:r>
        <w:rPr>
          <w:rFonts w:ascii="MyriadPro" w:hAnsi="MyriadPro" w:eastAsia="MyriadPro"/>
          <w:b/>
          <w:i w:val="0"/>
          <w:color w:val="000000"/>
          <w:sz w:val="19"/>
        </w:rPr>
        <w:t>RECOMMENDS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that Members and non-Members adhering to this Recommendation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(hereafter the “Adherents”) and, where relevant, their National Contact Points to the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Guidelines (hereafter the “NCPs”), actively promote the use of the Guidance by enter-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prises operating in or from their territories with the aim of ensuring that they observe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internationally agreed standards of responsible business in order to prevent the adverse </w:t>
      </w:r>
      <w:r>
        <w:tab/>
      </w:r>
      <w:r>
        <w:rPr>
          <w:rFonts w:ascii="MyriadPro" w:hAnsi="MyriadPro" w:eastAsia="MyriadPro"/>
          <w:b w:val="0"/>
          <w:i w:val="0"/>
          <w:color w:val="000000"/>
          <w:sz w:val="19"/>
        </w:rPr>
        <w:t>impacts of their activities and contribute to sustainable development;</w:t>
      </w:r>
    </w:p>
    <w:p>
      <w:pPr>
        <w:autoSpaceDN w:val="0"/>
        <w:autoSpaceDE w:val="0"/>
        <w:widowControl/>
        <w:spacing w:line="196" w:lineRule="exact" w:before="214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93</w:t>
      </w:r>
    </w:p>
    <w:p>
      <w:pPr>
        <w:sectPr>
          <w:pgSz w:w="9071" w:h="13039"/>
          <w:pgMar w:top="51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338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APPENDIX</w:t>
      </w:r>
    </w:p>
    <w:p>
      <w:pPr>
        <w:autoSpaceDN w:val="0"/>
        <w:autoSpaceDE w:val="0"/>
        <w:widowControl/>
        <w:spacing w:line="230" w:lineRule="exact" w:before="536" w:after="0"/>
        <w:ind w:left="1864" w:right="668" w:hanging="280"/>
        <w:jc w:val="both"/>
      </w:pPr>
      <w:r>
        <w:rPr>
          <w:rFonts w:ascii="MyriadPro" w:hAnsi="MyriadPro" w:eastAsia="MyriadPro"/>
          <w:b/>
          <w:i w:val="0"/>
          <w:color w:val="000000"/>
          <w:sz w:val="19"/>
        </w:rPr>
        <w:t>II.  RECOMMENDS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, in particular, that Adherents take measures to actively support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monitor the adoption of the due diligence framework set out in the Guidance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according to which the enterprises operating in or from their territories should:</w:t>
      </w:r>
    </w:p>
    <w:p>
      <w:pPr>
        <w:autoSpaceDN w:val="0"/>
        <w:autoSpaceDE w:val="0"/>
        <w:widowControl/>
        <w:spacing w:line="224" w:lineRule="exact" w:before="64" w:after="0"/>
        <w:ind w:left="186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1.   embed responsible business conduct into their policies and management systems;</w:t>
      </w:r>
    </w:p>
    <w:p>
      <w:pPr>
        <w:autoSpaceDN w:val="0"/>
        <w:tabs>
          <w:tab w:pos="2050" w:val="left"/>
        </w:tabs>
        <w:autoSpaceDE w:val="0"/>
        <w:widowControl/>
        <w:spacing w:line="230" w:lineRule="exact" w:before="56" w:after="0"/>
        <w:ind w:left="1864" w:right="57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2.  identify and assess actual and potential adverse impacts associated with their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operations, products or services;</w:t>
      </w:r>
    </w:p>
    <w:p>
      <w:pPr>
        <w:autoSpaceDN w:val="0"/>
        <w:autoSpaceDE w:val="0"/>
        <w:widowControl/>
        <w:spacing w:line="224" w:lineRule="exact" w:before="62" w:after="0"/>
        <w:ind w:left="186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3.  cease, prevent and mitigate adverse impacts;</w:t>
      </w:r>
    </w:p>
    <w:p>
      <w:pPr>
        <w:autoSpaceDN w:val="0"/>
        <w:autoSpaceDE w:val="0"/>
        <w:widowControl/>
        <w:spacing w:line="224" w:lineRule="exact" w:before="64" w:after="0"/>
        <w:ind w:left="186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4.  track implementation and results;</w:t>
      </w:r>
    </w:p>
    <w:p>
      <w:pPr>
        <w:autoSpaceDN w:val="0"/>
        <w:autoSpaceDE w:val="0"/>
        <w:widowControl/>
        <w:spacing w:line="224" w:lineRule="exact" w:before="62" w:after="0"/>
        <w:ind w:left="186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5.   communicate how impacts are addressed; and</w:t>
      </w:r>
    </w:p>
    <w:p>
      <w:pPr>
        <w:autoSpaceDN w:val="0"/>
        <w:autoSpaceDE w:val="0"/>
        <w:widowControl/>
        <w:spacing w:line="224" w:lineRule="exact" w:before="62" w:after="0"/>
        <w:ind w:left="186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6.  provide for or cooperate in remediation when appropriate;</w:t>
      </w:r>
    </w:p>
    <w:p>
      <w:pPr>
        <w:autoSpaceDN w:val="0"/>
        <w:autoSpaceDE w:val="0"/>
        <w:widowControl/>
        <w:spacing w:line="230" w:lineRule="exact" w:before="114" w:after="2"/>
        <w:ind w:left="1838" w:right="668" w:hanging="254"/>
        <w:jc w:val="both"/>
      </w:pPr>
      <w:r>
        <w:rPr>
          <w:rFonts w:ascii="MyriadPro" w:hAnsi="MyriadPro" w:eastAsia="MyriadPro"/>
          <w:b/>
          <w:i w:val="0"/>
          <w:color w:val="000000"/>
          <w:sz w:val="19"/>
        </w:rPr>
        <w:t>III.  RECOMMENDS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that Adherents and where relevant their NCPs, with the support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of the OECD Secretariat, ensure the widest possible dissemination of the Guidance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and its active use by enterprises, as well as promote the use of the Guidance as a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resource for stakeholders such as industry associations, trade unions, civil society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organisations, multi-stakeholder initiatives, and sector-initiatives, and regularly report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3"/>
        <w:gridCol w:w="3403"/>
      </w:tblGrid>
      <w:tr>
        <w:trPr>
          <w:trHeight w:hRule="exact" w:val="1150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2100" cy="596900"/>
                  <wp:docPr id="201" name="Picture 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818" w:right="288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to the Investment Committee on any monitoring, dissemination and implementation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>activities;</w:t>
            </w:r>
          </w:p>
          <w:p>
            <w:pPr>
              <w:autoSpaceDN w:val="0"/>
              <w:autoSpaceDE w:val="0"/>
              <w:widowControl/>
              <w:spacing w:line="230" w:lineRule="exact" w:before="114" w:after="0"/>
              <w:ind w:left="56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IV.  INVITES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 Adherents and the Secretary-General to disseminate this Recommendation;</w:t>
            </w:r>
          </w:p>
          <w:p>
            <w:pPr>
              <w:autoSpaceDN w:val="0"/>
              <w:autoSpaceDE w:val="0"/>
              <w:widowControl/>
              <w:spacing w:line="232" w:lineRule="exact" w:before="112" w:after="0"/>
              <w:ind w:left="564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000000"/>
                <w:sz w:val="19"/>
              </w:rPr>
              <w:t>V.  INVITES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 non-Adherents to take due account of and adhere to the present </w:t>
            </w:r>
          </w:p>
        </w:tc>
      </w:tr>
    </w:tbl>
    <w:p>
      <w:pPr>
        <w:autoSpaceDN w:val="0"/>
        <w:autoSpaceDE w:val="0"/>
        <w:widowControl/>
        <w:spacing w:line="224" w:lineRule="exact" w:before="2" w:after="0"/>
        <w:ind w:left="1864" w:right="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>Recommendation;</w:t>
      </w:r>
    </w:p>
    <w:p>
      <w:pPr>
        <w:autoSpaceDN w:val="0"/>
        <w:autoSpaceDE w:val="0"/>
        <w:widowControl/>
        <w:spacing w:line="230" w:lineRule="exact" w:before="112" w:after="0"/>
        <w:ind w:left="1864" w:right="576" w:hanging="280"/>
        <w:jc w:val="left"/>
      </w:pPr>
      <w:r>
        <w:rPr>
          <w:rFonts w:ascii="MyriadPro" w:hAnsi="MyriadPro" w:eastAsia="MyriadPro"/>
          <w:b/>
          <w:i w:val="0"/>
          <w:color w:val="000000"/>
          <w:sz w:val="19"/>
        </w:rPr>
        <w:t>VI.  INSTRUCTS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 the Investment Committee to monitor the implementation of the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Recommendation and to report to Council no later than five years following its adop-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tion and as appropriate thereafter.</w:t>
      </w:r>
    </w:p>
    <w:p>
      <w:pPr>
        <w:autoSpaceDN w:val="0"/>
        <w:autoSpaceDE w:val="0"/>
        <w:widowControl/>
        <w:spacing w:line="190" w:lineRule="exact" w:before="3928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4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94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37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2" w:lineRule="exact" w:before="110" w:after="0"/>
        <w:ind w:left="0" w:right="3750" w:firstLine="0"/>
        <w:jc w:val="right"/>
      </w:pPr>
      <w:r>
        <w:rPr>
          <w:rFonts w:ascii="MyriadPro" w:hAnsi="MyriadPro" w:eastAsia="MyriadPro"/>
          <w:b/>
          <w:i w:val="0"/>
          <w:color w:val="083E4E"/>
          <w:sz w:val="28"/>
        </w:rPr>
        <w:t>REFERENCES</w:t>
      </w:r>
    </w:p>
    <w:p>
      <w:pPr>
        <w:autoSpaceDN w:val="0"/>
        <w:autoSpaceDE w:val="0"/>
        <w:widowControl/>
        <w:spacing w:line="230" w:lineRule="exact" w:before="402" w:after="0"/>
        <w:ind w:left="458" w:right="1446" w:firstLine="0"/>
        <w:jc w:val="both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Capobianco, Gillard and Bijelic (2015), “Competition law and responsible business conduct”,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Background Note for the 2015 Global Forum on Responsible Business Conduct, OECD, Paris,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https://mneguidelines.oecd.org/global-forum/2015GFRBC-Competition-background-note.pdf</w:t>
      </w:r>
      <w:r>
        <w:rPr>
          <w:rFonts w:ascii="MyriadPro" w:hAnsi="MyriadPro" w:eastAsia="MyriadPro"/>
          <w:b w:val="0"/>
          <w:i w:val="0"/>
          <w:color w:val="485D6E"/>
          <w:sz w:val="19"/>
        </w:rPr>
        <w:t>.</w:t>
      </w:r>
    </w:p>
    <w:p>
      <w:pPr>
        <w:autoSpaceDN w:val="0"/>
        <w:autoSpaceDE w:val="0"/>
        <w:widowControl/>
        <w:spacing w:line="230" w:lineRule="exact" w:before="114" w:after="0"/>
        <w:ind w:left="458" w:right="115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ILO (2017), ILO Tripartite Declaration of Principles concerning Multinational Enterprises and Social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Policy, 5th Edition,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www.ilo.org/empent/areas/mne-declaration/lang--en/index.htm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30" w:lineRule="exact" w:before="114" w:after="0"/>
        <w:ind w:left="458" w:right="273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ILO (1998), ILO Declaration on Fundamental Principles and Rights at Work,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 xml:space="preserve">www.ilo.org/declaration/lang--en/index.htm. </w:t>
      </w:r>
    </w:p>
    <w:p>
      <w:pPr>
        <w:autoSpaceDN w:val="0"/>
        <w:autoSpaceDE w:val="0"/>
        <w:widowControl/>
        <w:spacing w:line="230" w:lineRule="exact" w:before="112" w:after="0"/>
        <w:ind w:left="458" w:right="129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ILO (1981), Occupational Safety and Health Convention,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 xml:space="preserve">www.ilo.org/dyn/normlex/en/f?p=NOR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MLEXPUB:12100:0::NO::P12100_ILO_CODE:C155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30" w:lineRule="exact" w:before="114" w:after="0"/>
        <w:ind w:left="458" w:right="129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(2017a), OECD Due Diligence Guidance for Responsible Supply Chains in the Garment and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Footwear Sector,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https://mneguidelines.oecd.org/responsible-supply-chains-textile-garment-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sector.htm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. </w:t>
      </w:r>
    </w:p>
    <w:p>
      <w:pPr>
        <w:autoSpaceDN w:val="0"/>
        <w:autoSpaceDE w:val="0"/>
        <w:widowControl/>
        <w:spacing w:line="230" w:lineRule="exact" w:before="114" w:after="2"/>
        <w:ind w:left="458" w:right="144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(2017b), Responsible business conduct for institutional investors: Key considerations for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due diligence under the OECD Guidelines for Multinational Enterprises,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4.00000000000006" w:type="dxa"/>
      </w:tblPr>
      <w:tblGrid>
        <w:gridCol w:w="3392"/>
        <w:gridCol w:w="3392"/>
      </w:tblGrid>
      <w:tr>
        <w:trPr>
          <w:trHeight w:hRule="exact" w:val="1146"/>
        </w:trPr>
        <w:tc>
          <w:tcPr>
            <w:tcW w:type="dxa" w:w="7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244" w:right="0" w:firstLine="0"/>
              <w:jc w:val="left"/>
            </w:pPr>
            <w:r>
              <w:rPr>
                <w:u w:val="single" w:color="485c6d"/>
                <w:rFonts w:ascii="MyriadPro" w:hAnsi="MyriadPro" w:eastAsia="MyriadPro"/>
                <w:b w:val="0"/>
                <w:i w:val="0"/>
                <w:color w:val="485D6E"/>
                <w:sz w:val="19"/>
              </w:rPr>
              <w:t>http://mneguidelines.oecd.org/rbc-financial-sector.ht</w:t>
            </w:r>
            <w:r>
              <w:rPr>
                <w:rFonts w:ascii="MyriadPro" w:hAnsi="MyriadPro" w:eastAsia="MyriadPro"/>
                <w:b w:val="0"/>
                <w:i w:val="0"/>
                <w:color w:val="485D6E"/>
                <w:sz w:val="19"/>
              </w:rPr>
              <w:t>m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30" w:lineRule="exact" w:before="114" w:after="0"/>
              <w:ind w:left="244" w:right="432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OECD (2016a), OECD Due Diligence Guidance for Responsible Supply Chains of Minerals from 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Conflict-Affected and High-Risk Areas, </w:t>
            </w:r>
            <w:r>
              <w:rPr>
                <w:u w:val="single" w:color="485c6d"/>
                <w:rFonts w:ascii="MyriadPro" w:hAnsi="MyriadPro" w:eastAsia="MyriadPro"/>
                <w:b w:val="0"/>
                <w:i w:val="0"/>
                <w:color w:val="485D6E"/>
                <w:sz w:val="19"/>
              </w:rPr>
              <w:t>https://mneguidelines.oecd.org/mining.htm</w:t>
            </w: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24" w:lineRule="exact" w:before="118" w:after="0"/>
              <w:ind w:left="244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000000"/>
                <w:sz w:val="19"/>
              </w:rPr>
              <w:t xml:space="preserve">OECD (2016b), OECD-FAO Guidance for Responsible Agricultural Supply Chains, 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596900"/>
                  <wp:docPr id="203" name="Picture 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24" w:lineRule="exact" w:before="4" w:after="0"/>
        <w:ind w:left="458" w:right="0" w:firstLine="0"/>
        <w:jc w:val="left"/>
      </w:pP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https://mneguidelines.oecd.org/rbc-agriculture-supply-chains.htm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30" w:lineRule="exact" w:before="114" w:after="0"/>
        <w:ind w:left="458" w:right="158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(2016c), OECD Due Diligence Guidance for Meaningful Stakeholder Engagement in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the Extractive Sector,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http://mneguidelines.oecd.org/stakeholder-engagement-extractive-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industries.htm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. </w:t>
      </w:r>
    </w:p>
    <w:p>
      <w:pPr>
        <w:autoSpaceDN w:val="0"/>
        <w:autoSpaceDE w:val="0"/>
        <w:widowControl/>
        <w:spacing w:line="230" w:lineRule="exact" w:before="114" w:after="0"/>
        <w:ind w:left="458" w:right="187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(2016d), Recommendation of the Council on Common Approaches for Officially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Supported Export Credits and Environmental and Social Due Diligence, </w:t>
      </w:r>
      <w:r>
        <w:br/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www.oecd.org/tad/xcred/environmental-social-due-diligence.htm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32" w:lineRule="exact" w:before="110" w:after="0"/>
        <w:ind w:left="458" w:right="201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(2015a), G20/OECD Principles of Corporate Governance, OECD Publishing, Paris,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www.oecd.org/corporate/principles-corporate-governance.htm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30" w:lineRule="exact" w:before="112" w:after="0"/>
        <w:ind w:left="458" w:right="187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(2015b), OECD Guidelines on Corporate Governance of State-Owned Enterprises,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2015 Edition, OECD Publishing, Paris.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www.oecd.org/corporate/guidelines-corporate-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governance-soes.htm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30" w:lineRule="exact" w:before="114" w:after="0"/>
        <w:ind w:left="458" w:right="2016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(2015c), Policy Framework for Investment 2015 Edition, OECD Publishing, Paris.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www.oecd.org/investment/pfi.ht</w:t>
      </w:r>
      <w:r>
        <w:rPr>
          <w:rFonts w:ascii="MyriadPro" w:hAnsi="MyriadPro" w:eastAsia="MyriadPro"/>
          <w:b w:val="0"/>
          <w:i w:val="0"/>
          <w:color w:val="485D6E"/>
          <w:sz w:val="19"/>
        </w:rPr>
        <w:t>m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196" w:lineRule="exact" w:before="1512" w:after="0"/>
        <w:ind w:left="0" w:right="4478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95</w:t>
      </w:r>
    </w:p>
    <w:p>
      <w:pPr>
        <w:sectPr>
          <w:pgSz w:w="9071" w:h="13039"/>
          <w:pgMar w:top="510" w:right="0" w:bottom="248" w:left="84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9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03300" cy="152400"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28" w:after="0"/>
        <w:ind w:left="0" w:right="3308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230" w:lineRule="exact" w:before="536" w:after="0"/>
        <w:ind w:left="1304" w:right="1584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(2015d), OECD Recommendation of the Council on Public Procurement,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www.oecd.org/gov/public-procurement/recommendation/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30" w:lineRule="exact" w:before="114" w:after="0"/>
        <w:ind w:left="1304" w:right="2880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(2011), OECD Guidelines for Multinational Enterprises, </w:t>
      </w:r>
      <w:r>
        <w:br/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https://mneguidelines.oecd.org/guidelines/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30" w:lineRule="exact" w:before="114" w:after="0"/>
        <w:ind w:left="1304" w:right="1008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OECD (2009), OECD Recommendation of the Council for Further Combating Bribery of 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Foreign Public Officials in International Business Transactions (2009), </w:t>
      </w:r>
      <w:r>
        <w:br/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www.oecd.org/daf/anti-bribery/oecdantibriberyrecommendation2009.htm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30" w:lineRule="exact" w:before="112" w:after="0"/>
        <w:ind w:left="1304" w:right="2592" w:firstLine="0"/>
        <w:jc w:val="left"/>
      </w:pPr>
      <w:r>
        <w:rPr>
          <w:rFonts w:ascii="MyriadPro" w:hAnsi="MyriadPro" w:eastAsia="MyriadPro"/>
          <w:b w:val="0"/>
          <w:i w:val="0"/>
          <w:color w:val="000000"/>
          <w:sz w:val="19"/>
        </w:rPr>
        <w:t xml:space="preserve">UN (2011), UN Guiding Principles on Business and Human Rights, </w:t>
      </w:r>
      <w:r>
        <w:rPr>
          <w:u w:val="single" w:color="485c6d"/>
          <w:rFonts w:ascii="MyriadPro" w:hAnsi="MyriadPro" w:eastAsia="MyriadPro"/>
          <w:b w:val="0"/>
          <w:i w:val="0"/>
          <w:color w:val="485D6E"/>
          <w:sz w:val="19"/>
        </w:rPr>
        <w:t>https://business-humanrights.org/en/un-guiding-principles</w:t>
      </w:r>
      <w:r>
        <w:rPr>
          <w:rFonts w:ascii="MyriadPro" w:hAnsi="MyriadPro" w:eastAsia="MyriadPro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40" w:lineRule="auto" w:before="155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100" cy="596900"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59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5106" w:after="0"/>
        <w:ind w:left="0" w:right="1324" w:firstLine="0"/>
        <w:jc w:val="right"/>
      </w:pPr>
      <w:r>
        <w:rPr>
          <w:rFonts w:ascii="MyriadPro" w:hAnsi="MyriadPro" w:eastAsia="MyriadPro"/>
          <w:b w:val="0"/>
          <w:i w:val="0"/>
          <w:color w:val="000000"/>
          <w:sz w:val="16"/>
        </w:rPr>
        <w:t>OECD DUE DILIGENCE GUIDANCE FOR RESPONSIBLE BUSINESS CONDUCT</w:t>
      </w:r>
    </w:p>
    <w:p>
      <w:pPr>
        <w:autoSpaceDN w:val="0"/>
        <w:autoSpaceDE w:val="0"/>
        <w:widowControl/>
        <w:spacing w:line="196" w:lineRule="exact" w:before="32" w:after="0"/>
        <w:ind w:left="0" w:right="3624" w:firstLine="0"/>
        <w:jc w:val="right"/>
      </w:pPr>
      <w:r>
        <w:rPr>
          <w:rFonts w:ascii="MyriadPro" w:hAnsi="MyriadPro" w:eastAsia="MyriadPro"/>
          <w:b/>
          <w:i w:val="0"/>
          <w:color w:val="000000"/>
          <w:sz w:val="16"/>
        </w:rPr>
        <w:t>96</w:t>
      </w:r>
    </w:p>
    <w:p>
      <w:pPr>
        <w:sectPr>
          <w:pgSz w:w="9071" w:h="13039"/>
          <w:pgMar w:top="510" w:right="824" w:bottom="24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64"/>
        <w:ind w:left="0" w:right="0"/>
      </w:pPr>
    </w:p>
    <w:p>
      <w:pPr>
        <w:sectPr>
          <w:pgSz w:w="9071" w:h="13039"/>
          <w:pgMar w:top="1440" w:right="1292" w:bottom="246" w:left="131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5800" cy="8284962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284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0" w:lineRule="exact" w:before="46" w:after="0"/>
        <w:ind w:left="432" w:right="432" w:firstLine="0"/>
        <w:jc w:val="center"/>
      </w:pPr>
      <w:r>
        <w:rPr>
          <w:rFonts w:ascii="MyriadPro" w:hAnsi="MyriadPro" w:eastAsia="MyriadPro"/>
          <w:b w:val="0"/>
          <w:i w:val="0"/>
          <w:color w:val="FFFFFF"/>
          <w:sz w:val="36"/>
        </w:rPr>
        <w:t xml:space="preserve">OECD DUE DILIGENCE GUIDANCE </w:t>
      </w:r>
      <w:r>
        <w:br/>
      </w:r>
      <w:r>
        <w:rPr>
          <w:rFonts w:ascii="MyriadPro" w:hAnsi="MyriadPro" w:eastAsia="MyriadPro"/>
          <w:b w:val="0"/>
          <w:i w:val="0"/>
          <w:color w:val="FFFFFF"/>
          <w:sz w:val="36"/>
        </w:rPr>
        <w:t>FOR RESPONSIBLE BUSINESS CONDUCT</w:t>
      </w:r>
    </w:p>
    <w:p>
      <w:pPr>
        <w:autoSpaceDN w:val="0"/>
        <w:autoSpaceDE w:val="0"/>
        <w:widowControl/>
        <w:spacing w:line="280" w:lineRule="exact" w:before="250" w:after="0"/>
        <w:ind w:left="0" w:right="0" w:firstLine="0"/>
        <w:jc w:val="center"/>
      </w:pPr>
      <w:r>
        <w:rPr>
          <w:rFonts w:ascii="MyriadPro" w:hAnsi="MyriadPro" w:eastAsia="MyriadPro"/>
          <w:b w:val="0"/>
          <w:i w:val="0"/>
          <w:color w:val="FFFFFF"/>
          <w:sz w:val="22"/>
        </w:rPr>
        <w:t xml:space="preserve">The OECD Guidelines for Multinational Enterprises acknowledge and encourage </w:t>
      </w:r>
      <w:r>
        <w:rPr>
          <w:rFonts w:ascii="MyriadPro" w:hAnsi="MyriadPro" w:eastAsia="MyriadPro"/>
          <w:b w:val="0"/>
          <w:i w:val="0"/>
          <w:color w:val="FFFFFF"/>
          <w:sz w:val="22"/>
        </w:rPr>
        <w:t xml:space="preserve">the positive contributions that business can make to economic, environmental </w:t>
      </w:r>
      <w:r>
        <w:rPr>
          <w:rFonts w:ascii="MyriadPro" w:hAnsi="MyriadPro" w:eastAsia="MyriadPro"/>
          <w:b w:val="0"/>
          <w:i w:val="0"/>
          <w:color w:val="FFFFFF"/>
          <w:sz w:val="22"/>
        </w:rPr>
        <w:t xml:space="preserve">and social progress, and also recognise that business activities can result in </w:t>
      </w:r>
      <w:r>
        <w:rPr>
          <w:rFonts w:ascii="MyriadPro" w:hAnsi="MyriadPro" w:eastAsia="MyriadPro"/>
          <w:b w:val="0"/>
          <w:i w:val="0"/>
          <w:color w:val="FFFFFF"/>
          <w:sz w:val="22"/>
        </w:rPr>
        <w:t xml:space="preserve">adverse impacts related to workers, human rights, the environment, </w:t>
      </w:r>
      <w:r>
        <w:br/>
      </w:r>
      <w:r>
        <w:rPr>
          <w:rFonts w:ascii="MyriadPro" w:hAnsi="MyriadPro" w:eastAsia="MyriadPro"/>
          <w:b w:val="0"/>
          <w:i w:val="0"/>
          <w:color w:val="FFFFFF"/>
          <w:sz w:val="22"/>
        </w:rPr>
        <w:t xml:space="preserve">bribery, consumers and corporate governance. </w:t>
      </w:r>
    </w:p>
    <w:p>
      <w:pPr>
        <w:autoSpaceDN w:val="0"/>
        <w:autoSpaceDE w:val="0"/>
        <w:widowControl/>
        <w:spacing w:line="280" w:lineRule="exact" w:before="0" w:after="0"/>
        <w:ind w:left="144" w:right="144" w:firstLine="0"/>
        <w:jc w:val="center"/>
      </w:pPr>
      <w:r>
        <w:rPr>
          <w:rFonts w:ascii="MyriadPro" w:hAnsi="MyriadPro" w:eastAsia="MyriadPro"/>
          <w:b w:val="0"/>
          <w:i w:val="0"/>
          <w:color w:val="FFFFFF"/>
          <w:sz w:val="22"/>
        </w:rPr>
        <w:t xml:space="preserve">This Guidance helps businesses to understand and implement </w:t>
      </w:r>
      <w:r>
        <w:br/>
      </w:r>
      <w:r>
        <w:rPr>
          <w:rFonts w:ascii="MyriadPro" w:hAnsi="MyriadPro" w:eastAsia="MyriadPro"/>
          <w:b w:val="0"/>
          <w:i w:val="0"/>
          <w:color w:val="FFFFFF"/>
          <w:sz w:val="22"/>
        </w:rPr>
        <w:t xml:space="preserve">due diligence for responsible business conduct. It also seeks to promote a </w:t>
      </w:r>
      <w:r>
        <w:rPr>
          <w:rFonts w:ascii="MyriadPro" w:hAnsi="MyriadPro" w:eastAsia="MyriadPro"/>
          <w:b w:val="0"/>
          <w:i w:val="0"/>
          <w:color w:val="FFFFFF"/>
          <w:sz w:val="22"/>
        </w:rPr>
        <w:t xml:space="preserve">common understanding on responsible business conduct </w:t>
      </w:r>
      <w:r>
        <w:br/>
      </w:r>
      <w:r>
        <w:rPr>
          <w:rFonts w:ascii="MyriadPro" w:hAnsi="MyriadPro" w:eastAsia="MyriadPro"/>
          <w:b w:val="0"/>
          <w:i w:val="0"/>
          <w:color w:val="FFFFFF"/>
          <w:sz w:val="22"/>
        </w:rPr>
        <w:t>amongst governments and  stakeholders.</w:t>
      </w:r>
    </w:p>
    <w:p>
      <w:pPr>
        <w:autoSpaceDN w:val="0"/>
        <w:autoSpaceDE w:val="0"/>
        <w:widowControl/>
        <w:spacing w:line="388" w:lineRule="exact" w:before="366" w:after="0"/>
        <w:ind w:left="0" w:right="0" w:firstLine="0"/>
        <w:jc w:val="center"/>
      </w:pPr>
      <w:r>
        <w:rPr>
          <w:rFonts w:ascii="MyriadPro" w:hAnsi="MyriadPro" w:eastAsia="MyriadPro"/>
          <w:b/>
          <w:i w:val="0"/>
          <w:color w:val="FFFFFF"/>
          <w:sz w:val="32"/>
        </w:rPr>
        <w:t>https://mneguidelines.oecd.org/</w:t>
      </w:r>
    </w:p>
    <w:sectPr w:rsidR="00FC693F" w:rsidRPr="0006063C" w:rsidSect="00034616">
      <w:pgSz w:w="9071" w:h="13039"/>
      <w:pgMar w:top="1044" w:right="1302" w:bottom="1440" w:left="122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mneguidelines.oecd.org/guidelines/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