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CE7" w:rsidRPr="00C17C48" w:rsidRDefault="00CA1CE7" w:rsidP="00CA1CE7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Алгоритм: определение, свойства, примеры</w:t>
      </w:r>
    </w:p>
    <w:p w:rsidR="00CA1CE7" w:rsidRPr="00C17C48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CE7" w:rsidRPr="00C17C48" w:rsidRDefault="00CA1CE7" w:rsidP="00CA1CE7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 xml:space="preserve">Сложность алгоритма на конкретном входе </w:t>
      </w:r>
    </w:p>
    <w:p w:rsidR="00CA1CE7" w:rsidRPr="00C17C48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8C6">
        <w:rPr>
          <w:rFonts w:ascii="Times New Roman" w:hAnsi="Times New Roman"/>
          <w:spacing w:val="-6"/>
          <w:sz w:val="28"/>
          <w:szCs w:val="28"/>
        </w:rPr>
        <w:t>Сложность алгоритма на конкретном входе — это базовое понятие в теории анализа сложности алгоритмов, выражающее число рассматриваемых операций, которое совершает алгоритм, обрабатывая конкретный вход. Сложность на конкретном входе — это всегда число.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RAM-машина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C17C48">
        <w:rPr>
          <w:rFonts w:ascii="Times New Roman" w:hAnsi="Times New Roman" w:cs="Times New Roman"/>
          <w:sz w:val="28"/>
          <w:szCs w:val="28"/>
        </w:rPr>
        <w:t xml:space="preserve">одель машины с одним сумматором, команды программы не могут изменять сами себя. Служит теоретической моделью, в частности, для анализа алгоритмов. </w:t>
      </w:r>
    </w:p>
    <w:p w:rsidR="00CA1CE7" w:rsidRPr="00C17C48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RAM-машина состоит из:</w:t>
      </w:r>
    </w:p>
    <w:p w:rsidR="00CA1CE7" w:rsidRPr="00C17C48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Pr="00C17C48" w:rsidRDefault="00CA1CE7" w:rsidP="00CA1CE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входной ленты, с которой она может только считывать</w:t>
      </w:r>
    </w:p>
    <w:p w:rsidR="00CA1CE7" w:rsidRPr="00C17C48" w:rsidRDefault="00CA1CE7" w:rsidP="00CA1CE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выходной ленты, на которую она может только записывать</w:t>
      </w:r>
    </w:p>
    <w:p w:rsidR="00CA1CE7" w:rsidRPr="00C17C48" w:rsidRDefault="00CA1CE7" w:rsidP="00CA1CE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памяти.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Входная лента состоит из последовательности ячеек, в которых записаны целые числа. Каждый раз, когда машина считывает число с входной ленты, головка передвигается на следующую ячейку вправо.</w:t>
      </w:r>
    </w:p>
    <w:p w:rsidR="00CA1CE7" w:rsidRPr="00C17C48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Сложность в худшем случае </w:t>
      </w:r>
    </w:p>
    <w:p w:rsidR="00CA1CE7" w:rsidRPr="00C17C48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Сложность в худшем — это функция, зависящая от нормы входа (меры линейного размера входа). Сложность в худшем случае — это максимум затрат, которые можно ожидать от данного алгоритма, если перебрать все возможные входы.</w:t>
      </w:r>
    </w:p>
    <w:p w:rsidR="00CA1CE7" w:rsidRPr="00C17C48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 xml:space="preserve">Сложность в худшем определяется как функция 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799"/>
        <w:gridCol w:w="556"/>
      </w:tblGrid>
      <w:tr w:rsidR="00CA1CE7" w:rsidRPr="00C17C48" w:rsidTr="00571761">
        <w:tc>
          <w:tcPr>
            <w:tcW w:w="8799" w:type="dxa"/>
            <w:shd w:val="clear" w:color="auto" w:fill="auto"/>
          </w:tcPr>
          <w:p w:rsidR="00CA1CE7" w:rsidRPr="00C17C48" w:rsidRDefault="00CA1CE7" w:rsidP="005717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lim>
              </m:limLow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oMath>
            <w:r w:rsidRPr="00C17C4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CA1CE7" w:rsidRPr="00C17C48" w:rsidRDefault="00CA1CE7" w:rsidP="005717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Pr="00C17C48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 А</w:t>
      </w:r>
      <w:r w:rsidRPr="00834091">
        <w:rPr>
          <w:rFonts w:ascii="Times New Roman" w:hAnsi="Times New Roman" w:cs="Times New Roman"/>
          <w:sz w:val="28"/>
          <w:szCs w:val="28"/>
        </w:rPr>
        <w:t xml:space="preserve">симптотические величины: О-большое, Омега-большое, </w:t>
      </w:r>
      <w:proofErr w:type="spellStart"/>
      <w:r w:rsidRPr="00834091">
        <w:rPr>
          <w:rFonts w:ascii="Times New Roman" w:hAnsi="Times New Roman" w:cs="Times New Roman"/>
          <w:sz w:val="28"/>
          <w:szCs w:val="28"/>
        </w:rPr>
        <w:t>Тетта</w:t>
      </w:r>
      <w:proofErr w:type="spellEnd"/>
      <w:r w:rsidRPr="00834091">
        <w:rPr>
          <w:rFonts w:ascii="Times New Roman" w:hAnsi="Times New Roman" w:cs="Times New Roman"/>
          <w:sz w:val="28"/>
          <w:szCs w:val="28"/>
        </w:rPr>
        <w:t>-большое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Сложность в среднем случае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Комбинаторные величины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96AF6">
        <w:rPr>
          <w:rFonts w:ascii="Times New Roman" w:hAnsi="Times New Roman" w:cs="Times New Roman"/>
          <w:sz w:val="28"/>
          <w:szCs w:val="28"/>
        </w:rPr>
        <w:t>онечные множества, на элементы которых могут накладываться определённые ограничения, такие как: различимость или неразличимость элементов, возможность повторения одинаковых элементов и т. п.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Оценка средней сложности алгоритма для конечного числа вариантов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Оценка средней сложности алгоритма для бесконечного числа вариантов</w:t>
      </w:r>
      <w:r w:rsidRPr="008340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Метод динамического 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834091">
        <w:rPr>
          <w:rFonts w:ascii="Times New Roman" w:hAnsi="Times New Roman" w:cs="Times New Roman"/>
          <w:sz w:val="28"/>
          <w:szCs w:val="28"/>
        </w:rPr>
        <w:t>решения задач: об</w:t>
      </w:r>
      <w:r>
        <w:rPr>
          <w:rFonts w:ascii="Times New Roman" w:hAnsi="Times New Roman" w:cs="Times New Roman"/>
          <w:sz w:val="28"/>
          <w:szCs w:val="28"/>
        </w:rPr>
        <w:t>щий принцип, условия применения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Метод динамического программирования для решения задач: </w:t>
      </w:r>
      <w:r w:rsidRPr="00834091">
        <w:rPr>
          <w:rFonts w:ascii="Times New Roman" w:hAnsi="Times New Roman" w:cs="Times New Roman"/>
          <w:sz w:val="28"/>
          <w:szCs w:val="28"/>
        </w:rPr>
        <w:t xml:space="preserve">стратегия разработки решения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Жадные алгоритмы решения задач: общий принцип, условия применения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13) Жадные алгоритмы решения задач: </w:t>
      </w:r>
      <w:r w:rsidRPr="00834091">
        <w:rPr>
          <w:rFonts w:ascii="Times New Roman" w:hAnsi="Times New Roman" w:cs="Times New Roman"/>
          <w:sz w:val="28"/>
          <w:szCs w:val="28"/>
        </w:rPr>
        <w:t xml:space="preserve">стратегия разработки решения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Амортизационный анализ. Метод группового анализа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Амортизационный анализ. Метод бухгалтерского учета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Амортизационный анализ. Метод потенциалов.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17) Амортизационный анализ. Сравнение методов.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Инвариант цикла.</w:t>
      </w:r>
      <w:r>
        <w:rPr>
          <w:rFonts w:ascii="Times New Roman" w:hAnsi="Times New Roman" w:cs="Times New Roman"/>
          <w:sz w:val="28"/>
          <w:szCs w:val="28"/>
        </w:rPr>
        <w:t xml:space="preserve"> Определение, применение.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AF6">
        <w:rPr>
          <w:rFonts w:ascii="Times New Roman" w:hAnsi="Times New Roman" w:cs="Times New Roman"/>
          <w:sz w:val="28"/>
          <w:szCs w:val="28"/>
        </w:rPr>
        <w:t>Инвари</w:t>
      </w:r>
      <w:r>
        <w:rPr>
          <w:rFonts w:ascii="Times New Roman" w:hAnsi="Times New Roman" w:cs="Times New Roman"/>
          <w:sz w:val="28"/>
          <w:szCs w:val="28"/>
        </w:rPr>
        <w:t>ант цикла —</w:t>
      </w:r>
      <w:r w:rsidRPr="00696AF6">
        <w:rPr>
          <w:rFonts w:ascii="Times New Roman" w:hAnsi="Times New Roman" w:cs="Times New Roman"/>
          <w:sz w:val="28"/>
          <w:szCs w:val="28"/>
        </w:rPr>
        <w:t xml:space="preserve"> логическое выражение, истинное после каждого прохода тела цикла (после выполнения фиксированного оператора) и перед началом выполнения цикла, зависящее от переменн</w:t>
      </w:r>
      <w:r>
        <w:rPr>
          <w:rFonts w:ascii="Times New Roman" w:hAnsi="Times New Roman" w:cs="Times New Roman"/>
          <w:sz w:val="28"/>
          <w:szCs w:val="28"/>
        </w:rPr>
        <w:t>ых, изменяющихся в теле цикла.</w:t>
      </w:r>
      <w:r w:rsidRPr="00696AF6">
        <w:rPr>
          <w:rFonts w:ascii="Times New Roman" w:hAnsi="Times New Roman" w:cs="Times New Roman"/>
          <w:sz w:val="28"/>
          <w:szCs w:val="28"/>
        </w:rPr>
        <w:t xml:space="preserve"> Инварианты используются для доказательства правильности результата, полученного циклическим алгоритмом.</w:t>
      </w:r>
    </w:p>
    <w:p w:rsidR="00CA1CE7" w:rsidRPr="002C6F9A" w:rsidRDefault="00CA1CE7" w:rsidP="00BB4A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A1CE7" w:rsidRPr="002C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7E86"/>
    <w:multiLevelType w:val="hybridMultilevel"/>
    <w:tmpl w:val="96829B50"/>
    <w:lvl w:ilvl="0" w:tplc="AF74ABD4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D16B62"/>
    <w:multiLevelType w:val="hybridMultilevel"/>
    <w:tmpl w:val="748A3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972A1"/>
    <w:multiLevelType w:val="multilevel"/>
    <w:tmpl w:val="0222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4" w:hanging="2160"/>
      </w:pPr>
      <w:rPr>
        <w:rFonts w:hint="default"/>
      </w:rPr>
    </w:lvl>
  </w:abstractNum>
  <w:abstractNum w:abstractNumId="3" w15:restartNumberingAfterBreak="0">
    <w:nsid w:val="15F21659"/>
    <w:multiLevelType w:val="multilevel"/>
    <w:tmpl w:val="0222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4" w:hanging="2160"/>
      </w:pPr>
      <w:rPr>
        <w:rFonts w:hint="default"/>
      </w:rPr>
    </w:lvl>
  </w:abstractNum>
  <w:abstractNum w:abstractNumId="4" w15:restartNumberingAfterBreak="0">
    <w:nsid w:val="1EC93C66"/>
    <w:multiLevelType w:val="hybridMultilevel"/>
    <w:tmpl w:val="BA2CB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406EE"/>
    <w:multiLevelType w:val="hybridMultilevel"/>
    <w:tmpl w:val="84145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05912"/>
    <w:multiLevelType w:val="hybridMultilevel"/>
    <w:tmpl w:val="4D145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1361C"/>
    <w:multiLevelType w:val="multilevel"/>
    <w:tmpl w:val="EA48795E"/>
    <w:lvl w:ilvl="0">
      <w:start w:val="1"/>
      <w:numFmt w:val="decimal"/>
      <w:lvlText w:val="%1."/>
      <w:lvlJc w:val="left"/>
      <w:pPr>
        <w:ind w:left="333" w:firstLine="360"/>
      </w:pPr>
      <w:rPr>
        <w:rFonts w:hint="default"/>
        <w:u w:val="single"/>
      </w:rPr>
    </w:lvl>
    <w:lvl w:ilvl="1">
      <w:start w:val="2"/>
      <w:numFmt w:val="decimal"/>
      <w:isLgl/>
      <w:lvlText w:val="%1.%2."/>
      <w:lvlJc w:val="left"/>
      <w:pPr>
        <w:ind w:left="14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53" w:hanging="2160"/>
      </w:pPr>
      <w:rPr>
        <w:rFonts w:hint="default"/>
      </w:rPr>
    </w:lvl>
  </w:abstractNum>
  <w:abstractNum w:abstractNumId="8" w15:restartNumberingAfterBreak="0">
    <w:nsid w:val="62C26719"/>
    <w:multiLevelType w:val="hybridMultilevel"/>
    <w:tmpl w:val="AA041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D19A7"/>
    <w:multiLevelType w:val="multilevel"/>
    <w:tmpl w:val="EA48795E"/>
    <w:lvl w:ilvl="0">
      <w:start w:val="1"/>
      <w:numFmt w:val="decimal"/>
      <w:lvlText w:val="%1."/>
      <w:lvlJc w:val="left"/>
      <w:pPr>
        <w:ind w:left="333" w:firstLine="360"/>
      </w:pPr>
      <w:rPr>
        <w:rFonts w:hint="default"/>
        <w:u w:val="single"/>
      </w:rPr>
    </w:lvl>
    <w:lvl w:ilvl="1">
      <w:start w:val="2"/>
      <w:numFmt w:val="decimal"/>
      <w:isLgl/>
      <w:lvlText w:val="%1.%2."/>
      <w:lvlJc w:val="left"/>
      <w:pPr>
        <w:ind w:left="14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53" w:hanging="216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47"/>
    <w:rsid w:val="00104E52"/>
    <w:rsid w:val="001261E7"/>
    <w:rsid w:val="00221E7A"/>
    <w:rsid w:val="00243CC2"/>
    <w:rsid w:val="002B0382"/>
    <w:rsid w:val="002C6F9A"/>
    <w:rsid w:val="002F7EB2"/>
    <w:rsid w:val="00374A83"/>
    <w:rsid w:val="00391AE2"/>
    <w:rsid w:val="003A30BB"/>
    <w:rsid w:val="00415B8B"/>
    <w:rsid w:val="004740CF"/>
    <w:rsid w:val="004E1F6E"/>
    <w:rsid w:val="004F16B2"/>
    <w:rsid w:val="004F2A26"/>
    <w:rsid w:val="00596104"/>
    <w:rsid w:val="005A5A29"/>
    <w:rsid w:val="005D6330"/>
    <w:rsid w:val="005D770F"/>
    <w:rsid w:val="005E4CDC"/>
    <w:rsid w:val="00605DBA"/>
    <w:rsid w:val="00660878"/>
    <w:rsid w:val="006D5BE4"/>
    <w:rsid w:val="00715D68"/>
    <w:rsid w:val="00765025"/>
    <w:rsid w:val="00834091"/>
    <w:rsid w:val="00873108"/>
    <w:rsid w:val="008B5426"/>
    <w:rsid w:val="008C37F5"/>
    <w:rsid w:val="009E3335"/>
    <w:rsid w:val="009E5BC0"/>
    <w:rsid w:val="00A5184A"/>
    <w:rsid w:val="00AC5125"/>
    <w:rsid w:val="00B40E7A"/>
    <w:rsid w:val="00BB4AF7"/>
    <w:rsid w:val="00BE4A1F"/>
    <w:rsid w:val="00C165AD"/>
    <w:rsid w:val="00C40F68"/>
    <w:rsid w:val="00CA1CE7"/>
    <w:rsid w:val="00CB06E3"/>
    <w:rsid w:val="00CB3F8D"/>
    <w:rsid w:val="00D34886"/>
    <w:rsid w:val="00D62347"/>
    <w:rsid w:val="00D76E49"/>
    <w:rsid w:val="00D96081"/>
    <w:rsid w:val="00DA795E"/>
    <w:rsid w:val="00DB0BA8"/>
    <w:rsid w:val="00E12CBF"/>
    <w:rsid w:val="00E31EF3"/>
    <w:rsid w:val="00F3614B"/>
    <w:rsid w:val="00F7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7368"/>
  <w15:chartTrackingRefBased/>
  <w15:docId w15:val="{4694B147-1F15-493B-A17F-5E03A122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CE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BE4"/>
    <w:pPr>
      <w:ind w:left="720"/>
      <w:contextualSpacing/>
    </w:pPr>
  </w:style>
  <w:style w:type="paragraph" w:styleId="a4">
    <w:name w:val="Body Text"/>
    <w:basedOn w:val="a"/>
    <w:link w:val="a5"/>
    <w:rsid w:val="008B5426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x-none" w:eastAsia="x-none"/>
    </w:rPr>
  </w:style>
  <w:style w:type="character" w:customStyle="1" w:styleId="a5">
    <w:name w:val="Основной текст Знак"/>
    <w:basedOn w:val="a0"/>
    <w:link w:val="a4"/>
    <w:rsid w:val="008B5426"/>
    <w:rPr>
      <w:rFonts w:ascii="Times New Roman" w:eastAsia="Times New Roman" w:hAnsi="Times New Roman" w:cs="Times New Roman"/>
      <w:sz w:val="1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0F9FB-E640-4BFF-9DE0-AD6E8F86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</dc:creator>
  <cp:keywords/>
  <dc:description/>
  <cp:lastModifiedBy>student</cp:lastModifiedBy>
  <cp:revision>4</cp:revision>
  <dcterms:created xsi:type="dcterms:W3CDTF">2018-04-25T10:16:00Z</dcterms:created>
  <dcterms:modified xsi:type="dcterms:W3CDTF">2018-04-25T10:32:00Z</dcterms:modified>
</cp:coreProperties>
</file>