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937F5" w14:textId="4B2C7F09" w:rsidR="00D332CF" w:rsidRPr="005168CF" w:rsidRDefault="00F62A0C" w:rsidP="008A36AA">
      <w:pPr>
        <w:pStyle w:val="Title"/>
        <w:pBdr>
          <w:bottom w:val="none" w:sz="0" w:space="0" w:color="auto"/>
        </w:pBdr>
        <w:spacing w:line="276" w:lineRule="auto"/>
        <w:jc w:val="center"/>
        <w:rPr>
          <w:rFonts w:ascii="Arial" w:hAnsi="Arial" w:cs="Arial"/>
          <w:b/>
          <w:color w:val="auto"/>
          <w:sz w:val="28"/>
          <w:szCs w:val="28"/>
          <w:lang w:val="en-US"/>
        </w:rPr>
      </w:pPr>
      <w:r w:rsidRPr="005168CF">
        <w:rPr>
          <w:rFonts w:ascii="Arial" w:hAnsi="Arial" w:cs="Arial"/>
          <w:b/>
          <w:color w:val="auto"/>
          <w:sz w:val="28"/>
          <w:szCs w:val="28"/>
          <w:lang w:val="en-US"/>
        </w:rPr>
        <w:t>Forecasting Financial Markets with Agent-Based Models</w:t>
      </w:r>
    </w:p>
    <w:p w14:paraId="30D16872" w14:textId="77777777" w:rsidR="00F5178E" w:rsidRPr="005168CF" w:rsidRDefault="00F5178E" w:rsidP="008A36AA">
      <w:pPr>
        <w:rPr>
          <w:rFonts w:ascii="Arial" w:hAnsi="Arial" w:cs="Arial"/>
          <w:lang w:val="en-US"/>
        </w:rPr>
      </w:pPr>
    </w:p>
    <w:p w14:paraId="4DBBBE0A" w14:textId="21FEDC5F" w:rsidR="00B81D61" w:rsidRPr="005168CF" w:rsidRDefault="00B81D61" w:rsidP="008A36AA">
      <w:pPr>
        <w:autoSpaceDE w:val="0"/>
        <w:autoSpaceDN w:val="0"/>
        <w:adjustRightInd w:val="0"/>
        <w:spacing w:line="276" w:lineRule="auto"/>
        <w:jc w:val="center"/>
        <w:rPr>
          <w:rFonts w:ascii="Arial" w:hAnsi="Arial" w:cs="Arial"/>
          <w:sz w:val="18"/>
          <w:szCs w:val="18"/>
          <w:lang w:val="en-US"/>
        </w:rPr>
      </w:pPr>
    </w:p>
    <w:p w14:paraId="45D914F1" w14:textId="4B7D5A04" w:rsidR="00750A9C" w:rsidRPr="003044E9" w:rsidRDefault="00B81D61" w:rsidP="008A36AA">
      <w:pPr>
        <w:autoSpaceDE w:val="0"/>
        <w:autoSpaceDN w:val="0"/>
        <w:adjustRightInd w:val="0"/>
        <w:spacing w:line="276" w:lineRule="auto"/>
        <w:jc w:val="center"/>
        <w:rPr>
          <w:rFonts w:ascii="Arial" w:hAnsi="Arial" w:cs="Arial"/>
          <w:sz w:val="22"/>
          <w:szCs w:val="22"/>
          <w:lang w:val="en-US"/>
        </w:rPr>
      </w:pPr>
      <w:r w:rsidRPr="003044E9">
        <w:rPr>
          <w:rFonts w:ascii="Arial" w:hAnsi="Arial" w:cs="Arial"/>
          <w:sz w:val="22"/>
          <w:szCs w:val="22"/>
          <w:lang w:val="en-US"/>
        </w:rPr>
        <w:t xml:space="preserve">Thomas </w:t>
      </w:r>
      <w:r w:rsidR="003044E9">
        <w:rPr>
          <w:rFonts w:ascii="Arial" w:hAnsi="Arial" w:cs="Arial"/>
          <w:sz w:val="22"/>
          <w:szCs w:val="22"/>
          <w:lang w:val="en-US"/>
        </w:rPr>
        <w:t>Ankenbrand</w:t>
      </w:r>
    </w:p>
    <w:p w14:paraId="7EB092A8" w14:textId="380F5E24" w:rsidR="006E28B0" w:rsidRPr="005168CF" w:rsidRDefault="00DD23CB" w:rsidP="008A36AA">
      <w:pPr>
        <w:autoSpaceDE w:val="0"/>
        <w:autoSpaceDN w:val="0"/>
        <w:adjustRightInd w:val="0"/>
        <w:spacing w:line="276" w:lineRule="auto"/>
        <w:jc w:val="center"/>
        <w:rPr>
          <w:rStyle w:val="Hyperlink"/>
          <w:rFonts w:ascii="Arial" w:hAnsi="Arial" w:cs="Arial"/>
          <w:color w:val="auto"/>
          <w:sz w:val="18"/>
          <w:szCs w:val="18"/>
          <w:u w:val="none"/>
          <w:lang w:val="en-US"/>
        </w:rPr>
      </w:pPr>
      <w:r w:rsidRPr="005168CF">
        <w:rPr>
          <w:rFonts w:ascii="Arial" w:hAnsi="Arial" w:cs="Arial"/>
          <w:sz w:val="18"/>
          <w:szCs w:val="18"/>
          <w:lang w:val="en-US"/>
        </w:rPr>
        <w:t>thomas.ankenbrand@hslu.ch</w:t>
      </w:r>
    </w:p>
    <w:p w14:paraId="7D7338D8" w14:textId="381B7D05" w:rsidR="003E2122" w:rsidRPr="005168CF" w:rsidRDefault="003E2122" w:rsidP="008A36AA">
      <w:pPr>
        <w:autoSpaceDE w:val="0"/>
        <w:autoSpaceDN w:val="0"/>
        <w:adjustRightInd w:val="0"/>
        <w:spacing w:line="276" w:lineRule="auto"/>
        <w:jc w:val="center"/>
        <w:rPr>
          <w:rFonts w:ascii="Arial" w:hAnsi="Arial" w:cs="Arial"/>
          <w:sz w:val="18"/>
          <w:szCs w:val="18"/>
          <w:lang w:val="en-US"/>
        </w:rPr>
      </w:pPr>
    </w:p>
    <w:p w14:paraId="56E21AD6" w14:textId="77777777" w:rsidR="006E28B0" w:rsidRPr="005168CF" w:rsidRDefault="006E28B0" w:rsidP="008A36AA">
      <w:pPr>
        <w:autoSpaceDE w:val="0"/>
        <w:autoSpaceDN w:val="0"/>
        <w:adjustRightInd w:val="0"/>
        <w:spacing w:line="276" w:lineRule="auto"/>
        <w:jc w:val="center"/>
        <w:rPr>
          <w:rFonts w:ascii="Arial" w:hAnsi="Arial" w:cs="Arial"/>
          <w:lang w:val="en-US"/>
        </w:rPr>
      </w:pPr>
    </w:p>
    <w:p w14:paraId="51ADD0FF" w14:textId="64CB3C83" w:rsidR="00317C3E" w:rsidRPr="005168CF" w:rsidRDefault="00D332CF" w:rsidP="008A36AA">
      <w:pPr>
        <w:pStyle w:val="Heading1"/>
        <w:tabs>
          <w:tab w:val="center" w:pos="4533"/>
        </w:tabs>
        <w:spacing w:line="276" w:lineRule="auto"/>
        <w:rPr>
          <w:rFonts w:ascii="Arial" w:hAnsi="Arial" w:cs="Arial"/>
          <w:color w:val="auto"/>
          <w:sz w:val="22"/>
          <w:szCs w:val="22"/>
          <w:lang w:val="en-US"/>
        </w:rPr>
      </w:pPr>
      <w:r w:rsidRPr="005168CF">
        <w:rPr>
          <w:rFonts w:ascii="Arial" w:hAnsi="Arial" w:cs="Arial"/>
          <w:color w:val="auto"/>
          <w:sz w:val="22"/>
          <w:szCs w:val="22"/>
          <w:lang w:val="en-US"/>
        </w:rPr>
        <w:t>A</w:t>
      </w:r>
      <w:r w:rsidR="00317C3E" w:rsidRPr="005168CF">
        <w:rPr>
          <w:rFonts w:ascii="Arial" w:hAnsi="Arial" w:cs="Arial"/>
          <w:color w:val="auto"/>
          <w:sz w:val="22"/>
          <w:szCs w:val="22"/>
          <w:lang w:val="en-US"/>
        </w:rPr>
        <w:t>bstract</w:t>
      </w:r>
      <w:r w:rsidR="009724C6" w:rsidRPr="005168CF">
        <w:rPr>
          <w:rFonts w:ascii="Arial" w:hAnsi="Arial" w:cs="Arial"/>
          <w:color w:val="auto"/>
          <w:sz w:val="22"/>
          <w:szCs w:val="22"/>
          <w:lang w:val="en-US"/>
        </w:rPr>
        <w:tab/>
      </w:r>
    </w:p>
    <w:p w14:paraId="18E42934" w14:textId="5D478D81" w:rsidR="00BA21F4" w:rsidRPr="005168CF" w:rsidRDefault="00854A50" w:rsidP="008A36AA">
      <w:pPr>
        <w:spacing w:line="276" w:lineRule="auto"/>
        <w:jc w:val="both"/>
        <w:rPr>
          <w:rFonts w:ascii="Arial" w:hAnsi="Arial" w:cs="Arial"/>
          <w:sz w:val="22"/>
          <w:szCs w:val="22"/>
          <w:lang w:val="en-US"/>
        </w:rPr>
      </w:pPr>
      <w:r w:rsidRPr="005168CF">
        <w:rPr>
          <w:rFonts w:ascii="Arial" w:hAnsi="Arial" w:cs="Arial"/>
          <w:sz w:val="22"/>
          <w:szCs w:val="22"/>
          <w:lang w:val="en-US"/>
        </w:rPr>
        <w:t>Th</w:t>
      </w:r>
      <w:r w:rsidR="00E01D80">
        <w:rPr>
          <w:rFonts w:ascii="Arial" w:hAnsi="Arial" w:cs="Arial"/>
          <w:sz w:val="22"/>
          <w:szCs w:val="22"/>
          <w:lang w:val="en-US"/>
        </w:rPr>
        <w:t>e building block</w:t>
      </w:r>
      <w:r w:rsidRPr="005168CF">
        <w:rPr>
          <w:rFonts w:ascii="Arial" w:hAnsi="Arial" w:cs="Arial"/>
          <w:sz w:val="22"/>
          <w:szCs w:val="22"/>
          <w:lang w:val="en-US"/>
        </w:rPr>
        <w:t xml:space="preserve"> of</w:t>
      </w:r>
      <w:r w:rsidR="00F62A0C" w:rsidRPr="005168CF">
        <w:rPr>
          <w:rFonts w:ascii="Arial" w:hAnsi="Arial" w:cs="Arial"/>
          <w:sz w:val="22"/>
          <w:szCs w:val="22"/>
          <w:lang w:val="en-US"/>
        </w:rPr>
        <w:t xml:space="preserve"> financial markets is the</w:t>
      </w:r>
      <w:r w:rsidRPr="005168CF">
        <w:rPr>
          <w:rFonts w:ascii="Arial" w:hAnsi="Arial" w:cs="Arial"/>
          <w:sz w:val="22"/>
          <w:szCs w:val="22"/>
          <w:lang w:val="en-US"/>
        </w:rPr>
        <w:t xml:space="preserve"> behavior of the market participants.</w:t>
      </w:r>
      <w:r w:rsidR="005B11E2" w:rsidRPr="005168CF">
        <w:rPr>
          <w:rFonts w:ascii="Arial" w:hAnsi="Arial" w:cs="Arial"/>
          <w:sz w:val="22"/>
          <w:szCs w:val="22"/>
          <w:lang w:val="en-US"/>
        </w:rPr>
        <w:t xml:space="preserve"> </w:t>
      </w:r>
      <w:r w:rsidR="00024B42">
        <w:rPr>
          <w:rFonts w:ascii="Arial" w:hAnsi="Arial" w:cs="Arial"/>
          <w:sz w:val="22"/>
          <w:szCs w:val="22"/>
          <w:lang w:val="en-US"/>
        </w:rPr>
        <w:t>This paper presents an</w:t>
      </w:r>
      <w:r w:rsidR="003044E9">
        <w:rPr>
          <w:rFonts w:ascii="Arial" w:hAnsi="Arial" w:cs="Arial"/>
          <w:sz w:val="22"/>
          <w:szCs w:val="22"/>
          <w:lang w:val="en-US"/>
        </w:rPr>
        <w:t xml:space="preserve"> agent-based model (ABM). The model allows to predict the non-linear behavior of financial markets. The predictions of the model are empirically tested in different markets.</w:t>
      </w:r>
      <w:r w:rsidR="005B11E2" w:rsidRPr="005168CF">
        <w:rPr>
          <w:rFonts w:ascii="Arial" w:hAnsi="Arial" w:cs="Arial"/>
          <w:sz w:val="22"/>
          <w:szCs w:val="22"/>
          <w:lang w:val="en-US"/>
        </w:rPr>
        <w:t xml:space="preserve"> The performance of the ABM is compared with the per</w:t>
      </w:r>
      <w:r w:rsidR="00024B42">
        <w:rPr>
          <w:rFonts w:ascii="Arial" w:hAnsi="Arial" w:cs="Arial"/>
          <w:sz w:val="22"/>
          <w:szCs w:val="22"/>
          <w:lang w:val="en-US"/>
        </w:rPr>
        <w:t>formance of a linear and</w:t>
      </w:r>
      <w:r w:rsidR="005B11E2" w:rsidRPr="005168CF">
        <w:rPr>
          <w:rFonts w:ascii="Arial" w:hAnsi="Arial" w:cs="Arial"/>
          <w:sz w:val="22"/>
          <w:szCs w:val="22"/>
          <w:lang w:val="en-US"/>
        </w:rPr>
        <w:t xml:space="preserve"> kernel regression</w:t>
      </w:r>
      <w:r w:rsidR="00024B42">
        <w:rPr>
          <w:rFonts w:ascii="Arial" w:hAnsi="Arial" w:cs="Arial"/>
          <w:sz w:val="22"/>
          <w:szCs w:val="22"/>
          <w:lang w:val="en-US"/>
        </w:rPr>
        <w:t xml:space="preserve"> models, information theoretic approaches</w:t>
      </w:r>
      <w:r w:rsidR="005B11E2" w:rsidRPr="005168CF">
        <w:rPr>
          <w:rFonts w:ascii="Arial" w:hAnsi="Arial" w:cs="Arial"/>
          <w:sz w:val="22"/>
          <w:szCs w:val="22"/>
          <w:lang w:val="en-US"/>
        </w:rPr>
        <w:t xml:space="preserve"> and artificial neural network</w:t>
      </w:r>
      <w:r w:rsidR="00024B42">
        <w:rPr>
          <w:rFonts w:ascii="Arial" w:hAnsi="Arial" w:cs="Arial"/>
          <w:sz w:val="22"/>
          <w:szCs w:val="22"/>
          <w:lang w:val="en-US"/>
        </w:rPr>
        <w:t>s</w:t>
      </w:r>
      <w:r w:rsidR="005B11E2" w:rsidRPr="005168CF">
        <w:rPr>
          <w:rFonts w:ascii="Arial" w:hAnsi="Arial" w:cs="Arial"/>
          <w:sz w:val="22"/>
          <w:szCs w:val="22"/>
          <w:lang w:val="en-US"/>
        </w:rPr>
        <w:t xml:space="preserve">. </w:t>
      </w:r>
      <w:r w:rsidR="00024B42">
        <w:rPr>
          <w:rFonts w:ascii="Arial" w:hAnsi="Arial" w:cs="Arial"/>
          <w:sz w:val="22"/>
          <w:szCs w:val="22"/>
          <w:lang w:val="en-US"/>
        </w:rPr>
        <w:t>It shows and explains the superior performance of ABM</w:t>
      </w:r>
      <w:r w:rsidR="004D6E00">
        <w:rPr>
          <w:rFonts w:ascii="Arial" w:hAnsi="Arial" w:cs="Arial"/>
          <w:sz w:val="22"/>
          <w:szCs w:val="22"/>
          <w:lang w:val="en-US"/>
        </w:rPr>
        <w:t>s</w:t>
      </w:r>
      <w:r w:rsidR="00024B42">
        <w:rPr>
          <w:rFonts w:ascii="Arial" w:hAnsi="Arial" w:cs="Arial"/>
          <w:sz w:val="22"/>
          <w:szCs w:val="22"/>
          <w:lang w:val="en-US"/>
        </w:rPr>
        <w:t xml:space="preserve">. </w:t>
      </w:r>
      <w:r w:rsidR="005B11E2" w:rsidRPr="005168CF">
        <w:rPr>
          <w:rFonts w:ascii="Arial" w:hAnsi="Arial" w:cs="Arial"/>
          <w:sz w:val="22"/>
          <w:szCs w:val="22"/>
          <w:lang w:val="en-US"/>
        </w:rPr>
        <w:t>T</w:t>
      </w:r>
      <w:r w:rsidR="002C70ED" w:rsidRPr="005168CF">
        <w:rPr>
          <w:rFonts w:ascii="Arial" w:hAnsi="Arial" w:cs="Arial"/>
          <w:sz w:val="22"/>
          <w:szCs w:val="22"/>
          <w:lang w:val="en-US"/>
        </w:rPr>
        <w:t xml:space="preserve">he paper </w:t>
      </w:r>
      <w:r w:rsidR="00584C3D">
        <w:rPr>
          <w:rFonts w:ascii="Arial" w:hAnsi="Arial" w:cs="Arial"/>
          <w:sz w:val="22"/>
          <w:szCs w:val="22"/>
          <w:lang w:val="en-US"/>
        </w:rPr>
        <w:t>contributes</w:t>
      </w:r>
      <w:r w:rsidR="00024B42">
        <w:rPr>
          <w:rFonts w:ascii="Arial" w:hAnsi="Arial" w:cs="Arial"/>
          <w:sz w:val="22"/>
          <w:szCs w:val="22"/>
          <w:lang w:val="en-US"/>
        </w:rPr>
        <w:t xml:space="preserve"> </w:t>
      </w:r>
      <w:r w:rsidR="00584C3D">
        <w:rPr>
          <w:rFonts w:ascii="Arial" w:hAnsi="Arial" w:cs="Arial"/>
          <w:sz w:val="22"/>
          <w:szCs w:val="22"/>
          <w:lang w:val="en-US"/>
        </w:rPr>
        <w:t xml:space="preserve">a </w:t>
      </w:r>
      <w:r w:rsidR="00A84A2F" w:rsidRPr="005168CF">
        <w:rPr>
          <w:rFonts w:ascii="Arial" w:hAnsi="Arial" w:cs="Arial"/>
          <w:sz w:val="22"/>
          <w:szCs w:val="22"/>
          <w:lang w:val="en-US"/>
        </w:rPr>
        <w:t>long</w:t>
      </w:r>
      <w:r w:rsidR="00A84A2F">
        <w:rPr>
          <w:rFonts w:ascii="Arial" w:hAnsi="Arial" w:cs="Arial"/>
          <w:sz w:val="22"/>
          <w:szCs w:val="22"/>
          <w:lang w:val="en-US"/>
        </w:rPr>
        <w:t>-term</w:t>
      </w:r>
      <w:r w:rsidR="005B11E2" w:rsidRPr="005168CF">
        <w:rPr>
          <w:rFonts w:ascii="Arial" w:hAnsi="Arial" w:cs="Arial"/>
          <w:sz w:val="22"/>
          <w:szCs w:val="22"/>
          <w:lang w:val="en-US"/>
        </w:rPr>
        <w:t xml:space="preserve"> experiment to the </w:t>
      </w:r>
      <w:r w:rsidR="002C70ED" w:rsidRPr="005168CF">
        <w:rPr>
          <w:rFonts w:ascii="Arial" w:hAnsi="Arial" w:cs="Arial"/>
          <w:sz w:val="22"/>
          <w:szCs w:val="22"/>
          <w:lang w:val="en-US"/>
        </w:rPr>
        <w:t>discuss</w:t>
      </w:r>
      <w:r w:rsidR="005B11E2" w:rsidRPr="005168CF">
        <w:rPr>
          <w:rFonts w:ascii="Arial" w:hAnsi="Arial" w:cs="Arial"/>
          <w:sz w:val="22"/>
          <w:szCs w:val="22"/>
          <w:lang w:val="en-US"/>
        </w:rPr>
        <w:t>ion of</w:t>
      </w:r>
      <w:r w:rsidR="002C70ED" w:rsidRPr="005168CF">
        <w:rPr>
          <w:rFonts w:ascii="Arial" w:hAnsi="Arial" w:cs="Arial"/>
          <w:sz w:val="22"/>
          <w:szCs w:val="22"/>
          <w:lang w:val="en-US"/>
        </w:rPr>
        <w:t xml:space="preserve"> the </w:t>
      </w:r>
      <w:r w:rsidR="00C85606" w:rsidRPr="005168CF">
        <w:rPr>
          <w:rFonts w:ascii="Arial" w:hAnsi="Arial" w:cs="Arial"/>
          <w:sz w:val="22"/>
          <w:szCs w:val="22"/>
          <w:lang w:val="en-US"/>
        </w:rPr>
        <w:t>possibility of forecasting financial markets.</w:t>
      </w:r>
      <w:r w:rsidR="00524BC5" w:rsidRPr="005168CF">
        <w:rPr>
          <w:rFonts w:ascii="Arial" w:hAnsi="Arial" w:cs="Arial"/>
          <w:sz w:val="22"/>
          <w:szCs w:val="22"/>
          <w:lang w:val="en-US"/>
        </w:rPr>
        <w:t xml:space="preserve"> </w:t>
      </w:r>
    </w:p>
    <w:p w14:paraId="777EBAA9" w14:textId="77777777" w:rsidR="008A36AA" w:rsidRDefault="00003670"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lang w:val="en-US"/>
        </w:rPr>
        <w:t xml:space="preserve">       </w:t>
      </w:r>
    </w:p>
    <w:p w14:paraId="06A77E56" w14:textId="0B100797" w:rsidR="00574743" w:rsidRPr="008A36AA" w:rsidRDefault="00574743"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sz w:val="20"/>
          <w:szCs w:val="20"/>
          <w:lang w:val="en-US"/>
        </w:rPr>
        <w:t>Keywords</w:t>
      </w:r>
      <w:r w:rsidRPr="005168CF">
        <w:rPr>
          <w:rFonts w:ascii="Arial" w:hAnsi="Arial" w:cs="Arial"/>
          <w:color w:val="000000" w:themeColor="text1"/>
          <w:sz w:val="20"/>
          <w:szCs w:val="20"/>
          <w:lang w:val="en-US"/>
        </w:rPr>
        <w:t xml:space="preserve">: </w:t>
      </w:r>
      <w:r w:rsidR="00322BAA">
        <w:rPr>
          <w:rFonts w:ascii="Arial" w:hAnsi="Arial" w:cs="Arial"/>
          <w:color w:val="000000" w:themeColor="text1"/>
          <w:sz w:val="20"/>
          <w:szCs w:val="20"/>
          <w:lang w:val="en-US"/>
        </w:rPr>
        <w:t>Financial Markets, Prediction</w:t>
      </w:r>
      <w:r w:rsidR="00C85606" w:rsidRPr="008A36AA">
        <w:rPr>
          <w:rFonts w:ascii="Arial" w:hAnsi="Arial" w:cs="Arial"/>
          <w:color w:val="000000" w:themeColor="text1"/>
          <w:sz w:val="20"/>
          <w:szCs w:val="20"/>
          <w:lang w:val="en-US"/>
        </w:rPr>
        <w:t xml:space="preserve">, </w:t>
      </w:r>
      <w:r w:rsidR="00322BAA">
        <w:rPr>
          <w:rFonts w:ascii="Arial" w:hAnsi="Arial" w:cs="Arial"/>
          <w:sz w:val="20"/>
          <w:szCs w:val="20"/>
          <w:lang w:val="en-US"/>
        </w:rPr>
        <w:t>Agent-Based Model</w:t>
      </w:r>
    </w:p>
    <w:p w14:paraId="2871455A" w14:textId="7FEA10B3" w:rsidR="005747E0" w:rsidRPr="00333B78" w:rsidRDefault="00574743" w:rsidP="008A36AA">
      <w:pPr>
        <w:spacing w:line="276" w:lineRule="auto"/>
        <w:jc w:val="both"/>
        <w:rPr>
          <w:rFonts w:ascii="Arial" w:hAnsi="Arial" w:cs="Arial"/>
          <w:sz w:val="18"/>
          <w:szCs w:val="18"/>
          <w:lang w:val="en-US"/>
        </w:rPr>
      </w:pPr>
      <w:r w:rsidRPr="00333B78">
        <w:rPr>
          <w:rFonts w:ascii="Arial" w:hAnsi="Arial" w:cs="Arial"/>
          <w:b/>
          <w:i/>
          <w:color w:val="000000" w:themeColor="text1"/>
          <w:sz w:val="20"/>
          <w:szCs w:val="20"/>
          <w:lang w:val="en-US"/>
        </w:rPr>
        <w:t>JEL classification:</w:t>
      </w:r>
      <w:r w:rsidR="00E87DEF" w:rsidRPr="00333B78">
        <w:rPr>
          <w:rFonts w:ascii="Arial" w:hAnsi="Arial" w:cs="Arial"/>
          <w:b/>
          <w:i/>
          <w:color w:val="000000" w:themeColor="text1"/>
          <w:sz w:val="20"/>
          <w:szCs w:val="20"/>
          <w:lang w:val="en-US"/>
        </w:rPr>
        <w:t xml:space="preserve"> </w:t>
      </w:r>
      <w:r w:rsidR="001D570C" w:rsidRPr="00333B78">
        <w:rPr>
          <w:rFonts w:ascii="Arial" w:hAnsi="Arial" w:cs="Arial"/>
          <w:color w:val="000000" w:themeColor="text1"/>
          <w:sz w:val="18"/>
          <w:szCs w:val="18"/>
          <w:lang w:val="en-US"/>
        </w:rPr>
        <w:t>C63, G170</w:t>
      </w:r>
      <w:r w:rsidR="002B0C3C" w:rsidRPr="00333B78">
        <w:rPr>
          <w:rFonts w:ascii="Arial" w:hAnsi="Arial" w:cs="Arial"/>
          <w:color w:val="000000" w:themeColor="text1"/>
          <w:sz w:val="18"/>
          <w:szCs w:val="18"/>
          <w:lang w:val="en-US"/>
        </w:rPr>
        <w:t>, R20</w:t>
      </w:r>
    </w:p>
    <w:p w14:paraId="64BA1EEE" w14:textId="77777777" w:rsidR="006E6C83" w:rsidRDefault="006E6C83">
      <w:pPr>
        <w:rPr>
          <w:rFonts w:ascii="Arial" w:hAnsi="Arial" w:cs="Arial"/>
          <w:sz w:val="28"/>
          <w:lang w:val="en-US"/>
        </w:rPr>
      </w:pPr>
    </w:p>
    <w:p w14:paraId="12C5590C" w14:textId="77777777" w:rsidR="006E6C83" w:rsidRDefault="006E6C83">
      <w:pPr>
        <w:rPr>
          <w:rFonts w:ascii="Arial" w:hAnsi="Arial" w:cs="Arial"/>
          <w:sz w:val="28"/>
          <w:lang w:val="en-US"/>
        </w:rPr>
      </w:pPr>
    </w:p>
    <w:p w14:paraId="3EE346A9" w14:textId="77777777" w:rsidR="006E6C83" w:rsidRPr="009F4B48" w:rsidRDefault="006E6C83" w:rsidP="006E6C83">
      <w:pPr>
        <w:rPr>
          <w:rFonts w:ascii="Arial" w:hAnsi="Arial" w:cs="Arial"/>
          <w:sz w:val="22"/>
          <w:szCs w:val="22"/>
          <w:lang w:val="en-US"/>
        </w:rPr>
      </w:pPr>
      <w:r w:rsidRPr="009F4B48">
        <w:rPr>
          <w:rFonts w:ascii="Arial" w:hAnsi="Arial" w:cs="Arial"/>
          <w:sz w:val="22"/>
          <w:szCs w:val="22"/>
          <w:lang w:val="en-US"/>
        </w:rPr>
        <w:t>Google Scholar</w:t>
      </w:r>
    </w:p>
    <w:p w14:paraId="301A8AAD"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 xml:space="preserve">Microsoft </w:t>
      </w:r>
      <w:proofErr w:type="spellStart"/>
      <w:r w:rsidRPr="00B1748A">
        <w:rPr>
          <w:rFonts w:ascii="Arial" w:hAnsi="Arial" w:cs="Arial"/>
          <w:sz w:val="22"/>
          <w:szCs w:val="22"/>
          <w:lang w:val="it-IT"/>
        </w:rPr>
        <w:t>Academic</w:t>
      </w:r>
      <w:proofErr w:type="spellEnd"/>
    </w:p>
    <w:p w14:paraId="0546DB0E" w14:textId="77777777" w:rsidR="006E6C83" w:rsidRPr="00B1748A" w:rsidRDefault="006E6C83" w:rsidP="006E6C83">
      <w:pPr>
        <w:rPr>
          <w:rFonts w:ascii="Arial" w:hAnsi="Arial" w:cs="Arial"/>
          <w:sz w:val="22"/>
          <w:szCs w:val="22"/>
          <w:lang w:val="it-IT"/>
        </w:rPr>
      </w:pPr>
      <w:proofErr w:type="spellStart"/>
      <w:r w:rsidRPr="00B1748A">
        <w:rPr>
          <w:rFonts w:ascii="Arial" w:hAnsi="Arial" w:cs="Arial"/>
          <w:sz w:val="22"/>
          <w:szCs w:val="22"/>
          <w:lang w:val="it-IT"/>
        </w:rPr>
        <w:t>ScienceDirect</w:t>
      </w:r>
      <w:proofErr w:type="spellEnd"/>
    </w:p>
    <w:p w14:paraId="0A4E5126"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SSRN</w:t>
      </w:r>
    </w:p>
    <w:p w14:paraId="798BE6F5"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https://arxiv.org/</w:t>
      </w:r>
    </w:p>
    <w:p w14:paraId="482BAEF5" w14:textId="49D97B02" w:rsidR="008C2333" w:rsidRDefault="00B1748A" w:rsidP="006E6C83">
      <w:pPr>
        <w:rPr>
          <w:rFonts w:ascii="Arial" w:hAnsi="Arial" w:cs="Arial"/>
          <w:sz w:val="22"/>
          <w:szCs w:val="22"/>
          <w:lang w:val="en-US"/>
        </w:rPr>
      </w:pPr>
      <w:proofErr w:type="spellStart"/>
      <w:r>
        <w:rPr>
          <w:rFonts w:ascii="Arial" w:hAnsi="Arial" w:cs="Arial"/>
          <w:sz w:val="22"/>
          <w:szCs w:val="22"/>
          <w:lang w:val="en-US"/>
        </w:rPr>
        <w:t>swisscovery</w:t>
      </w:r>
      <w:proofErr w:type="spellEnd"/>
      <w:r>
        <w:rPr>
          <w:rFonts w:ascii="Arial" w:hAnsi="Arial" w:cs="Arial"/>
          <w:sz w:val="22"/>
          <w:szCs w:val="22"/>
          <w:lang w:val="en-US"/>
        </w:rPr>
        <w:t xml:space="preserve"> RZS</w:t>
      </w:r>
    </w:p>
    <w:p w14:paraId="12A3A5E7" w14:textId="77777777" w:rsidR="008C2333" w:rsidRPr="008C2333" w:rsidRDefault="008C2333" w:rsidP="006E6C83">
      <w:pPr>
        <w:rPr>
          <w:rFonts w:ascii="Arial" w:hAnsi="Arial" w:cs="Arial"/>
          <w:sz w:val="22"/>
          <w:szCs w:val="22"/>
          <w:lang w:val="en-US"/>
        </w:rPr>
      </w:pPr>
    </w:p>
    <w:p w14:paraId="2F01A1A7" w14:textId="77777777" w:rsidR="00B1748A" w:rsidRDefault="00B1748A" w:rsidP="006E6C83">
      <w:pPr>
        <w:rPr>
          <w:rFonts w:ascii="Arial" w:hAnsi="Arial" w:cs="Arial"/>
          <w:sz w:val="22"/>
          <w:szCs w:val="22"/>
          <w:lang w:val="en-US"/>
        </w:rPr>
      </w:pPr>
      <w:r>
        <w:rPr>
          <w:rFonts w:ascii="Arial" w:hAnsi="Arial" w:cs="Arial"/>
          <w:sz w:val="22"/>
          <w:szCs w:val="22"/>
          <w:lang w:val="en-US"/>
        </w:rPr>
        <w:t>To Do:</w:t>
      </w:r>
    </w:p>
    <w:p w14:paraId="18812A1B" w14:textId="77777777" w:rsidR="00B1748A" w:rsidRPr="00B1748A" w:rsidRDefault="00BC0AAC" w:rsidP="00B1748A">
      <w:pPr>
        <w:rPr>
          <w:rFonts w:ascii="Calibri" w:hAnsi="Calibri"/>
          <w:sz w:val="22"/>
          <w:szCs w:val="22"/>
          <w:lang w:val="en-US"/>
        </w:rPr>
      </w:pPr>
      <w:hyperlink r:id="rId8" w:history="1">
        <w:r w:rsidR="00B1748A">
          <w:rPr>
            <w:rStyle w:val="Hyperlink"/>
          </w:rPr>
          <w:t>https://www.social-complexity.com/</w:t>
        </w:r>
      </w:hyperlink>
    </w:p>
    <w:p w14:paraId="316DB842" w14:textId="77777777" w:rsidR="00B1748A" w:rsidRDefault="00B1748A" w:rsidP="006E6C83">
      <w:pPr>
        <w:rPr>
          <w:rFonts w:ascii="Arial" w:hAnsi="Arial" w:cs="Arial"/>
          <w:sz w:val="28"/>
          <w:lang w:val="en-US"/>
        </w:rPr>
      </w:pPr>
    </w:p>
    <w:p w14:paraId="01A63D56" w14:textId="77777777" w:rsidR="00B1748A" w:rsidRDefault="00BC0AAC" w:rsidP="00B1748A">
      <w:pPr>
        <w:rPr>
          <w:rFonts w:ascii="Calibri" w:hAnsi="Calibri"/>
          <w:sz w:val="22"/>
          <w:szCs w:val="22"/>
          <w:lang w:val="en-US"/>
        </w:rPr>
      </w:pPr>
      <w:hyperlink r:id="rId9" w:history="1">
        <w:r w:rsidR="00B1748A">
          <w:rPr>
            <w:rStyle w:val="Hyperlink"/>
            <w:lang w:val="en-US"/>
          </w:rPr>
          <w:t>https://www.stephenwolfram.com/about/</w:t>
        </w:r>
      </w:hyperlink>
    </w:p>
    <w:p w14:paraId="2041412B" w14:textId="4FB6C343" w:rsidR="00A677FF" w:rsidRDefault="00A677FF" w:rsidP="006E6C83">
      <w:pPr>
        <w:rPr>
          <w:rFonts w:ascii="Arial" w:eastAsiaTheme="majorEastAsia" w:hAnsi="Arial" w:cs="Arial"/>
          <w:b/>
          <w:bCs/>
          <w:sz w:val="28"/>
          <w:szCs w:val="32"/>
          <w:lang w:val="en-US"/>
        </w:rPr>
      </w:pPr>
      <w:r>
        <w:rPr>
          <w:rFonts w:ascii="Arial" w:hAnsi="Arial" w:cs="Arial"/>
          <w:sz w:val="28"/>
          <w:lang w:val="en-US"/>
        </w:rPr>
        <w:br w:type="page"/>
      </w:r>
    </w:p>
    <w:p w14:paraId="6B9D2E44" w14:textId="252F3CEE" w:rsidR="00967B63" w:rsidRPr="005168CF" w:rsidRDefault="00967B63" w:rsidP="00625536">
      <w:pPr>
        <w:pStyle w:val="Heading1"/>
        <w:numPr>
          <w:ilvl w:val="0"/>
          <w:numId w:val="19"/>
        </w:numPr>
        <w:spacing w:line="276" w:lineRule="auto"/>
        <w:jc w:val="both"/>
        <w:rPr>
          <w:rFonts w:ascii="Arial" w:hAnsi="Arial" w:cs="Arial"/>
          <w:color w:val="auto"/>
          <w:sz w:val="28"/>
          <w:lang w:val="en-US"/>
        </w:rPr>
      </w:pPr>
      <w:r w:rsidRPr="005168CF">
        <w:rPr>
          <w:rFonts w:ascii="Arial" w:hAnsi="Arial" w:cs="Arial"/>
          <w:color w:val="auto"/>
          <w:sz w:val="28"/>
          <w:lang w:val="en-US"/>
        </w:rPr>
        <w:lastRenderedPageBreak/>
        <w:t>Introduction</w:t>
      </w:r>
    </w:p>
    <w:p w14:paraId="246151E8" w14:textId="77777777" w:rsidR="001275FA" w:rsidRDefault="001275FA" w:rsidP="00625536">
      <w:pPr>
        <w:spacing w:line="276" w:lineRule="auto"/>
        <w:jc w:val="both"/>
        <w:rPr>
          <w:rFonts w:ascii="Arial" w:hAnsi="Arial" w:cs="Arial"/>
          <w:lang w:val="en-US"/>
        </w:rPr>
      </w:pPr>
    </w:p>
    <w:p w14:paraId="4DEA9FA5" w14:textId="4B666B26"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Positioning</w:t>
      </w:r>
    </w:p>
    <w:p w14:paraId="13597005" w14:textId="5937733B"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Gap</w:t>
      </w:r>
    </w:p>
    <w:p w14:paraId="35C513A1" w14:textId="741C222F"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Purpose</w:t>
      </w:r>
    </w:p>
    <w:p w14:paraId="54CF4E92" w14:textId="37A82CC0"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Central argument</w:t>
      </w:r>
    </w:p>
    <w:p w14:paraId="75D9015A" w14:textId="5285EE04"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Organizing</w:t>
      </w:r>
    </w:p>
    <w:p w14:paraId="5E609DC8" w14:textId="2B9477CD"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Contribution</w:t>
      </w:r>
    </w:p>
    <w:p w14:paraId="55FBEADC" w14:textId="3B91F7E5"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So what?</w:t>
      </w:r>
    </w:p>
    <w:p w14:paraId="5E0DFE3E" w14:textId="77777777" w:rsidR="001D6534" w:rsidRDefault="001D6534" w:rsidP="00625536">
      <w:pPr>
        <w:spacing w:line="276" w:lineRule="auto"/>
        <w:jc w:val="both"/>
        <w:rPr>
          <w:rFonts w:ascii="Arial" w:hAnsi="Arial" w:cs="Arial"/>
          <w:lang w:val="en-US"/>
        </w:rPr>
      </w:pPr>
    </w:p>
    <w:p w14:paraId="249224E6" w14:textId="074D8399" w:rsidR="001E6445" w:rsidRDefault="004D490F" w:rsidP="00625536">
      <w:pPr>
        <w:spacing w:line="276" w:lineRule="auto"/>
        <w:jc w:val="both"/>
        <w:rPr>
          <w:rFonts w:ascii="Arial" w:hAnsi="Arial" w:cs="Arial"/>
          <w:lang w:val="en-US"/>
        </w:rPr>
      </w:pPr>
      <w:r>
        <w:rPr>
          <w:rFonts w:ascii="Arial" w:hAnsi="Arial" w:cs="Arial"/>
          <w:lang w:val="en-US"/>
        </w:rPr>
        <w:t>Many phenomena which take place in</w:t>
      </w:r>
      <w:r w:rsidR="00E01D80">
        <w:rPr>
          <w:rFonts w:ascii="Arial" w:hAnsi="Arial" w:cs="Arial"/>
          <w:lang w:val="en-US"/>
        </w:rPr>
        <w:t xml:space="preserve"> </w:t>
      </w:r>
      <w:r>
        <w:rPr>
          <w:rFonts w:ascii="Arial" w:hAnsi="Arial" w:cs="Arial"/>
          <w:lang w:val="en-US"/>
        </w:rPr>
        <w:t xml:space="preserve">the economy and in the </w:t>
      </w:r>
      <w:r w:rsidR="00E01D80">
        <w:rPr>
          <w:rFonts w:ascii="Arial" w:hAnsi="Arial" w:cs="Arial"/>
          <w:lang w:val="en-US"/>
        </w:rPr>
        <w:t xml:space="preserve">financial markets </w:t>
      </w:r>
      <w:r>
        <w:rPr>
          <w:rFonts w:ascii="Arial" w:hAnsi="Arial" w:cs="Arial"/>
          <w:lang w:val="en-US"/>
        </w:rPr>
        <w:t>are poorly understood.</w:t>
      </w:r>
      <w:r w:rsidR="00C23FC3">
        <w:rPr>
          <w:rFonts w:ascii="Arial" w:hAnsi="Arial" w:cs="Arial"/>
          <w:lang w:val="en-US"/>
        </w:rPr>
        <w:t xml:space="preserve"> This manifests on the macroeconomic level in different financial crisis and on the microeconomic level in the difficulties of marke</w:t>
      </w:r>
      <w:r w:rsidR="00902E01">
        <w:rPr>
          <w:rFonts w:ascii="Arial" w:hAnsi="Arial" w:cs="Arial"/>
          <w:lang w:val="en-US"/>
        </w:rPr>
        <w:t>t predictions for asset and risk management</w:t>
      </w:r>
      <w:r w:rsidR="00C23FC3">
        <w:rPr>
          <w:rFonts w:ascii="Arial" w:hAnsi="Arial" w:cs="Arial"/>
          <w:lang w:val="en-US"/>
        </w:rPr>
        <w:t>.</w:t>
      </w:r>
      <w:r w:rsidR="001E6445">
        <w:rPr>
          <w:rFonts w:ascii="Arial" w:hAnsi="Arial" w:cs="Arial"/>
          <w:lang w:val="en-US"/>
        </w:rPr>
        <w:t xml:space="preserve"> A better understanding of the fina</w:t>
      </w:r>
      <w:r w:rsidR="00902E01">
        <w:rPr>
          <w:rFonts w:ascii="Arial" w:hAnsi="Arial" w:cs="Arial"/>
          <w:lang w:val="en-US"/>
        </w:rPr>
        <w:t xml:space="preserve">ncial markets would be of </w:t>
      </w:r>
      <w:r w:rsidR="001E6445">
        <w:rPr>
          <w:rFonts w:ascii="Arial" w:hAnsi="Arial" w:cs="Arial"/>
          <w:lang w:val="en-US"/>
        </w:rPr>
        <w:t>value for the financial industry</w:t>
      </w:r>
      <w:r w:rsidR="00902E01">
        <w:rPr>
          <w:rFonts w:ascii="Arial" w:hAnsi="Arial" w:cs="Arial"/>
          <w:lang w:val="en-US"/>
        </w:rPr>
        <w:t xml:space="preserve"> and the society</w:t>
      </w:r>
      <w:r w:rsidR="001E6445">
        <w:rPr>
          <w:rFonts w:ascii="Arial" w:hAnsi="Arial" w:cs="Arial"/>
          <w:lang w:val="en-US"/>
        </w:rPr>
        <w:t>. An answer involving the degree of understanding gives the ability of making correct forecasts of the future behavior of the financial markets.</w:t>
      </w:r>
    </w:p>
    <w:p w14:paraId="767E2E20" w14:textId="77777777" w:rsidR="001E6445" w:rsidRDefault="001E6445" w:rsidP="00625536">
      <w:pPr>
        <w:spacing w:line="276" w:lineRule="auto"/>
        <w:jc w:val="both"/>
        <w:rPr>
          <w:rFonts w:ascii="Arial" w:hAnsi="Arial" w:cs="Arial"/>
          <w:lang w:val="en-US"/>
        </w:rPr>
      </w:pPr>
    </w:p>
    <w:p w14:paraId="27D2F3DB" w14:textId="2DAFB62F" w:rsidR="00E01D80" w:rsidRDefault="001E6445" w:rsidP="00625536">
      <w:pPr>
        <w:spacing w:line="276" w:lineRule="auto"/>
        <w:jc w:val="both"/>
        <w:rPr>
          <w:rFonts w:ascii="Arial" w:hAnsi="Arial" w:cs="Arial"/>
          <w:lang w:val="en-US"/>
        </w:rPr>
      </w:pPr>
      <w:r>
        <w:rPr>
          <w:rFonts w:ascii="Arial" w:hAnsi="Arial" w:cs="Arial"/>
          <w:lang w:val="en-US"/>
        </w:rPr>
        <w:t>T</w:t>
      </w:r>
      <w:r w:rsidR="00F417C1">
        <w:rPr>
          <w:rFonts w:ascii="Arial" w:hAnsi="Arial" w:cs="Arial"/>
          <w:lang w:val="en-US"/>
        </w:rPr>
        <w:t xml:space="preserve">here are many tries to forecast financial markets with different approaches. Some approaches are more an art than a science. </w:t>
      </w:r>
      <w:r w:rsidR="006171E6">
        <w:rPr>
          <w:rFonts w:ascii="Arial" w:hAnsi="Arial" w:cs="Arial"/>
          <w:lang w:val="en-US"/>
        </w:rPr>
        <w:t>Most of the models have in common that they are working very well in the past and explain the history. But their forecasting power is limited. It</w:t>
      </w:r>
      <w:r w:rsidR="00F417C1">
        <w:rPr>
          <w:rFonts w:ascii="Arial" w:hAnsi="Arial" w:cs="Arial"/>
          <w:lang w:val="en-US"/>
        </w:rPr>
        <w:t xml:space="preserve"> is </w:t>
      </w:r>
      <w:r w:rsidR="006171E6">
        <w:rPr>
          <w:rFonts w:ascii="Arial" w:hAnsi="Arial" w:cs="Arial"/>
          <w:lang w:val="en-US"/>
        </w:rPr>
        <w:t xml:space="preserve">still </w:t>
      </w:r>
      <w:r w:rsidR="00F417C1">
        <w:rPr>
          <w:rFonts w:ascii="Arial" w:hAnsi="Arial" w:cs="Arial"/>
          <w:lang w:val="en-US"/>
        </w:rPr>
        <w:t xml:space="preserve">an open question if it is at all possible to model financial market to make accurate forecasts.  </w:t>
      </w:r>
    </w:p>
    <w:p w14:paraId="7EB97B58" w14:textId="77777777" w:rsidR="00C23FC3" w:rsidRDefault="00C23FC3" w:rsidP="00625536">
      <w:pPr>
        <w:spacing w:line="276" w:lineRule="auto"/>
        <w:jc w:val="both"/>
        <w:rPr>
          <w:rFonts w:ascii="Arial" w:hAnsi="Arial" w:cs="Arial"/>
          <w:lang w:val="en-US"/>
        </w:rPr>
      </w:pPr>
    </w:p>
    <w:p w14:paraId="2CBDED09" w14:textId="03A7D578" w:rsidR="00C23FC3" w:rsidRDefault="001E6445" w:rsidP="00625536">
      <w:pPr>
        <w:spacing w:line="276" w:lineRule="auto"/>
        <w:jc w:val="both"/>
        <w:rPr>
          <w:rFonts w:ascii="Arial" w:hAnsi="Arial" w:cs="Arial"/>
          <w:lang w:val="en-US"/>
        </w:rPr>
      </w:pPr>
      <w:r>
        <w:rPr>
          <w:rFonts w:ascii="Arial" w:hAnsi="Arial" w:cs="Arial"/>
          <w:lang w:val="en-US"/>
        </w:rPr>
        <w:t>The building blocks of financial markets are the behavior of the market participants.</w:t>
      </w:r>
      <w:r w:rsidR="005C52AD">
        <w:rPr>
          <w:rFonts w:ascii="Arial" w:hAnsi="Arial" w:cs="Arial"/>
          <w:lang w:val="en-US"/>
        </w:rPr>
        <w:t xml:space="preserve"> Market participants are changing their behavior over time for different reasons. This leads to a changing behavior of the financial markets as whole. This change of the underlying rules is a main difference to physical systems where the underlying rules are stable over time. Financial markets share this evo</w:t>
      </w:r>
      <w:r w:rsidR="00902E01">
        <w:rPr>
          <w:rFonts w:ascii="Arial" w:hAnsi="Arial" w:cs="Arial"/>
          <w:lang w:val="en-US"/>
        </w:rPr>
        <w:t xml:space="preserve">lutionary development with </w:t>
      </w:r>
      <w:r w:rsidR="005C52AD">
        <w:rPr>
          <w:rFonts w:ascii="Arial" w:hAnsi="Arial" w:cs="Arial"/>
          <w:lang w:val="en-US"/>
        </w:rPr>
        <w:t>other social systems</w:t>
      </w:r>
      <w:r w:rsidR="00214B07">
        <w:rPr>
          <w:rFonts w:ascii="Arial" w:hAnsi="Arial" w:cs="Arial"/>
          <w:lang w:val="en-US"/>
        </w:rPr>
        <w:t>.</w:t>
      </w:r>
      <w:r w:rsidR="000D44F1">
        <w:rPr>
          <w:rFonts w:ascii="Arial" w:hAnsi="Arial" w:cs="Arial"/>
          <w:lang w:val="en-US"/>
        </w:rPr>
        <w:t xml:space="preserve"> Most forecasting methods </w:t>
      </w:r>
      <w:proofErr w:type="gramStart"/>
      <w:r w:rsidR="003A1751">
        <w:rPr>
          <w:rFonts w:ascii="Arial" w:hAnsi="Arial" w:cs="Arial"/>
          <w:lang w:val="en-US"/>
        </w:rPr>
        <w:t>can’t</w:t>
      </w:r>
      <w:proofErr w:type="gramEnd"/>
      <w:r w:rsidR="000D44F1">
        <w:rPr>
          <w:rFonts w:ascii="Arial" w:hAnsi="Arial" w:cs="Arial"/>
          <w:lang w:val="en-US"/>
        </w:rPr>
        <w:t xml:space="preserve"> adapt to the changing behavior of the agents and the markets.</w:t>
      </w:r>
    </w:p>
    <w:p w14:paraId="2945FE0B" w14:textId="77777777" w:rsidR="00C0243E" w:rsidRDefault="00C0243E" w:rsidP="00625536">
      <w:pPr>
        <w:spacing w:line="276" w:lineRule="auto"/>
        <w:jc w:val="both"/>
        <w:rPr>
          <w:rFonts w:ascii="Arial" w:hAnsi="Arial" w:cs="Arial"/>
          <w:lang w:val="en-US"/>
        </w:rPr>
      </w:pPr>
    </w:p>
    <w:p w14:paraId="7BE8AA27" w14:textId="735002F3" w:rsidR="00AC3855" w:rsidRPr="004F7C98" w:rsidRDefault="00337994" w:rsidP="001F76A6">
      <w:pPr>
        <w:spacing w:line="276" w:lineRule="auto"/>
        <w:jc w:val="both"/>
        <w:rPr>
          <w:rFonts w:ascii="Arial" w:hAnsi="Arial" w:cs="Arial"/>
          <w:lang w:val="en-US"/>
        </w:rPr>
      </w:pPr>
      <w:r w:rsidRPr="005168CF">
        <w:rPr>
          <w:rFonts w:ascii="Arial" w:hAnsi="Arial" w:cs="Arial"/>
          <w:lang w:val="en-US"/>
        </w:rPr>
        <w:t>Agen</w:t>
      </w:r>
      <w:r w:rsidR="00AE1C9F">
        <w:rPr>
          <w:rFonts w:ascii="Arial" w:hAnsi="Arial" w:cs="Arial"/>
          <w:lang w:val="en-US"/>
        </w:rPr>
        <w:t>t-based models capture</w:t>
      </w:r>
      <w:r w:rsidR="001E182A" w:rsidRPr="005168CF">
        <w:rPr>
          <w:rFonts w:ascii="Arial" w:hAnsi="Arial" w:cs="Arial"/>
          <w:lang w:val="en-US"/>
        </w:rPr>
        <w:t xml:space="preserve"> </w:t>
      </w:r>
      <w:r w:rsidRPr="005168CF">
        <w:rPr>
          <w:rFonts w:ascii="Arial" w:hAnsi="Arial" w:cs="Arial"/>
          <w:lang w:val="en-US"/>
        </w:rPr>
        <w:t>the complex patterns found in real-world markets. To do so, the relatively simple behavioral structures of individual market participants – the agents – are simulated and combined to a more complex market setting. In this framework, agents decided to either buy or sell a certain financial product based on a set of fundamental and technical input parameters. Combining all agents’ decisions, a market forecast is deduced. This approach allows us to develop a dynamic, non-linear model, comprising multiple input factors. It combines explicit knowledge of the agents’ behavioral patterns with implicit knowledge in th</w:t>
      </w:r>
      <w:r w:rsidR="0065133D">
        <w:rPr>
          <w:rFonts w:ascii="Arial" w:hAnsi="Arial" w:cs="Arial"/>
          <w:lang w:val="en-US"/>
        </w:rPr>
        <w:t>e form of time series analysis.</w:t>
      </w:r>
      <w:r w:rsidR="009E277A">
        <w:rPr>
          <w:rFonts w:ascii="Arial" w:hAnsi="Arial" w:cs="Arial"/>
          <w:lang w:val="en-US"/>
        </w:rPr>
        <w:t xml:space="preserve"> </w:t>
      </w:r>
      <w:r w:rsidR="009E277A" w:rsidRPr="009E277A">
        <w:rPr>
          <w:rFonts w:ascii="Arial" w:hAnsi="Arial" w:cs="Arial"/>
          <w:lang w:val="en-US"/>
        </w:rPr>
        <w:t>Based on this, the behavior in bubble and crash situations can be simulated.</w:t>
      </w:r>
      <w:r w:rsidR="001F76A6">
        <w:rPr>
          <w:rFonts w:ascii="Arial" w:hAnsi="Arial" w:cs="Arial"/>
          <w:lang w:val="en-US"/>
        </w:rPr>
        <w:t xml:space="preserve"> </w:t>
      </w:r>
      <w:r w:rsidR="00AC3855" w:rsidRPr="00FE2498">
        <w:rPr>
          <w:rFonts w:ascii="Arial" w:hAnsi="Arial" w:cs="Arial"/>
          <w:lang w:val="en-US"/>
        </w:rPr>
        <w:t xml:space="preserve">Agent-based modeling generates virtual worlds for what-if scenario analyses and stress testing. </w:t>
      </w:r>
      <w:r w:rsidR="00AC3855" w:rsidRPr="00FE2498">
        <w:rPr>
          <w:rFonts w:ascii="Arial" w:hAnsi="Arial" w:cs="Arial"/>
        </w:rPr>
        <w:t>Agent-based model</w:t>
      </w:r>
      <w:r w:rsidR="00577382">
        <w:rPr>
          <w:rFonts w:ascii="Arial" w:hAnsi="Arial" w:cs="Arial"/>
        </w:rPr>
        <w:t>l</w:t>
      </w:r>
      <w:r w:rsidR="00AC3855" w:rsidRPr="00FE2498">
        <w:rPr>
          <w:rFonts w:ascii="Arial" w:hAnsi="Arial" w:cs="Arial"/>
        </w:rPr>
        <w:t xml:space="preserve">ing and simulation reproduces the complex patterns found in real-world markets. </w:t>
      </w:r>
    </w:p>
    <w:p w14:paraId="27D4A310" w14:textId="77777777" w:rsidR="00AC3855" w:rsidRDefault="00AC3855" w:rsidP="00AC3855">
      <w:pPr>
        <w:jc w:val="both"/>
        <w:rPr>
          <w:rFonts w:ascii="Arial" w:hAnsi="Arial" w:cs="Arial"/>
        </w:rPr>
      </w:pPr>
    </w:p>
    <w:p w14:paraId="0AFF2396" w14:textId="2A1F68D8" w:rsidR="0065133D" w:rsidRPr="005168CF" w:rsidRDefault="00AC3855" w:rsidP="008B18AC">
      <w:pPr>
        <w:jc w:val="both"/>
        <w:rPr>
          <w:rFonts w:ascii="Arial" w:hAnsi="Arial" w:cs="Arial"/>
          <w:lang w:val="en-US"/>
        </w:rPr>
      </w:pPr>
      <w:r w:rsidRPr="00FE2498">
        <w:rPr>
          <w:rFonts w:ascii="Arial" w:hAnsi="Arial" w:cs="Arial"/>
        </w:rPr>
        <w:t>Our model consists of a set of artificial markets where actors, represented by computer agents, interact according to the rules of trading in the artificial market.</w:t>
      </w:r>
      <w:r w:rsidR="008B18AC">
        <w:rPr>
          <w:rFonts w:ascii="Arial" w:hAnsi="Arial" w:cs="Arial"/>
        </w:rPr>
        <w:t xml:space="preserve"> </w:t>
      </w:r>
      <w:r w:rsidRPr="00AC3855">
        <w:rPr>
          <w:rFonts w:ascii="Arial" w:hAnsi="Arial" w:cs="Arial"/>
          <w:lang w:val="en-US"/>
        </w:rPr>
        <w:t xml:space="preserve">The market environment enables us to first simulate inter market relations. Second, we can compare these simulations to time series of the real financial markets around the world. In this manner, we evaluate the goodness of our model – it is assumed to be a suitable model the better it captures ex post </w:t>
      </w:r>
      <w:r w:rsidR="00577382" w:rsidRPr="00AC3855">
        <w:rPr>
          <w:rFonts w:ascii="Arial" w:hAnsi="Arial" w:cs="Arial"/>
          <w:lang w:val="en-US"/>
        </w:rPr>
        <w:t>real-world</w:t>
      </w:r>
      <w:r w:rsidRPr="00AC3855">
        <w:rPr>
          <w:rFonts w:ascii="Arial" w:hAnsi="Arial" w:cs="Arial"/>
          <w:lang w:val="en-US"/>
        </w:rPr>
        <w:t xml:space="preserve"> market processes/ outcomes.</w:t>
      </w:r>
      <w:r w:rsidR="00577382">
        <w:rPr>
          <w:rFonts w:ascii="Arial" w:hAnsi="Arial" w:cs="Arial"/>
          <w:lang w:val="en-US"/>
        </w:rPr>
        <w:t xml:space="preserve"> </w:t>
      </w:r>
      <w:r w:rsidR="0065133D">
        <w:rPr>
          <w:rFonts w:ascii="Arial" w:hAnsi="Arial" w:cs="Arial"/>
          <w:lang w:val="en-US"/>
        </w:rPr>
        <w:t>This appr</w:t>
      </w:r>
      <w:r w:rsidR="000A5A82">
        <w:rPr>
          <w:rFonts w:ascii="Arial" w:hAnsi="Arial" w:cs="Arial"/>
          <w:lang w:val="en-US"/>
        </w:rPr>
        <w:t xml:space="preserve">oach integrates </w:t>
      </w:r>
      <w:r w:rsidR="0065133D">
        <w:rPr>
          <w:rFonts w:ascii="Arial" w:hAnsi="Arial" w:cs="Arial"/>
          <w:lang w:val="en-US"/>
        </w:rPr>
        <w:t>the different tools and methodol</w:t>
      </w:r>
      <w:r w:rsidR="00B04022">
        <w:rPr>
          <w:rFonts w:ascii="Arial" w:hAnsi="Arial" w:cs="Arial"/>
          <w:lang w:val="en-US"/>
        </w:rPr>
        <w:t>ogies like technical, fundamental</w:t>
      </w:r>
      <w:r w:rsidR="0065133D">
        <w:rPr>
          <w:rFonts w:ascii="Arial" w:hAnsi="Arial" w:cs="Arial"/>
          <w:lang w:val="en-US"/>
        </w:rPr>
        <w:t xml:space="preserve">, regression analysis, artificial neural networks and so on. </w:t>
      </w:r>
    </w:p>
    <w:p w14:paraId="45EE1CE1" w14:textId="77777777" w:rsidR="00AF1460" w:rsidRPr="005168CF" w:rsidRDefault="00AF1460" w:rsidP="00625536">
      <w:pPr>
        <w:spacing w:line="276" w:lineRule="auto"/>
        <w:jc w:val="both"/>
        <w:rPr>
          <w:rFonts w:ascii="Arial" w:hAnsi="Arial" w:cs="Arial"/>
          <w:lang w:val="en-US"/>
        </w:rPr>
      </w:pPr>
    </w:p>
    <w:p w14:paraId="04DEBA8C" w14:textId="5E66C89D" w:rsidR="00940F65" w:rsidRPr="005168CF" w:rsidRDefault="000201FA" w:rsidP="00625536">
      <w:pPr>
        <w:spacing w:line="276" w:lineRule="auto"/>
        <w:jc w:val="both"/>
        <w:rPr>
          <w:rFonts w:ascii="Arial" w:hAnsi="Arial" w:cs="Arial"/>
          <w:lang w:val="en-US"/>
        </w:rPr>
      </w:pPr>
      <w:r w:rsidRPr="005168CF">
        <w:rPr>
          <w:rFonts w:ascii="Arial" w:hAnsi="Arial" w:cs="Arial"/>
          <w:color w:val="000000"/>
          <w:lang w:val="en-US"/>
        </w:rPr>
        <w:t xml:space="preserve">The paper proceeds as follows. </w:t>
      </w:r>
      <w:r w:rsidRPr="005168CF">
        <w:rPr>
          <w:rFonts w:ascii="Arial" w:hAnsi="Arial" w:cs="Arial"/>
          <w:color w:val="000000" w:themeColor="text1"/>
          <w:lang w:val="en-US"/>
        </w:rPr>
        <w:t xml:space="preserve">Section 2 presents </w:t>
      </w:r>
      <w:r w:rsidRPr="005168CF">
        <w:rPr>
          <w:rFonts w:ascii="Arial" w:hAnsi="Arial" w:cs="Arial"/>
          <w:color w:val="000000"/>
          <w:lang w:val="en-US"/>
        </w:rPr>
        <w:t>the literature review, section 3 exposes the methodology and da</w:t>
      </w:r>
      <w:r w:rsidR="00C0243E">
        <w:rPr>
          <w:rFonts w:ascii="Arial" w:hAnsi="Arial" w:cs="Arial"/>
          <w:color w:val="000000"/>
          <w:lang w:val="en-US"/>
        </w:rPr>
        <w:t>ta, section 4: the results of different applications</w:t>
      </w:r>
      <w:r w:rsidR="00DB3A66">
        <w:rPr>
          <w:rFonts w:ascii="Arial" w:hAnsi="Arial" w:cs="Arial"/>
          <w:color w:val="000000"/>
          <w:lang w:val="en-US"/>
        </w:rPr>
        <w:t xml:space="preserve"> and in section 5, the conclusion</w:t>
      </w:r>
      <w:r w:rsidRPr="005168CF">
        <w:rPr>
          <w:rFonts w:ascii="Arial" w:hAnsi="Arial" w:cs="Arial"/>
          <w:color w:val="000000"/>
          <w:lang w:val="en-US"/>
        </w:rPr>
        <w:t>.</w:t>
      </w:r>
    </w:p>
    <w:p w14:paraId="409B738A" w14:textId="77777777" w:rsidR="00DC6D00" w:rsidRDefault="00DC6D00" w:rsidP="00625536">
      <w:pPr>
        <w:jc w:val="both"/>
        <w:rPr>
          <w:rFonts w:ascii="Arial" w:eastAsiaTheme="majorEastAsia" w:hAnsi="Arial" w:cs="Arial"/>
          <w:b/>
          <w:bCs/>
          <w:sz w:val="28"/>
          <w:szCs w:val="28"/>
          <w:lang w:val="en-US"/>
        </w:rPr>
      </w:pPr>
      <w:r>
        <w:rPr>
          <w:rFonts w:ascii="Arial" w:hAnsi="Arial" w:cs="Arial"/>
          <w:sz w:val="28"/>
          <w:szCs w:val="28"/>
          <w:lang w:val="en-US"/>
        </w:rPr>
        <w:br w:type="page"/>
      </w:r>
    </w:p>
    <w:p w14:paraId="1409B420" w14:textId="14B360F6" w:rsidR="007C4518"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lastRenderedPageBreak/>
        <w:t>Literature review</w:t>
      </w:r>
    </w:p>
    <w:p w14:paraId="65D4DB6B" w14:textId="77777777" w:rsidR="009C24D0" w:rsidRPr="005168CF" w:rsidRDefault="009C24D0" w:rsidP="00625536">
      <w:pPr>
        <w:jc w:val="both"/>
        <w:rPr>
          <w:rFonts w:ascii="Arial" w:hAnsi="Arial" w:cs="Arial"/>
          <w:lang w:val="en-US"/>
        </w:rPr>
      </w:pPr>
    </w:p>
    <w:p w14:paraId="6FFEAC0F" w14:textId="79C7352D" w:rsidR="009C24D0" w:rsidRPr="005168CF" w:rsidRDefault="009C24D0" w:rsidP="00625536">
      <w:pPr>
        <w:jc w:val="both"/>
        <w:rPr>
          <w:rFonts w:ascii="Arial" w:hAnsi="Arial" w:cs="Arial"/>
          <w:i/>
          <w:lang w:val="en-US"/>
        </w:rPr>
      </w:pPr>
      <w:r w:rsidRPr="005168CF">
        <w:rPr>
          <w:rFonts w:ascii="Arial" w:hAnsi="Arial" w:cs="Arial"/>
          <w:i/>
          <w:lang w:val="en-US"/>
        </w:rPr>
        <w:t>Background</w:t>
      </w:r>
    </w:p>
    <w:p w14:paraId="31F27442" w14:textId="35FF37C0"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Conceptual scope</w:t>
      </w:r>
    </w:p>
    <w:p w14:paraId="76BC6F1A" w14:textId="7E9A7E64"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Definitions</w:t>
      </w:r>
    </w:p>
    <w:p w14:paraId="1B0A8B9B" w14:textId="77B81B66"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Existing explanations</w:t>
      </w:r>
    </w:p>
    <w:p w14:paraId="10E9E30D" w14:textId="297CE08C"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Critique</w:t>
      </w:r>
    </w:p>
    <w:p w14:paraId="346533B1" w14:textId="4F82769E" w:rsidR="009C24D0"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Open questions = current focus</w:t>
      </w:r>
    </w:p>
    <w:p w14:paraId="2CEAA388" w14:textId="3235BEC6" w:rsidR="000B4C4C" w:rsidRPr="000B4C4C" w:rsidRDefault="000B4C4C" w:rsidP="000B4C4C">
      <w:pPr>
        <w:jc w:val="both"/>
        <w:rPr>
          <w:rFonts w:ascii="Arial" w:hAnsi="Arial" w:cs="Arial"/>
          <w:highlight w:val="yellow"/>
          <w:lang w:val="en-US"/>
        </w:rPr>
      </w:pPr>
    </w:p>
    <w:p w14:paraId="4754FFED" w14:textId="77777777" w:rsidR="00C175FF" w:rsidRPr="005168CF" w:rsidRDefault="00C175FF" w:rsidP="00625536">
      <w:pPr>
        <w:jc w:val="both"/>
        <w:rPr>
          <w:rFonts w:ascii="Arial" w:hAnsi="Arial" w:cs="Arial"/>
          <w:i/>
          <w:lang w:val="en-US"/>
        </w:rPr>
      </w:pPr>
    </w:p>
    <w:p w14:paraId="7DB0B1B6" w14:textId="21657635" w:rsidR="001F6317" w:rsidRDefault="00254D4C" w:rsidP="001F6317">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5765A97E" w14:textId="77777777" w:rsidR="00254D4C" w:rsidRDefault="00254D4C" w:rsidP="00254D4C">
      <w:pPr>
        <w:jc w:val="both"/>
        <w:rPr>
          <w:rFonts w:ascii="Arial" w:hAnsi="Arial" w:cs="Arial"/>
          <w:lang w:val="en-US"/>
        </w:rPr>
      </w:pPr>
    </w:p>
    <w:p w14:paraId="0B78DC96" w14:textId="54117FE6" w:rsidR="000206AC" w:rsidRPr="000206AC" w:rsidRDefault="00660119" w:rsidP="000206AC">
      <w:pPr>
        <w:jc w:val="both"/>
        <w:rPr>
          <w:rFonts w:ascii="Arial" w:hAnsi="Arial" w:cs="Arial"/>
          <w:lang w:val="en-US"/>
        </w:rPr>
      </w:pPr>
      <w:r>
        <w:rPr>
          <w:rFonts w:ascii="Arial" w:hAnsi="Arial" w:cs="Arial"/>
          <w:lang w:val="en-US"/>
        </w:rPr>
        <w:t xml:space="preserve">The </w:t>
      </w:r>
      <w:r w:rsidR="00254D4C" w:rsidRPr="00254D4C">
        <w:rPr>
          <w:rFonts w:ascii="Arial" w:hAnsi="Arial" w:cs="Arial"/>
          <w:lang w:val="en-US"/>
        </w:rPr>
        <w:t xml:space="preserve">discussion about the possibility of forecasting financial markets </w:t>
      </w:r>
      <w:proofErr w:type="gramStart"/>
      <w:r>
        <w:rPr>
          <w:rFonts w:ascii="Arial" w:hAnsi="Arial" w:cs="Arial"/>
          <w:lang w:val="en-US"/>
        </w:rPr>
        <w:t>isn’t</w:t>
      </w:r>
      <w:proofErr w:type="gramEnd"/>
      <w:r>
        <w:rPr>
          <w:rFonts w:ascii="Arial" w:hAnsi="Arial" w:cs="Arial"/>
          <w:lang w:val="en-US"/>
        </w:rPr>
        <w:t xml:space="preserve"> new </w:t>
      </w:r>
      <w:r w:rsidR="00254D4C" w:rsidRPr="00254D4C">
        <w:rPr>
          <w:rFonts w:ascii="Arial" w:hAnsi="Arial" w:cs="Arial"/>
          <w:lang w:val="en-US"/>
        </w:rPr>
        <w:t xml:space="preserve">(Ankenbrand, 1998; Samuelson, 1989). </w:t>
      </w:r>
      <w:r w:rsidR="000206AC">
        <w:rPr>
          <w:rFonts w:ascii="Arial" w:hAnsi="Arial" w:cs="Arial"/>
          <w:lang w:val="en-US"/>
        </w:rPr>
        <w:t>If t</w:t>
      </w:r>
      <w:r w:rsidR="000206AC" w:rsidRPr="000206AC">
        <w:rPr>
          <w:rFonts w:ascii="Arial" w:hAnsi="Arial" w:cs="Arial"/>
          <w:lang w:val="en-US"/>
        </w:rPr>
        <w:t>he current price of assets incorporates all relevant information</w:t>
      </w:r>
      <w:r w:rsidR="000206AC">
        <w:rPr>
          <w:rFonts w:ascii="Arial" w:hAnsi="Arial" w:cs="Arial"/>
          <w:lang w:val="en-US"/>
        </w:rPr>
        <w:t>,</w:t>
      </w:r>
      <w:r w:rsidR="00270CF3">
        <w:rPr>
          <w:rFonts w:ascii="Arial" w:hAnsi="Arial" w:cs="Arial"/>
          <w:lang w:val="en-US"/>
        </w:rPr>
        <w:t xml:space="preserve"> </w:t>
      </w:r>
      <w:r w:rsidR="000206AC">
        <w:rPr>
          <w:rFonts w:ascii="Arial" w:hAnsi="Arial" w:cs="Arial"/>
          <w:lang w:val="en-US"/>
        </w:rPr>
        <w:t>a market is</w:t>
      </w:r>
      <w:r w:rsidR="000206AC" w:rsidRPr="000206AC">
        <w:rPr>
          <w:rFonts w:ascii="Arial" w:hAnsi="Arial" w:cs="Arial"/>
          <w:lang w:val="en-US"/>
        </w:rPr>
        <w:t xml:space="preserve"> efficient</w:t>
      </w:r>
      <w:r w:rsidR="000206AC">
        <w:rPr>
          <w:rFonts w:ascii="Arial" w:hAnsi="Arial" w:cs="Arial"/>
          <w:lang w:val="en-US"/>
        </w:rPr>
        <w:t>.</w:t>
      </w:r>
      <w:r w:rsidR="000206AC" w:rsidRPr="000206AC">
        <w:rPr>
          <w:rFonts w:ascii="Arial" w:hAnsi="Arial" w:cs="Arial"/>
          <w:lang w:val="en-US"/>
        </w:rPr>
        <w:t xml:space="preserve"> There are three levels of </w:t>
      </w:r>
      <w:r w:rsidR="000206AC">
        <w:rPr>
          <w:rFonts w:ascii="Arial" w:hAnsi="Arial" w:cs="Arial"/>
          <w:lang w:val="en-US"/>
        </w:rPr>
        <w:t>market efficiency</w:t>
      </w:r>
      <w:r w:rsidR="000206AC" w:rsidRPr="000206AC">
        <w:rPr>
          <w:rFonts w:ascii="Arial" w:hAnsi="Arial" w:cs="Arial"/>
          <w:lang w:val="en-US"/>
        </w:rPr>
        <w:t>: (</w:t>
      </w:r>
      <w:proofErr w:type="spellStart"/>
      <w:r w:rsidR="000206AC" w:rsidRPr="000206AC">
        <w:rPr>
          <w:rFonts w:ascii="Arial" w:hAnsi="Arial" w:cs="Arial"/>
          <w:lang w:val="en-US"/>
        </w:rPr>
        <w:t>Fama</w:t>
      </w:r>
      <w:proofErr w:type="spellEnd"/>
      <w:r w:rsidR="000206AC" w:rsidRPr="000206AC">
        <w:rPr>
          <w:rFonts w:ascii="Arial" w:hAnsi="Arial" w:cs="Arial"/>
          <w:lang w:val="en-US"/>
        </w:rPr>
        <w:t>, 1970)</w:t>
      </w:r>
    </w:p>
    <w:p w14:paraId="36B31E9D" w14:textId="77777777" w:rsidR="000206AC" w:rsidRPr="000206AC" w:rsidRDefault="000206AC" w:rsidP="000206AC">
      <w:pPr>
        <w:jc w:val="both"/>
        <w:rPr>
          <w:rFonts w:ascii="Arial" w:hAnsi="Arial" w:cs="Arial"/>
          <w:lang w:val="en-US"/>
        </w:rPr>
      </w:pPr>
    </w:p>
    <w:p w14:paraId="10AA48C0" w14:textId="4A1BEED1"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information contained in the past behavior of asset price is included in the weak form.</w:t>
      </w:r>
    </w:p>
    <w:p w14:paraId="6FB5ADD0" w14:textId="69724B6A"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obviously publicly available information is incorporated in the current price in semi-strong form.</w:t>
      </w:r>
    </w:p>
    <w:p w14:paraId="27D9EA04" w14:textId="5F007847"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information (public and private) is incorporated in strong form.</w:t>
      </w:r>
    </w:p>
    <w:p w14:paraId="6DF37331" w14:textId="77777777" w:rsidR="000206AC" w:rsidRPr="000206AC" w:rsidRDefault="000206AC" w:rsidP="000206AC">
      <w:pPr>
        <w:jc w:val="both"/>
        <w:rPr>
          <w:rFonts w:ascii="Arial" w:hAnsi="Arial" w:cs="Arial"/>
          <w:lang w:val="en-US"/>
        </w:rPr>
      </w:pPr>
    </w:p>
    <w:p w14:paraId="713FDD0A" w14:textId="77777777" w:rsidR="00EA2612" w:rsidRDefault="000206AC" w:rsidP="000206AC">
      <w:pPr>
        <w:jc w:val="both"/>
        <w:rPr>
          <w:rFonts w:ascii="Arial" w:hAnsi="Arial" w:cs="Arial"/>
          <w:lang w:val="en-US"/>
        </w:rPr>
      </w:pPr>
      <w:proofErr w:type="spellStart"/>
      <w:r w:rsidRPr="000206AC">
        <w:rPr>
          <w:rFonts w:ascii="Arial" w:hAnsi="Arial" w:cs="Arial"/>
          <w:lang w:val="en-US"/>
        </w:rPr>
        <w:t>Fama</w:t>
      </w:r>
      <w:proofErr w:type="spellEnd"/>
      <w:r w:rsidRPr="000206AC">
        <w:rPr>
          <w:rFonts w:ascii="Arial" w:hAnsi="Arial" w:cs="Arial"/>
          <w:lang w:val="en-US"/>
        </w:rPr>
        <w:t xml:space="preserve"> (1970, p. 383) concludes “that, with a few exceptions, the efficient markets model stands up well.” There is no evidence against the hypothesis in the </w:t>
      </w:r>
      <w:proofErr w:type="gramStart"/>
      <w:r w:rsidRPr="000206AC">
        <w:rPr>
          <w:rFonts w:ascii="Arial" w:hAnsi="Arial" w:cs="Arial"/>
          <w:lang w:val="en-US"/>
        </w:rPr>
        <w:t>weak</w:t>
      </w:r>
      <w:proofErr w:type="gramEnd"/>
      <w:r w:rsidRPr="000206AC">
        <w:rPr>
          <w:rFonts w:ascii="Arial" w:hAnsi="Arial" w:cs="Arial"/>
          <w:lang w:val="en-US"/>
        </w:rPr>
        <w:t xml:space="preserve"> and semi-strong form, and only limited evidence against the strong form.</w:t>
      </w:r>
      <w:r>
        <w:rPr>
          <w:rFonts w:ascii="Arial" w:hAnsi="Arial" w:cs="Arial"/>
          <w:lang w:val="en-US"/>
        </w:rPr>
        <w:t xml:space="preserve"> </w:t>
      </w:r>
      <w:r w:rsidR="00270CF3" w:rsidRPr="00270CF3">
        <w:rPr>
          <w:rFonts w:ascii="Arial" w:hAnsi="Arial" w:cs="Arial"/>
          <w:lang w:val="en-US"/>
        </w:rPr>
        <w:t>Twenty years later the conclusion is different. “Since there are surely positive information and trading costs, the extreme version of the market efficiency hypothesis is surely false” (</w:t>
      </w:r>
      <w:proofErr w:type="spellStart"/>
      <w:r w:rsidR="00270CF3" w:rsidRPr="00270CF3">
        <w:rPr>
          <w:rFonts w:ascii="Arial" w:hAnsi="Arial" w:cs="Arial"/>
          <w:lang w:val="en-US"/>
        </w:rPr>
        <w:t>Fama</w:t>
      </w:r>
      <w:proofErr w:type="spellEnd"/>
      <w:r w:rsidR="00270CF3" w:rsidRPr="00270CF3">
        <w:rPr>
          <w:rFonts w:ascii="Arial" w:hAnsi="Arial" w:cs="Arial"/>
          <w:lang w:val="en-US"/>
        </w:rPr>
        <w:t>, 1991, p. 1575). He agrees to the definition of Jensen (1978), that prices reflect information to the point where the marginal benefits of acting on information (the profits to be made) do not exceed the marginal costs” (</w:t>
      </w:r>
      <w:proofErr w:type="spellStart"/>
      <w:r w:rsidR="00270CF3" w:rsidRPr="00270CF3">
        <w:rPr>
          <w:rFonts w:ascii="Arial" w:hAnsi="Arial" w:cs="Arial"/>
          <w:lang w:val="en-US"/>
        </w:rPr>
        <w:t>Fama</w:t>
      </w:r>
      <w:proofErr w:type="spellEnd"/>
      <w:r w:rsidR="00270CF3" w:rsidRPr="00270CF3">
        <w:rPr>
          <w:rFonts w:ascii="Arial" w:hAnsi="Arial" w:cs="Arial"/>
          <w:lang w:val="en-US"/>
        </w:rPr>
        <w:t xml:space="preserve">, 1991, p. 1575). The implication of the Efficient Market Hypothesis is the same that it is impossible for investors to exploit information </w:t>
      </w:r>
      <w:proofErr w:type="gramStart"/>
      <w:r w:rsidR="00270CF3" w:rsidRPr="00270CF3">
        <w:rPr>
          <w:rFonts w:ascii="Arial" w:hAnsi="Arial" w:cs="Arial"/>
          <w:lang w:val="en-US"/>
        </w:rPr>
        <w:t>in order to</w:t>
      </w:r>
      <w:proofErr w:type="gramEnd"/>
      <w:r w:rsidR="00270CF3" w:rsidRPr="00270CF3">
        <w:rPr>
          <w:rFonts w:ascii="Arial" w:hAnsi="Arial" w:cs="Arial"/>
          <w:lang w:val="en-US"/>
        </w:rPr>
        <w:t xml:space="preserve"> earn excess returns. </w:t>
      </w:r>
      <w:proofErr w:type="spellStart"/>
      <w:r w:rsidR="00270CF3" w:rsidRPr="00270CF3">
        <w:rPr>
          <w:rFonts w:ascii="Arial" w:hAnsi="Arial" w:cs="Arial"/>
          <w:lang w:val="en-US"/>
        </w:rPr>
        <w:t>Fama</w:t>
      </w:r>
      <w:proofErr w:type="spellEnd"/>
      <w:r w:rsidR="00270CF3" w:rsidRPr="00270CF3">
        <w:rPr>
          <w:rFonts w:ascii="Arial" w:hAnsi="Arial" w:cs="Arial"/>
          <w:lang w:val="en-US"/>
        </w:rPr>
        <w:t xml:space="preserve"> (1991) concludes that also mutual, pension, and endowment fund </w:t>
      </w:r>
      <w:r w:rsidR="00103DCF">
        <w:rPr>
          <w:rFonts w:ascii="Arial" w:hAnsi="Arial" w:cs="Arial"/>
          <w:lang w:val="en-US"/>
        </w:rPr>
        <w:t>cannot</w:t>
      </w:r>
      <w:r w:rsidR="00270CF3" w:rsidRPr="00270CF3">
        <w:rPr>
          <w:rFonts w:ascii="Arial" w:hAnsi="Arial" w:cs="Arial"/>
          <w:lang w:val="en-US"/>
        </w:rPr>
        <w:t xml:space="preserve"> push research and trading beyond the point where marginal benefits equal marginal costs.</w:t>
      </w:r>
      <w:r w:rsidR="00270CF3">
        <w:rPr>
          <w:rFonts w:ascii="Arial" w:hAnsi="Arial" w:cs="Arial"/>
          <w:lang w:val="en-US"/>
        </w:rPr>
        <w:t xml:space="preserve"> </w:t>
      </w:r>
    </w:p>
    <w:p w14:paraId="0648BD27" w14:textId="77777777" w:rsidR="00EA2612" w:rsidRDefault="00EA2612" w:rsidP="000206AC">
      <w:pPr>
        <w:jc w:val="both"/>
        <w:rPr>
          <w:rFonts w:ascii="Arial" w:hAnsi="Arial" w:cs="Arial"/>
          <w:lang w:val="en-US"/>
        </w:rPr>
      </w:pPr>
    </w:p>
    <w:p w14:paraId="31799B8C" w14:textId="2F850A78" w:rsidR="00254D4C" w:rsidRPr="00254D4C" w:rsidRDefault="000206AC" w:rsidP="00EA2612">
      <w:pPr>
        <w:jc w:val="both"/>
        <w:rPr>
          <w:rFonts w:ascii="Arial" w:hAnsi="Arial" w:cs="Arial"/>
          <w:lang w:val="en-US"/>
        </w:rPr>
      </w:pPr>
      <w:r>
        <w:rPr>
          <w:rFonts w:ascii="Arial" w:hAnsi="Arial" w:cs="Arial"/>
          <w:lang w:val="en-US"/>
        </w:rPr>
        <w:t>But t</w:t>
      </w:r>
      <w:r w:rsidR="00254D4C" w:rsidRPr="00254D4C">
        <w:rPr>
          <w:rFonts w:ascii="Arial" w:hAnsi="Arial" w:cs="Arial"/>
          <w:lang w:val="en-US"/>
        </w:rPr>
        <w:t xml:space="preserve">he definition of randomness is an empirical one. Random behavior might become predictable with a better understanding of the underlying dynamics, better data sources and more computing power. Another source of randomness is complexity. But even complex systems may have collective modes of behavior that are described by simple laws. This </w:t>
      </w:r>
      <w:proofErr w:type="gramStart"/>
      <w:r w:rsidR="00254D4C" w:rsidRPr="00254D4C">
        <w:rPr>
          <w:rFonts w:ascii="Arial" w:hAnsi="Arial" w:cs="Arial"/>
          <w:lang w:val="en-US"/>
        </w:rPr>
        <w:t>don’t</w:t>
      </w:r>
      <w:proofErr w:type="gramEnd"/>
      <w:r w:rsidR="00254D4C" w:rsidRPr="00254D4C">
        <w:rPr>
          <w:rFonts w:ascii="Arial" w:hAnsi="Arial" w:cs="Arial"/>
          <w:lang w:val="en-US"/>
        </w:rPr>
        <w:t xml:space="preserve"> mean that is possible to forecast them because they are chaotic which is described as a sensitive dependence to initial conditions. (Farmer, 1988)</w:t>
      </w:r>
      <w:r w:rsidR="00EA2612">
        <w:rPr>
          <w:rFonts w:ascii="Arial" w:hAnsi="Arial" w:cs="Arial"/>
          <w:lang w:val="en-US"/>
        </w:rPr>
        <w:t xml:space="preserve"> </w:t>
      </w:r>
      <w:r w:rsidR="00EA2612" w:rsidRPr="00EA2612">
        <w:rPr>
          <w:rFonts w:ascii="Arial" w:hAnsi="Arial" w:cs="Arial"/>
          <w:lang w:val="en-US"/>
        </w:rPr>
        <w:t>(Zhang, 2013)</w:t>
      </w:r>
      <w:r w:rsidR="00EA2612">
        <w:rPr>
          <w:rFonts w:ascii="Arial" w:hAnsi="Arial" w:cs="Arial"/>
          <w:lang w:val="en-US"/>
        </w:rPr>
        <w:t xml:space="preserve"> shows recently statistically significant arbitrage </w:t>
      </w:r>
      <w:r w:rsidR="00482702">
        <w:rPr>
          <w:rFonts w:ascii="Arial" w:hAnsi="Arial" w:cs="Arial"/>
          <w:lang w:val="en-US"/>
        </w:rPr>
        <w:t xml:space="preserve">possibilities </w:t>
      </w:r>
      <w:r w:rsidR="00EA2612" w:rsidRPr="00EA2612">
        <w:rPr>
          <w:rFonts w:ascii="Arial" w:hAnsi="Arial" w:cs="Arial"/>
          <w:lang w:val="en-US"/>
        </w:rPr>
        <w:t>which seems inconsistent</w:t>
      </w:r>
      <w:r w:rsidR="00482702">
        <w:rPr>
          <w:rFonts w:ascii="Arial" w:hAnsi="Arial" w:cs="Arial"/>
          <w:lang w:val="en-US"/>
        </w:rPr>
        <w:t>. He uses agent-based models and media moods for modelling of stock markets.</w:t>
      </w:r>
    </w:p>
    <w:p w14:paraId="44EB4FB9" w14:textId="77777777" w:rsidR="00A13F66" w:rsidRDefault="00A13F66" w:rsidP="00A13F66">
      <w:pPr>
        <w:jc w:val="both"/>
        <w:rPr>
          <w:rFonts w:ascii="Arial" w:hAnsi="Arial" w:cs="Arial"/>
          <w:lang w:val="en-US"/>
        </w:rPr>
      </w:pPr>
    </w:p>
    <w:p w14:paraId="2A96BA93" w14:textId="320731F7" w:rsidR="00254D4C" w:rsidRDefault="00254D4C" w:rsidP="00254D4C">
      <w:pPr>
        <w:jc w:val="both"/>
        <w:rPr>
          <w:rFonts w:ascii="Arial" w:hAnsi="Arial" w:cs="Arial"/>
          <w:lang w:val="en-US"/>
        </w:rPr>
      </w:pPr>
      <w:r>
        <w:rPr>
          <w:rFonts w:ascii="Arial" w:hAnsi="Arial" w:cs="Arial"/>
          <w:lang w:val="en-US"/>
        </w:rPr>
        <w:t>Financial markets could be described as a nonlinear dynamic deterministic system with stochastic shocks and a drift component. The discrete time evolution of such a system is (Ankenbrand, 1998):</w:t>
      </w:r>
    </w:p>
    <w:p w14:paraId="73806C1F" w14:textId="77777777" w:rsidR="00254D4C" w:rsidRDefault="00254D4C" w:rsidP="00254D4C">
      <w:pPr>
        <w:jc w:val="both"/>
        <w:rPr>
          <w:rFonts w:ascii="Arial" w:hAnsi="Arial" w:cs="Arial"/>
          <w:lang w:val="en-US"/>
        </w:rPr>
      </w:pPr>
    </w:p>
    <w:p w14:paraId="20C0CF7C" w14:textId="6236A353" w:rsidR="00254D4C" w:rsidRPr="00784B80" w:rsidRDefault="001039FC" w:rsidP="00254D4C">
      <w:pPr>
        <w:jc w:val="both"/>
        <w:rPr>
          <w:rFonts w:ascii="Arial" w:hAnsi="Arial" w:cs="Arial"/>
          <w:lang w:val="en-US"/>
        </w:rPr>
      </w:pPr>
      <m:oMathPara>
        <m:oMath>
          <m:r>
            <w:rPr>
              <w:rFonts w:ascii="Cambria Math" w:hAnsi="Cambria Math" w:cs="Arial"/>
              <w:lang w:val="en-US"/>
            </w:rPr>
            <w:lastRenderedPageBreak/>
            <m:t>w(t+1)=f(w</m:t>
          </m:r>
          <m:d>
            <m:dPr>
              <m:ctrlPr>
                <w:rPr>
                  <w:rFonts w:ascii="Cambria Math" w:hAnsi="Cambria Math" w:cs="Arial"/>
                  <w:i/>
                  <w:lang w:val="en-US"/>
                </w:rPr>
              </m:ctrlPr>
            </m:dPr>
            <m:e>
              <m:r>
                <w:rPr>
                  <w:rFonts w:ascii="Cambria Math" w:hAnsi="Cambria Math" w:cs="Arial"/>
                  <w:lang w:val="en-US"/>
                </w:rPr>
                <m:t>t</m:t>
              </m:r>
            </m:e>
          </m:d>
          <m:r>
            <w:rPr>
              <w:rFonts w:ascii="Cambria Math" w:hAnsi="Cambria Math" w:cs="Arial"/>
              <w:lang w:val="en-US"/>
            </w:rPr>
            <m:t>, e</m:t>
          </m:r>
          <m:d>
            <m:dPr>
              <m:ctrlPr>
                <w:rPr>
                  <w:rFonts w:ascii="Cambria Math" w:hAnsi="Cambria Math" w:cs="Arial"/>
                  <w:i/>
                  <w:lang w:val="en-US"/>
                </w:rPr>
              </m:ctrlPr>
            </m:dPr>
            <m:e>
              <m:r>
                <w:rPr>
                  <w:rFonts w:ascii="Cambria Math" w:hAnsi="Cambria Math" w:cs="Arial"/>
                  <w:lang w:val="en-US"/>
                </w:rPr>
                <m:t>t</m:t>
              </m:r>
            </m:e>
          </m:d>
          <m:r>
            <w:rPr>
              <w:rFonts w:ascii="Cambria Math" w:hAnsi="Cambria Math" w:cs="Arial"/>
              <w:lang w:val="en-US"/>
            </w:rPr>
            <m:t>)</m:t>
          </m:r>
        </m:oMath>
      </m:oMathPara>
    </w:p>
    <w:p w14:paraId="1FE48305" w14:textId="77777777" w:rsidR="00254D4C" w:rsidRDefault="00254D4C" w:rsidP="00254D4C">
      <w:pPr>
        <w:jc w:val="both"/>
        <w:rPr>
          <w:rFonts w:ascii="Arial" w:hAnsi="Arial" w:cs="Arial"/>
          <w:lang w:val="en-US"/>
        </w:rPr>
      </w:pPr>
    </w:p>
    <w:p w14:paraId="7E9E9710" w14:textId="526BD934" w:rsidR="001F6317" w:rsidRPr="00254D4C" w:rsidRDefault="00254D4C" w:rsidP="00254D4C">
      <w:pPr>
        <w:jc w:val="both"/>
        <w:rPr>
          <w:rFonts w:ascii="Arial" w:hAnsi="Arial" w:cs="Arial"/>
          <w:lang w:val="en-US"/>
        </w:rPr>
      </w:pPr>
      <w:r>
        <w:rPr>
          <w:rFonts w:ascii="Arial" w:hAnsi="Arial" w:cs="Arial"/>
          <w:lang w:val="en-US"/>
        </w:rPr>
        <w:t xml:space="preserve">where </w:t>
      </w:r>
      <w:r w:rsidR="001039FC">
        <w:rPr>
          <w:rFonts w:ascii="Arial" w:hAnsi="Arial" w:cs="Arial"/>
          <w:lang w:val="en-US"/>
        </w:rPr>
        <w:t>w</w:t>
      </w:r>
      <w:r w:rsidRPr="000277AD">
        <w:rPr>
          <w:rFonts w:ascii="Arial" w:hAnsi="Arial" w:cs="Arial"/>
          <w:i/>
          <w:lang w:val="en-US"/>
        </w:rPr>
        <w:t>(t)</w:t>
      </w:r>
      <w:r>
        <w:rPr>
          <w:rFonts w:ascii="Arial" w:hAnsi="Arial" w:cs="Arial"/>
          <w:lang w:val="en-US"/>
        </w:rPr>
        <w:t xml:space="preserve"> is a vector with </w:t>
      </w:r>
      <w:r w:rsidR="00D07BBB">
        <w:rPr>
          <w:rFonts w:ascii="Arial" w:hAnsi="Arial" w:cs="Arial"/>
          <w:lang w:val="en-US"/>
        </w:rPr>
        <w:t>several</w:t>
      </w:r>
      <w:r>
        <w:rPr>
          <w:rFonts w:ascii="Arial" w:hAnsi="Arial" w:cs="Arial"/>
          <w:lang w:val="en-US"/>
        </w:rPr>
        <w:t xml:space="preserve"> components </w:t>
      </w:r>
      <w:proofErr w:type="spellStart"/>
      <w:r w:rsidR="001039FC">
        <w:rPr>
          <w:rFonts w:ascii="Arial" w:hAnsi="Arial" w:cs="Arial"/>
          <w:i/>
          <w:lang w:val="en-US"/>
        </w:rPr>
        <w:t>w</w:t>
      </w:r>
      <w:r w:rsidRPr="000277AD">
        <w:rPr>
          <w:rFonts w:ascii="Arial" w:hAnsi="Arial" w:cs="Arial"/>
          <w:i/>
          <w:vertAlign w:val="subscript"/>
          <w:lang w:val="en-US"/>
        </w:rPr>
        <w:t>i</w:t>
      </w:r>
      <w:proofErr w:type="spellEnd"/>
      <w:r>
        <w:rPr>
          <w:rFonts w:ascii="Arial" w:hAnsi="Arial" w:cs="Arial"/>
          <w:lang w:val="en-US"/>
        </w:rPr>
        <w:t>. The external variables or noise are subsumed in</w:t>
      </w:r>
      <w:r w:rsidR="001039FC">
        <w:rPr>
          <w:rFonts w:ascii="Arial" w:hAnsi="Arial" w:cs="Arial"/>
          <w:lang w:val="en-US"/>
        </w:rPr>
        <w:t xml:space="preserve"> </w:t>
      </w:r>
      <w:r w:rsidR="001039FC" w:rsidRPr="001039FC">
        <w:rPr>
          <w:rFonts w:ascii="Arial" w:hAnsi="Arial" w:cs="Arial"/>
          <w:i/>
          <w:iCs/>
          <w:lang w:val="en-US"/>
        </w:rPr>
        <w:t>e(t)</w:t>
      </w:r>
      <w:r>
        <w:rPr>
          <w:rFonts w:ascii="Arial" w:hAnsi="Arial" w:cs="Arial"/>
          <w:lang w:val="en-US"/>
        </w:rPr>
        <w:t xml:space="preserve">. The system definition with the decision to put the variables in </w:t>
      </w:r>
      <w:r w:rsidR="001039FC">
        <w:rPr>
          <w:rFonts w:ascii="Arial" w:hAnsi="Arial" w:cs="Arial"/>
          <w:i/>
          <w:lang w:val="en-US"/>
        </w:rPr>
        <w:t>w</w:t>
      </w:r>
      <w:r w:rsidRPr="00660119">
        <w:rPr>
          <w:rFonts w:ascii="Arial" w:hAnsi="Arial" w:cs="Arial"/>
          <w:i/>
          <w:lang w:val="en-US"/>
        </w:rPr>
        <w:t>(t)</w:t>
      </w:r>
      <w:r w:rsidRPr="001F6317">
        <w:rPr>
          <w:rFonts w:ascii="Arial" w:hAnsi="Arial" w:cs="Arial"/>
          <w:lang w:val="en-US"/>
        </w:rPr>
        <w:t xml:space="preserve"> or</w:t>
      </w:r>
      <w:r w:rsidRPr="00E16C53">
        <w:rPr>
          <w:rFonts w:ascii="Arial" w:hAnsi="Arial" w:cs="Arial"/>
          <w:lang w:val="en-US"/>
        </w:rPr>
        <w:t xml:space="preserve"> </w:t>
      </w:r>
      <w:r w:rsidR="001039FC">
        <w:rPr>
          <w:rFonts w:ascii="Arial" w:hAnsi="Arial" w:cs="Arial"/>
          <w:i/>
          <w:lang w:val="en-US"/>
        </w:rPr>
        <w:t>e</w:t>
      </w:r>
      <w:r w:rsidRPr="00660119">
        <w:rPr>
          <w:rFonts w:ascii="Arial" w:hAnsi="Arial" w:cs="Arial"/>
          <w:i/>
          <w:lang w:val="en-US"/>
        </w:rPr>
        <w:t>(t)</w:t>
      </w:r>
      <w:r w:rsidRPr="00254D4C">
        <w:rPr>
          <w:rFonts w:ascii="Arial" w:hAnsi="Arial" w:cs="Arial"/>
          <w:lang w:val="en-US"/>
        </w:rPr>
        <w:t xml:space="preserve"> </w:t>
      </w:r>
      <w:r>
        <w:rPr>
          <w:rFonts w:ascii="Arial" w:hAnsi="Arial" w:cs="Arial"/>
          <w:lang w:val="en-US"/>
        </w:rPr>
        <w:t>is arbitrary in some degree</w:t>
      </w:r>
      <w:r w:rsidRPr="001F6317">
        <w:rPr>
          <w:rFonts w:ascii="Arial" w:hAnsi="Arial" w:cs="Arial"/>
          <w:lang w:val="en-US"/>
        </w:rPr>
        <w:t xml:space="preserve">. </w:t>
      </w:r>
      <w:r w:rsidR="00C25C9A">
        <w:rPr>
          <w:rFonts w:ascii="Arial" w:hAnsi="Arial" w:cs="Arial"/>
          <w:lang w:val="en-US"/>
        </w:rPr>
        <w:t xml:space="preserve">A deterministic model with stochastic shocks is a good description of the system </w:t>
      </w:r>
      <w:r w:rsidR="00D07BBB">
        <w:rPr>
          <w:rFonts w:ascii="Arial" w:hAnsi="Arial" w:cs="Arial"/>
          <w:lang w:val="en-US"/>
        </w:rPr>
        <w:t>if</w:t>
      </w:r>
      <w:r w:rsidR="00C25C9A">
        <w:rPr>
          <w:rFonts w:ascii="Arial" w:hAnsi="Arial" w:cs="Arial"/>
          <w:lang w:val="en-US"/>
        </w:rPr>
        <w:t xml:space="preserve"> there is no significant change in the market mechanism or agent behavior (Allen, 1994). </w:t>
      </w:r>
      <w:r w:rsidR="000A5A82" w:rsidRPr="001F6317">
        <w:rPr>
          <w:rFonts w:ascii="Arial" w:hAnsi="Arial" w:cs="Arial"/>
          <w:lang w:val="en-US"/>
        </w:rPr>
        <w:t>T</w:t>
      </w:r>
      <w:r w:rsidR="000A5A82">
        <w:rPr>
          <w:rFonts w:ascii="Arial" w:hAnsi="Arial" w:cs="Arial"/>
          <w:lang w:val="en-US"/>
        </w:rPr>
        <w:t xml:space="preserve">he function </w:t>
      </w:r>
      <w:r w:rsidR="000A5A82" w:rsidRPr="00584C3D">
        <w:rPr>
          <w:rFonts w:ascii="Arial" w:hAnsi="Arial" w:cs="Arial"/>
          <w:i/>
          <w:lang w:val="en-US"/>
        </w:rPr>
        <w:t>f</w:t>
      </w:r>
      <w:r w:rsidR="000A5A82">
        <w:rPr>
          <w:rFonts w:ascii="Arial" w:hAnsi="Arial" w:cs="Arial"/>
          <w:lang w:val="en-US"/>
        </w:rPr>
        <w:t xml:space="preserve"> </w:t>
      </w:r>
      <w:proofErr w:type="gramStart"/>
      <w:r w:rsidR="000A5A82">
        <w:rPr>
          <w:rFonts w:ascii="Arial" w:hAnsi="Arial" w:cs="Arial"/>
          <w:lang w:val="en-US"/>
        </w:rPr>
        <w:t>isn’t</w:t>
      </w:r>
      <w:proofErr w:type="gramEnd"/>
      <w:r w:rsidR="000A5A82">
        <w:rPr>
          <w:rFonts w:ascii="Arial" w:hAnsi="Arial" w:cs="Arial"/>
          <w:lang w:val="en-US"/>
        </w:rPr>
        <w:t xml:space="preserve"> stable over time (Ankenbrand, 1998). </w:t>
      </w:r>
      <w:r w:rsidR="00C25C9A">
        <w:rPr>
          <w:rFonts w:ascii="Arial" w:hAnsi="Arial" w:cs="Arial"/>
          <w:lang w:val="en-US"/>
        </w:rPr>
        <w:t>A model with a change in the deterministic part has the potential to be more accurate than a model without adaptation (</w:t>
      </w:r>
      <w:proofErr w:type="spellStart"/>
      <w:r w:rsidR="00C25C9A">
        <w:rPr>
          <w:rFonts w:ascii="Arial" w:hAnsi="Arial" w:cs="Arial"/>
          <w:lang w:val="en-US"/>
        </w:rPr>
        <w:t>Phang</w:t>
      </w:r>
      <w:proofErr w:type="spellEnd"/>
      <w:r w:rsidR="00C25C9A">
        <w:rPr>
          <w:rFonts w:ascii="Arial" w:hAnsi="Arial" w:cs="Arial"/>
          <w:lang w:val="en-US"/>
        </w:rPr>
        <w:t>, 1994). Financial markets have more in common with biological</w:t>
      </w:r>
      <w:r w:rsidR="00B165BB">
        <w:rPr>
          <w:rFonts w:ascii="Arial" w:hAnsi="Arial" w:cs="Arial"/>
          <w:lang w:val="en-US"/>
        </w:rPr>
        <w:t xml:space="preserve"> or behavioral</w:t>
      </w:r>
      <w:r w:rsidR="00C25C9A">
        <w:rPr>
          <w:rFonts w:ascii="Arial" w:hAnsi="Arial" w:cs="Arial"/>
          <w:lang w:val="en-US"/>
        </w:rPr>
        <w:t xml:space="preserve"> systems and its evolution than with physical systems (</w:t>
      </w:r>
      <w:r w:rsidR="00B165BB">
        <w:rPr>
          <w:rFonts w:ascii="Arial" w:hAnsi="Arial" w:cs="Arial"/>
          <w:lang w:val="en-US"/>
        </w:rPr>
        <w:t xml:space="preserve">Lo, 2017; </w:t>
      </w:r>
      <w:proofErr w:type="spellStart"/>
      <w:r w:rsidR="00C25C9A">
        <w:rPr>
          <w:rFonts w:ascii="Arial" w:hAnsi="Arial" w:cs="Arial"/>
          <w:lang w:val="en-US"/>
        </w:rPr>
        <w:t>Hanappi</w:t>
      </w:r>
      <w:proofErr w:type="spellEnd"/>
      <w:r w:rsidR="00C25C9A">
        <w:rPr>
          <w:rFonts w:ascii="Arial" w:hAnsi="Arial" w:cs="Arial"/>
          <w:lang w:val="en-US"/>
        </w:rPr>
        <w:t xml:space="preserve">, 1994). Financial systems </w:t>
      </w:r>
      <w:proofErr w:type="gramStart"/>
      <w:r w:rsidR="00C25C9A">
        <w:rPr>
          <w:rFonts w:ascii="Arial" w:hAnsi="Arial" w:cs="Arial"/>
          <w:lang w:val="en-US"/>
        </w:rPr>
        <w:t>aren’t</w:t>
      </w:r>
      <w:proofErr w:type="gramEnd"/>
      <w:r w:rsidR="00C25C9A">
        <w:rPr>
          <w:rFonts w:ascii="Arial" w:hAnsi="Arial" w:cs="Arial"/>
          <w:lang w:val="en-US"/>
        </w:rPr>
        <w:t xml:space="preserve"> ergodicity (</w:t>
      </w:r>
      <w:proofErr w:type="spellStart"/>
      <w:r>
        <w:rPr>
          <w:rFonts w:ascii="Arial" w:hAnsi="Arial" w:cs="Arial"/>
          <w:lang w:val="en-US"/>
        </w:rPr>
        <w:t>Bookstaber</w:t>
      </w:r>
      <w:proofErr w:type="spellEnd"/>
      <w:r w:rsidR="00C25C9A">
        <w:rPr>
          <w:rFonts w:ascii="Arial" w:hAnsi="Arial" w:cs="Arial"/>
          <w:lang w:val="en-US"/>
        </w:rPr>
        <w:t>, 2017)</w:t>
      </w:r>
      <w:r>
        <w:rPr>
          <w:rFonts w:ascii="Arial" w:hAnsi="Arial" w:cs="Arial"/>
          <w:lang w:val="en-US"/>
        </w:rPr>
        <w:t>.</w:t>
      </w:r>
    </w:p>
    <w:p w14:paraId="4F8D24E7" w14:textId="77777777" w:rsidR="00165160" w:rsidRDefault="00165160" w:rsidP="00254D4C">
      <w:pPr>
        <w:jc w:val="both"/>
        <w:rPr>
          <w:rFonts w:ascii="Arial" w:hAnsi="Arial" w:cs="Arial"/>
          <w:lang w:val="en-US"/>
        </w:rPr>
      </w:pPr>
    </w:p>
    <w:p w14:paraId="31FFFC0B" w14:textId="24B4876A" w:rsidR="00873AAF" w:rsidRDefault="00A13F66" w:rsidP="00873AAF">
      <w:pPr>
        <w:jc w:val="both"/>
        <w:rPr>
          <w:rFonts w:ascii="Arial" w:hAnsi="Arial" w:cs="Arial"/>
          <w:lang w:val="en-US"/>
        </w:rPr>
      </w:pPr>
      <w:r>
        <w:rPr>
          <w:rFonts w:ascii="Arial" w:hAnsi="Arial" w:cs="Arial"/>
          <w:lang w:val="en-US"/>
        </w:rPr>
        <w:t>The Adaptive Market Hypothesis</w:t>
      </w:r>
      <w:r w:rsidR="00873AAF">
        <w:rPr>
          <w:rFonts w:ascii="Arial" w:hAnsi="Arial" w:cs="Arial"/>
          <w:lang w:val="en-US"/>
        </w:rPr>
        <w:t xml:space="preserve"> </w:t>
      </w:r>
      <w:r w:rsidR="00D07BBB">
        <w:rPr>
          <w:rFonts w:ascii="Arial" w:hAnsi="Arial" w:cs="Arial"/>
          <w:lang w:val="en-US"/>
        </w:rPr>
        <w:t>is</w:t>
      </w:r>
      <w:r w:rsidR="00873AAF">
        <w:rPr>
          <w:rFonts w:ascii="Arial" w:hAnsi="Arial" w:cs="Arial"/>
          <w:lang w:val="en-US"/>
        </w:rPr>
        <w:t xml:space="preserve"> an extension of Efficient Market Hypothesis. The principles of the Adaptive Market Hypothesis are (Lo, 2017, 188):</w:t>
      </w:r>
    </w:p>
    <w:p w14:paraId="4474EDB7" w14:textId="77777777" w:rsidR="00873AAF" w:rsidRDefault="00873AAF" w:rsidP="00873AAF">
      <w:pPr>
        <w:jc w:val="both"/>
        <w:rPr>
          <w:rFonts w:ascii="Arial" w:hAnsi="Arial" w:cs="Arial"/>
          <w:lang w:val="en-US"/>
        </w:rPr>
      </w:pPr>
    </w:p>
    <w:p w14:paraId="54D05667" w14:textId="33C7D0CB"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Market participants or</w:t>
      </w:r>
      <w:r w:rsidR="001531D7">
        <w:rPr>
          <w:rFonts w:ascii="Arial" w:hAnsi="Arial" w:cs="Arial"/>
          <w:lang w:val="en-US"/>
        </w:rPr>
        <w:t xml:space="preserve"> agents are neither rational nor </w:t>
      </w:r>
      <w:r>
        <w:rPr>
          <w:rFonts w:ascii="Arial" w:hAnsi="Arial" w:cs="Arial"/>
          <w:lang w:val="en-US"/>
        </w:rPr>
        <w:t>irrational. They are biological entities whose features and behaviors are shaped by the force of evolution.</w:t>
      </w:r>
    </w:p>
    <w:p w14:paraId="578F8DD9"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They display behavioral biases and make apparently suboptimal decisions. But they can learn.</w:t>
      </w:r>
    </w:p>
    <w:p w14:paraId="3941B545"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They have the capacity of abstract thinking, specifically forward-looking what-if-analysis, predictions about the future based on past experiences, and preparation of changes in the environment.</w:t>
      </w:r>
    </w:p>
    <w:p w14:paraId="28D3E013"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 xml:space="preserve">Financial market dynamics are the result of the agent interactions based on reasoning, learning and adaptation to the social, cultural, political, </w:t>
      </w:r>
      <w:proofErr w:type="gramStart"/>
      <w:r>
        <w:rPr>
          <w:rFonts w:ascii="Arial" w:hAnsi="Arial" w:cs="Arial"/>
          <w:lang w:val="en-US"/>
        </w:rPr>
        <w:t>economic</w:t>
      </w:r>
      <w:proofErr w:type="gramEnd"/>
      <w:r>
        <w:rPr>
          <w:rFonts w:ascii="Arial" w:hAnsi="Arial" w:cs="Arial"/>
          <w:lang w:val="en-US"/>
        </w:rPr>
        <w:t xml:space="preserve"> and natural environment.</w:t>
      </w:r>
    </w:p>
    <w:p w14:paraId="634801BB"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Survival is the force driving competition, innovation, and adaptation.</w:t>
      </w:r>
    </w:p>
    <w:p w14:paraId="5C77520D" w14:textId="77777777" w:rsidR="00873AAF" w:rsidRDefault="00873AAF" w:rsidP="00873AAF">
      <w:pPr>
        <w:jc w:val="both"/>
        <w:rPr>
          <w:rFonts w:ascii="Arial" w:hAnsi="Arial" w:cs="Arial"/>
          <w:lang w:val="en-US"/>
        </w:rPr>
      </w:pPr>
    </w:p>
    <w:p w14:paraId="53D7150D" w14:textId="7DEB3546" w:rsidR="00873AAF" w:rsidRDefault="00873AAF" w:rsidP="00873AAF">
      <w:pPr>
        <w:jc w:val="both"/>
        <w:rPr>
          <w:rFonts w:ascii="Arial" w:hAnsi="Arial" w:cs="Arial"/>
          <w:lang w:val="en-US"/>
        </w:rPr>
      </w:pPr>
      <w:r>
        <w:rPr>
          <w:rFonts w:ascii="Arial" w:hAnsi="Arial" w:cs="Arial"/>
          <w:lang w:val="en-US"/>
        </w:rPr>
        <w:t xml:space="preserve">Brennan &amp; Lo (2012) shows that rational economic behavior in which individuals maximize their own </w:t>
      </w:r>
      <w:r w:rsidR="00D07BBB">
        <w:rPr>
          <w:rFonts w:ascii="Arial" w:hAnsi="Arial" w:cs="Arial"/>
          <w:lang w:val="en-US"/>
        </w:rPr>
        <w:t>self-interest</w:t>
      </w:r>
      <w:r>
        <w:rPr>
          <w:rFonts w:ascii="Arial" w:hAnsi="Arial" w:cs="Arial"/>
          <w:lang w:val="en-US"/>
        </w:rPr>
        <w:t xml:space="preserve"> is only one possible type of behavior. Intelligent behavior increases the probability of reproductive </w:t>
      </w:r>
      <w:r w:rsidR="00D07BBB">
        <w:rPr>
          <w:rFonts w:ascii="Arial" w:hAnsi="Arial" w:cs="Arial"/>
          <w:lang w:val="en-US"/>
        </w:rPr>
        <w:t>success and</w:t>
      </w:r>
      <w:r>
        <w:rPr>
          <w:rFonts w:ascii="Arial" w:hAnsi="Arial" w:cs="Arial"/>
          <w:lang w:val="en-US"/>
        </w:rPr>
        <w:t xml:space="preserve"> has for that reason the higher chance to survive. But there is an inconsistency between the theoretical behavior of the homo economicus and the observed behavior of the homo sapiens.</w:t>
      </w:r>
      <w:r w:rsidR="00FC5D75">
        <w:rPr>
          <w:rFonts w:ascii="Arial" w:hAnsi="Arial" w:cs="Arial"/>
          <w:lang w:val="en-US"/>
        </w:rPr>
        <w:t xml:space="preserve"> </w:t>
      </w:r>
      <w:proofErr w:type="spellStart"/>
      <w:r w:rsidR="00FC5D75">
        <w:rPr>
          <w:rFonts w:ascii="Arial" w:hAnsi="Arial" w:cs="Arial"/>
          <w:lang w:val="en-US"/>
        </w:rPr>
        <w:t>Hirshleifer</w:t>
      </w:r>
      <w:proofErr w:type="spellEnd"/>
      <w:r w:rsidR="00FC5D75">
        <w:rPr>
          <w:rFonts w:ascii="Arial" w:hAnsi="Arial" w:cs="Arial"/>
          <w:lang w:val="en-US"/>
        </w:rPr>
        <w:t xml:space="preserve"> (2001) gives a survey of such decision biases of market participants.</w:t>
      </w:r>
    </w:p>
    <w:p w14:paraId="7D4F8324" w14:textId="77777777" w:rsidR="00873AAF" w:rsidRDefault="00873AAF" w:rsidP="00873AAF">
      <w:pPr>
        <w:jc w:val="both"/>
        <w:rPr>
          <w:rFonts w:ascii="Arial" w:hAnsi="Arial" w:cs="Arial"/>
          <w:lang w:val="en-US"/>
        </w:rPr>
      </w:pPr>
    </w:p>
    <w:p w14:paraId="5850F630" w14:textId="77777777" w:rsidR="00873AAF" w:rsidRDefault="00873AAF" w:rsidP="00660119">
      <w:pPr>
        <w:jc w:val="both"/>
        <w:rPr>
          <w:rFonts w:ascii="Arial" w:hAnsi="Arial" w:cs="Arial"/>
          <w:lang w:val="en-US"/>
        </w:rPr>
      </w:pPr>
      <w:r w:rsidRPr="005168CF">
        <w:rPr>
          <w:rFonts w:ascii="Arial" w:hAnsi="Arial" w:cs="Arial"/>
          <w:lang w:val="en-US"/>
        </w:rPr>
        <w:t>Market participants are limited in their knowledge about their environment and their computing power. Because of those limitations, we assume bounded rationality of the agents. They are using simple reasonable rules of thumb for the decision under uncertainty instead of rational optimal decision rules (Simon, 1957). Hommes (2006) gives an overview of the discussion.</w:t>
      </w:r>
    </w:p>
    <w:p w14:paraId="1B7DF09F" w14:textId="77777777" w:rsidR="000113BD" w:rsidRDefault="000113BD" w:rsidP="00873AAF">
      <w:pPr>
        <w:spacing w:line="276" w:lineRule="auto"/>
        <w:jc w:val="both"/>
        <w:rPr>
          <w:rFonts w:ascii="Arial" w:hAnsi="Arial" w:cs="Arial"/>
          <w:lang w:val="en-US"/>
        </w:rPr>
      </w:pPr>
    </w:p>
    <w:p w14:paraId="051A1DF4" w14:textId="20FE4343" w:rsidR="000113BD" w:rsidRDefault="000113BD" w:rsidP="000113BD">
      <w:pPr>
        <w:jc w:val="both"/>
        <w:rPr>
          <w:rFonts w:ascii="Arial" w:hAnsi="Arial" w:cs="Arial"/>
          <w:lang w:val="en-US"/>
        </w:rPr>
      </w:pPr>
      <w:r>
        <w:rPr>
          <w:rFonts w:ascii="Arial" w:hAnsi="Arial" w:cs="Arial"/>
          <w:lang w:val="en-US"/>
        </w:rPr>
        <w:t xml:space="preserve">The evolution of the financial markets is determined by the interaction of many dispersed agents. The action of any agent is given by the state of the market, the state of the agent and his rule set. The state of the market depends on the previous actions of the agents and the noise. The drift component is driven by the change of the individual rule set, or learning, and innovation. The assumption of traditional market theories </w:t>
      </w:r>
      <w:r w:rsidR="00D07BBB">
        <w:rPr>
          <w:rFonts w:ascii="Arial" w:hAnsi="Arial" w:cs="Arial"/>
          <w:lang w:val="en-US"/>
        </w:rPr>
        <w:t>is</w:t>
      </w:r>
      <w:r>
        <w:rPr>
          <w:rFonts w:ascii="Arial" w:hAnsi="Arial" w:cs="Arial"/>
          <w:lang w:val="en-US"/>
        </w:rPr>
        <w:t xml:space="preserve"> fixed rational agents that operate in a static and statistically predictable environment. </w:t>
      </w:r>
      <w:r w:rsidR="00D07BBB">
        <w:rPr>
          <w:rFonts w:ascii="Arial" w:hAnsi="Arial" w:cs="Arial"/>
          <w:lang w:val="en-US"/>
        </w:rPr>
        <w:t>But</w:t>
      </w:r>
      <w:r>
        <w:rPr>
          <w:rFonts w:ascii="Arial" w:hAnsi="Arial" w:cs="Arial"/>
          <w:lang w:val="en-US"/>
        </w:rPr>
        <w:t xml:space="preserve"> the interactions of the agents are characterized by </w:t>
      </w:r>
      <w:r>
        <w:rPr>
          <w:rFonts w:ascii="Arial" w:hAnsi="Arial" w:cs="Arial"/>
          <w:lang w:val="en-US"/>
        </w:rPr>
        <w:lastRenderedPageBreak/>
        <w:t xml:space="preserve">limited rationality, adaptation (learning), and increasing returns. (Holland, 1988) The expectations, the imperfect knowledge of the environment, and the limited computational power </w:t>
      </w:r>
      <w:proofErr w:type="gramStart"/>
      <w:r>
        <w:rPr>
          <w:rFonts w:ascii="Arial" w:hAnsi="Arial" w:cs="Arial"/>
          <w:lang w:val="en-US"/>
        </w:rPr>
        <w:t>lead</w:t>
      </w:r>
      <w:proofErr w:type="gramEnd"/>
      <w:r>
        <w:rPr>
          <w:rFonts w:ascii="Arial" w:hAnsi="Arial" w:cs="Arial"/>
          <w:lang w:val="en-US"/>
        </w:rPr>
        <w:t xml:space="preserve"> to a subjective or bounded rationality (Simon, 1982). The adaptation not only comes from individual learning, or the improving of the rationality level. Loosing agents are disappearing from the market. Performing agents grow through the accumulation of money and imitators. In </w:t>
      </w:r>
      <w:r w:rsidR="00D07BBB">
        <w:rPr>
          <w:rFonts w:ascii="Arial" w:hAnsi="Arial" w:cs="Arial"/>
          <w:lang w:val="en-US"/>
        </w:rPr>
        <w:t>addition,</w:t>
      </w:r>
      <w:r>
        <w:rPr>
          <w:rFonts w:ascii="Arial" w:hAnsi="Arial" w:cs="Arial"/>
          <w:lang w:val="en-US"/>
        </w:rPr>
        <w:t xml:space="preserve"> new types of agents </w:t>
      </w:r>
      <w:r w:rsidR="00D07BBB">
        <w:rPr>
          <w:rFonts w:ascii="Arial" w:hAnsi="Arial" w:cs="Arial"/>
          <w:lang w:val="en-US"/>
        </w:rPr>
        <w:t>appear</w:t>
      </w:r>
      <w:r>
        <w:rPr>
          <w:rFonts w:ascii="Arial" w:hAnsi="Arial" w:cs="Arial"/>
          <w:lang w:val="en-US"/>
        </w:rPr>
        <w:t xml:space="preserve"> with new unpredictable rule sets. The structural evolution of economy and financial markets has preoccupied many economists since Adam Smith, for example Marx, Keynes, and Schumpeter. (Ankenbrand, 1998)</w:t>
      </w:r>
    </w:p>
    <w:p w14:paraId="1D66270A" w14:textId="77777777" w:rsidR="00603A4B" w:rsidRDefault="00603A4B" w:rsidP="000113BD">
      <w:pPr>
        <w:jc w:val="both"/>
        <w:rPr>
          <w:rFonts w:ascii="Arial" w:hAnsi="Arial" w:cs="Arial"/>
          <w:lang w:val="en-US"/>
        </w:rPr>
      </w:pPr>
    </w:p>
    <w:p w14:paraId="471A02EC" w14:textId="088A50AB" w:rsidR="00103DCF" w:rsidRPr="008B18AC" w:rsidRDefault="00603A4B" w:rsidP="000113BD">
      <w:pPr>
        <w:jc w:val="both"/>
        <w:rPr>
          <w:rFonts w:ascii="Arial" w:hAnsi="Arial" w:cs="Arial"/>
          <w:lang w:val="en-US"/>
        </w:rPr>
      </w:pPr>
      <w:r w:rsidRPr="008B18AC">
        <w:rPr>
          <w:rFonts w:ascii="Arial" w:hAnsi="Arial" w:cs="Arial"/>
          <w:lang w:val="en-US"/>
        </w:rPr>
        <w:t xml:space="preserve">But there are also different recurring patterns like cycles. </w:t>
      </w:r>
      <w:proofErr w:type="spellStart"/>
      <w:r w:rsidR="00C570BC" w:rsidRPr="008B18AC">
        <w:rPr>
          <w:rFonts w:ascii="Arial" w:hAnsi="Arial" w:cs="Arial"/>
          <w:lang w:val="en-US"/>
        </w:rPr>
        <w:t>Claessens</w:t>
      </w:r>
      <w:proofErr w:type="spellEnd"/>
      <w:r w:rsidR="00C570BC" w:rsidRPr="008B18AC">
        <w:rPr>
          <w:rFonts w:ascii="Arial" w:hAnsi="Arial" w:cs="Arial"/>
          <w:lang w:val="en-US"/>
        </w:rPr>
        <w:t xml:space="preserve">, </w:t>
      </w:r>
      <w:proofErr w:type="spellStart"/>
      <w:r w:rsidR="00114001" w:rsidRPr="008B18AC">
        <w:rPr>
          <w:rFonts w:ascii="Arial" w:hAnsi="Arial" w:cs="Arial"/>
          <w:lang w:val="en-US"/>
        </w:rPr>
        <w:t>Ayhan</w:t>
      </w:r>
      <w:proofErr w:type="spellEnd"/>
      <w:r w:rsidR="00114001" w:rsidRPr="008B18AC">
        <w:rPr>
          <w:rFonts w:ascii="Arial" w:hAnsi="Arial" w:cs="Arial"/>
          <w:lang w:val="en-US"/>
        </w:rPr>
        <w:t xml:space="preserve"> </w:t>
      </w:r>
      <w:proofErr w:type="spellStart"/>
      <w:r w:rsidR="00114001" w:rsidRPr="008B18AC">
        <w:rPr>
          <w:rFonts w:ascii="Arial" w:hAnsi="Arial" w:cs="Arial"/>
          <w:lang w:val="en-US"/>
        </w:rPr>
        <w:t>Kose</w:t>
      </w:r>
      <w:proofErr w:type="spellEnd"/>
      <w:r w:rsidR="00C570BC" w:rsidRPr="008B18AC">
        <w:rPr>
          <w:rFonts w:ascii="Arial" w:hAnsi="Arial" w:cs="Arial"/>
          <w:lang w:val="en-US"/>
        </w:rPr>
        <w:t xml:space="preserve"> and </w:t>
      </w:r>
      <w:r w:rsidR="00114001" w:rsidRPr="008B18AC">
        <w:rPr>
          <w:rFonts w:ascii="Arial" w:hAnsi="Arial" w:cs="Arial"/>
          <w:lang w:val="en-US"/>
        </w:rPr>
        <w:t>Terrones (2011)</w:t>
      </w:r>
      <w:r w:rsidR="00C570BC" w:rsidRPr="008B18AC">
        <w:rPr>
          <w:rFonts w:ascii="Arial" w:hAnsi="Arial" w:cs="Arial"/>
          <w:lang w:val="en-US"/>
        </w:rPr>
        <w:t xml:space="preserve"> gives an analysis of financial cycles.</w:t>
      </w:r>
      <w:r w:rsidR="00114001" w:rsidRPr="008B18AC">
        <w:rPr>
          <w:rFonts w:ascii="Arial" w:hAnsi="Arial" w:cs="Arial"/>
          <w:lang w:val="en-US"/>
        </w:rPr>
        <w:t xml:space="preserve"> </w:t>
      </w:r>
      <w:r w:rsidRPr="008B18AC">
        <w:rPr>
          <w:rFonts w:ascii="Arial" w:hAnsi="Arial" w:cs="Arial"/>
          <w:lang w:val="en-US"/>
        </w:rPr>
        <w:t xml:space="preserve">An application shows </w:t>
      </w:r>
      <w:proofErr w:type="spellStart"/>
      <w:r w:rsidRPr="008B18AC">
        <w:rPr>
          <w:rFonts w:ascii="Arial" w:hAnsi="Arial" w:cs="Arial"/>
          <w:lang w:val="en-US"/>
        </w:rPr>
        <w:t>Kostadinov</w:t>
      </w:r>
      <w:proofErr w:type="spellEnd"/>
      <w:r w:rsidRPr="008B18AC">
        <w:rPr>
          <w:rFonts w:ascii="Arial" w:hAnsi="Arial" w:cs="Arial"/>
          <w:lang w:val="en-US"/>
        </w:rPr>
        <w:t xml:space="preserve"> and Ankenbrand (2013b) for the Swiss real estate market.</w:t>
      </w:r>
      <w:r w:rsidR="008B18AC" w:rsidRPr="008B18AC">
        <w:rPr>
          <w:rFonts w:ascii="Arial" w:hAnsi="Arial" w:cs="Arial"/>
          <w:lang w:val="en-US"/>
        </w:rPr>
        <w:t xml:space="preserve"> </w:t>
      </w:r>
      <w:proofErr w:type="spellStart"/>
      <w:r w:rsidR="00103DCF" w:rsidRPr="008B18AC">
        <w:rPr>
          <w:rFonts w:ascii="Arial" w:hAnsi="Arial" w:cs="Arial"/>
          <w:lang w:val="en-US"/>
        </w:rPr>
        <w:t>Lochstoer</w:t>
      </w:r>
      <w:proofErr w:type="spellEnd"/>
      <w:r w:rsidR="00103DCF" w:rsidRPr="008B18AC">
        <w:rPr>
          <w:rFonts w:ascii="Arial" w:hAnsi="Arial" w:cs="Arial"/>
          <w:lang w:val="en-US"/>
        </w:rPr>
        <w:t xml:space="preserve"> and </w:t>
      </w:r>
      <w:proofErr w:type="spellStart"/>
      <w:r w:rsidR="00103DCF" w:rsidRPr="008B18AC">
        <w:rPr>
          <w:rFonts w:ascii="Arial" w:hAnsi="Arial" w:cs="Arial"/>
          <w:lang w:val="en-US"/>
        </w:rPr>
        <w:t>Tetlock</w:t>
      </w:r>
      <w:proofErr w:type="spellEnd"/>
      <w:r w:rsidR="00103DCF" w:rsidRPr="008B18AC">
        <w:rPr>
          <w:rFonts w:ascii="Arial" w:hAnsi="Arial" w:cs="Arial"/>
          <w:lang w:val="en-US"/>
        </w:rPr>
        <w:t xml:space="preserve"> (2020) explain anomaly returns with the decomposition into cash flow and discount rate news. The discount rate news predominate</w:t>
      </w:r>
      <w:r w:rsidR="002A59F5" w:rsidRPr="008B18AC">
        <w:rPr>
          <w:rFonts w:ascii="Arial" w:hAnsi="Arial" w:cs="Arial"/>
          <w:lang w:val="en-US"/>
        </w:rPr>
        <w:t>s</w:t>
      </w:r>
      <w:r w:rsidR="00103DCF" w:rsidRPr="008B18AC">
        <w:rPr>
          <w:rFonts w:ascii="Arial" w:hAnsi="Arial" w:cs="Arial"/>
          <w:lang w:val="en-US"/>
        </w:rPr>
        <w:t xml:space="preserve"> in market returns</w:t>
      </w:r>
      <w:r w:rsidR="00B80FA9" w:rsidRPr="008B18AC">
        <w:rPr>
          <w:rFonts w:ascii="Arial" w:hAnsi="Arial" w:cs="Arial"/>
          <w:lang w:val="en-US"/>
        </w:rPr>
        <w:t xml:space="preserve">. </w:t>
      </w:r>
      <w:proofErr w:type="spellStart"/>
      <w:r w:rsidR="00B80FA9" w:rsidRPr="008B18AC">
        <w:rPr>
          <w:rFonts w:ascii="Arial" w:hAnsi="Arial" w:cs="Arial"/>
          <w:lang w:val="en-US"/>
        </w:rPr>
        <w:t>Atanasov</w:t>
      </w:r>
      <w:proofErr w:type="spellEnd"/>
      <w:r w:rsidR="00B80FA9" w:rsidRPr="008B18AC">
        <w:rPr>
          <w:rFonts w:ascii="Arial" w:hAnsi="Arial" w:cs="Arial"/>
          <w:lang w:val="en-US"/>
        </w:rPr>
        <w:t>, Moller and Priestley (2020) show the prediction power of consumption for stock returns.</w:t>
      </w:r>
    </w:p>
    <w:p w14:paraId="23E11EC6" w14:textId="77777777" w:rsidR="002E4075" w:rsidRDefault="002E4075" w:rsidP="000113BD">
      <w:pPr>
        <w:jc w:val="both"/>
        <w:rPr>
          <w:rFonts w:ascii="Arial" w:hAnsi="Arial" w:cs="Arial"/>
          <w:lang w:val="en-US"/>
        </w:rPr>
      </w:pPr>
    </w:p>
    <w:p w14:paraId="1455B731" w14:textId="113ECE2D" w:rsidR="00E30D3D" w:rsidRPr="001E745C" w:rsidRDefault="00E30D3D" w:rsidP="00E30D3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148E0CFF" w14:textId="77777777" w:rsidR="003620DF" w:rsidRDefault="003620DF" w:rsidP="003620DF">
      <w:pPr>
        <w:jc w:val="both"/>
        <w:rPr>
          <w:rFonts w:ascii="Arial" w:hAnsi="Arial" w:cs="Arial"/>
          <w:lang w:val="en-US"/>
        </w:rPr>
      </w:pPr>
    </w:p>
    <w:p w14:paraId="02E08251" w14:textId="77777777" w:rsidR="000E4AC9" w:rsidRDefault="000E4AC9" w:rsidP="00DD09F6">
      <w:pPr>
        <w:jc w:val="both"/>
        <w:rPr>
          <w:rFonts w:ascii="Arial" w:hAnsi="Arial" w:cs="Arial"/>
          <w:lang w:val="en-US"/>
        </w:rPr>
      </w:pPr>
      <w:r>
        <w:rPr>
          <w:rFonts w:ascii="Arial" w:hAnsi="Arial" w:cs="Arial"/>
          <w:lang w:val="en-US"/>
        </w:rPr>
        <w:t xml:space="preserve">During the 2010 financial crisis Jean-Claude Trichet phrased it (Trichet, 2010): </w:t>
      </w:r>
      <w:r w:rsidRPr="00EE15F4">
        <w:rPr>
          <w:rFonts w:ascii="Arial" w:hAnsi="Arial" w:cs="Arial"/>
          <w:lang w:val="en-US"/>
        </w:rPr>
        <w:t>“When the crisis came, the serious limitations of existing economic and financial models</w:t>
      </w:r>
      <w:r>
        <w:rPr>
          <w:rFonts w:ascii="Arial" w:hAnsi="Arial" w:cs="Arial"/>
          <w:lang w:val="en-US"/>
        </w:rPr>
        <w:t xml:space="preserve"> </w:t>
      </w:r>
      <w:r w:rsidRPr="00EE15F4">
        <w:rPr>
          <w:rFonts w:ascii="Arial" w:hAnsi="Arial" w:cs="Arial"/>
          <w:lang w:val="en-US"/>
        </w:rPr>
        <w:t>immediately became apparent. [...] Macro models failed to predict the crisis and seemed</w:t>
      </w:r>
      <w:r>
        <w:rPr>
          <w:rFonts w:ascii="Arial" w:hAnsi="Arial" w:cs="Arial"/>
          <w:lang w:val="en-US"/>
        </w:rPr>
        <w:t xml:space="preserve"> </w:t>
      </w:r>
      <w:r w:rsidRPr="00EE15F4">
        <w:rPr>
          <w:rFonts w:ascii="Arial" w:hAnsi="Arial" w:cs="Arial"/>
          <w:lang w:val="en-US"/>
        </w:rPr>
        <w:t>incapable of explaining what was happening to the economy in a convincing manner. […]</w:t>
      </w:r>
      <w:r>
        <w:rPr>
          <w:rFonts w:ascii="Arial" w:hAnsi="Arial" w:cs="Arial"/>
          <w:lang w:val="en-US"/>
        </w:rPr>
        <w:t xml:space="preserve"> </w:t>
      </w:r>
      <w:r w:rsidRPr="00EE15F4">
        <w:rPr>
          <w:rFonts w:ascii="Arial" w:hAnsi="Arial" w:cs="Arial"/>
          <w:lang w:val="en-US"/>
        </w:rPr>
        <w:t>We need to deal better with heterogeneity across agents and the interaction among those</w:t>
      </w:r>
      <w:r>
        <w:rPr>
          <w:rFonts w:ascii="Arial" w:hAnsi="Arial" w:cs="Arial"/>
          <w:lang w:val="en-US"/>
        </w:rPr>
        <w:t xml:space="preserve"> </w:t>
      </w:r>
      <w:r w:rsidRPr="00EE15F4">
        <w:rPr>
          <w:rFonts w:ascii="Arial" w:hAnsi="Arial" w:cs="Arial"/>
          <w:lang w:val="en-US"/>
        </w:rPr>
        <w:t>heterogeneous agents. [...] Agent-based modelling dispenses with the optimization</w:t>
      </w:r>
      <w:r>
        <w:rPr>
          <w:rFonts w:ascii="Arial" w:hAnsi="Arial" w:cs="Arial"/>
          <w:lang w:val="en-US"/>
        </w:rPr>
        <w:t xml:space="preserve"> </w:t>
      </w:r>
      <w:r w:rsidRPr="00EE15F4">
        <w:rPr>
          <w:rFonts w:ascii="Arial" w:hAnsi="Arial" w:cs="Arial"/>
          <w:lang w:val="en-US"/>
        </w:rPr>
        <w:t>assumption and allows for a more complex interactions between agents. Such approaches</w:t>
      </w:r>
      <w:r>
        <w:rPr>
          <w:rFonts w:ascii="Arial" w:hAnsi="Arial" w:cs="Arial"/>
          <w:lang w:val="en-US"/>
        </w:rPr>
        <w:t xml:space="preserve"> </w:t>
      </w:r>
      <w:r w:rsidRPr="00EE15F4">
        <w:rPr>
          <w:rFonts w:ascii="Arial" w:hAnsi="Arial" w:cs="Arial"/>
          <w:lang w:val="en-US"/>
        </w:rPr>
        <w:t>are worthy of our attention.”</w:t>
      </w:r>
    </w:p>
    <w:p w14:paraId="79F3FED7" w14:textId="77777777" w:rsidR="000E4AC9" w:rsidRDefault="000E4AC9" w:rsidP="000E4AC9">
      <w:pPr>
        <w:spacing w:line="276" w:lineRule="auto"/>
        <w:jc w:val="both"/>
        <w:rPr>
          <w:rFonts w:ascii="Arial" w:hAnsi="Arial" w:cs="Arial"/>
          <w:lang w:val="en-US"/>
        </w:rPr>
      </w:pPr>
    </w:p>
    <w:p w14:paraId="20847EC3" w14:textId="3B14F64A" w:rsidR="000E4AC9" w:rsidRDefault="004D490F" w:rsidP="00615164">
      <w:pPr>
        <w:jc w:val="both"/>
        <w:rPr>
          <w:rFonts w:ascii="Arial" w:hAnsi="Arial" w:cs="Arial"/>
          <w:lang w:val="en-US"/>
        </w:rPr>
      </w:pPr>
      <w:r w:rsidRPr="004D490F">
        <w:rPr>
          <w:rFonts w:ascii="Arial" w:hAnsi="Arial" w:cs="Arial"/>
          <w:lang w:val="en-US"/>
        </w:rPr>
        <w:t xml:space="preserve">Agent-based modelling (ABM) is a technique used to model and simulate a system’s micro-level behavior, aggregate </w:t>
      </w:r>
      <w:proofErr w:type="gramStart"/>
      <w:r w:rsidRPr="004D490F">
        <w:rPr>
          <w:rFonts w:ascii="Arial" w:hAnsi="Arial" w:cs="Arial"/>
          <w:lang w:val="en-US"/>
        </w:rPr>
        <w:t>it</w:t>
      </w:r>
      <w:proofErr w:type="gramEnd"/>
      <w:r w:rsidRPr="004D490F">
        <w:rPr>
          <w:rFonts w:ascii="Arial" w:hAnsi="Arial" w:cs="Arial"/>
          <w:lang w:val="en-US"/>
        </w:rPr>
        <w:t xml:space="preserve"> and then generate its macro-level behavior as an emergent, complex pattern. It thus allows us to combine a bottom-up with a top-down perspective in a coherent approach. In agent-based models, real-world actors are represented as a population of heterogeneous, interacting (software) agents. Just like market participants interact with others in the pursuit of their individual goals, agents “live” in a virtual simulation environment where they interact with other agents to pursue their individual goals. In this way, distributed and interacting assemblies of agents can lead to an emergent and potentially complex behavior of the </w:t>
      </w:r>
      <w:proofErr w:type="gramStart"/>
      <w:r w:rsidRPr="004D490F">
        <w:rPr>
          <w:rFonts w:ascii="Arial" w:hAnsi="Arial" w:cs="Arial"/>
          <w:lang w:val="en-US"/>
        </w:rPr>
        <w:t>system as a whole</w:t>
      </w:r>
      <w:proofErr w:type="gramEnd"/>
      <w:r w:rsidRPr="004D490F">
        <w:rPr>
          <w:rFonts w:ascii="Arial" w:hAnsi="Arial" w:cs="Arial"/>
          <w:lang w:val="en-US"/>
        </w:rPr>
        <w:t>. This macro-level behavior is thus the result of the aggregation of simple adaptive rules followed by individual agents. Such a modelling approach naturally integrates the rational and the stable behavioral aspects (</w:t>
      </w:r>
      <w:proofErr w:type="spellStart"/>
      <w:r w:rsidRPr="004D490F">
        <w:rPr>
          <w:rFonts w:ascii="Arial" w:hAnsi="Arial" w:cs="Arial"/>
          <w:lang w:val="en-US"/>
        </w:rPr>
        <w:t>Andrikogiannopoulou</w:t>
      </w:r>
      <w:proofErr w:type="spellEnd"/>
      <w:r w:rsidRPr="004D490F">
        <w:rPr>
          <w:rFonts w:ascii="Arial" w:hAnsi="Arial" w:cs="Arial"/>
          <w:lang w:val="en-US"/>
        </w:rPr>
        <w:t>, et al., 2010) of market participants. Agent-based models give insight into complex systems like markets that would be difficult to obtain with classical approaches. (</w:t>
      </w:r>
      <w:proofErr w:type="spellStart"/>
      <w:r w:rsidRPr="004D490F">
        <w:rPr>
          <w:rFonts w:ascii="Arial" w:hAnsi="Arial" w:cs="Arial"/>
          <w:lang w:val="en-US"/>
        </w:rPr>
        <w:t>D'Orazio</w:t>
      </w:r>
      <w:proofErr w:type="spellEnd"/>
      <w:r w:rsidRPr="004D490F">
        <w:rPr>
          <w:rFonts w:ascii="Arial" w:hAnsi="Arial" w:cs="Arial"/>
          <w:lang w:val="en-US"/>
        </w:rPr>
        <w:t>, 2014)</w:t>
      </w:r>
      <w:r w:rsidR="000E4AC9">
        <w:rPr>
          <w:rFonts w:ascii="Arial" w:hAnsi="Arial" w:cs="Arial"/>
          <w:lang w:val="en-US"/>
        </w:rPr>
        <w:t xml:space="preserve"> The experiments can be repeated with the same initial conditions. (Mueller </w:t>
      </w:r>
      <w:r w:rsidR="00A4443F">
        <w:rPr>
          <w:rFonts w:ascii="Arial" w:hAnsi="Arial" w:cs="Arial"/>
          <w:lang w:val="en-US"/>
        </w:rPr>
        <w:t>and</w:t>
      </w:r>
      <w:r w:rsidR="000E4AC9">
        <w:rPr>
          <w:rFonts w:ascii="Arial" w:hAnsi="Arial" w:cs="Arial"/>
          <w:lang w:val="en-US"/>
        </w:rPr>
        <w:t xml:space="preserve"> </w:t>
      </w:r>
      <w:proofErr w:type="spellStart"/>
      <w:r w:rsidR="000E4AC9">
        <w:rPr>
          <w:rFonts w:ascii="Arial" w:hAnsi="Arial" w:cs="Arial"/>
          <w:lang w:val="en-US"/>
        </w:rPr>
        <w:t>Pyska</w:t>
      </w:r>
      <w:proofErr w:type="spellEnd"/>
      <w:r w:rsidR="000E4AC9">
        <w:rPr>
          <w:rFonts w:ascii="Arial" w:hAnsi="Arial" w:cs="Arial"/>
          <w:lang w:val="en-US"/>
        </w:rPr>
        <w:t>, 2016)</w:t>
      </w:r>
    </w:p>
    <w:p w14:paraId="15FFC49A" w14:textId="5C63B055" w:rsidR="000E4AC9" w:rsidRDefault="000E4AC9" w:rsidP="00D969F3">
      <w:pPr>
        <w:jc w:val="both"/>
        <w:rPr>
          <w:rFonts w:ascii="Arial" w:hAnsi="Arial" w:cs="Arial"/>
          <w:lang w:val="en-US"/>
        </w:rPr>
      </w:pPr>
    </w:p>
    <w:p w14:paraId="478D9B1D" w14:textId="3128FDCF" w:rsidR="00A4443F" w:rsidRDefault="00A4443F" w:rsidP="00D969F3">
      <w:pPr>
        <w:jc w:val="both"/>
        <w:rPr>
          <w:rFonts w:ascii="Arial" w:hAnsi="Arial" w:cs="Arial"/>
          <w:lang w:val="en-US"/>
        </w:rPr>
      </w:pPr>
      <w:r>
        <w:rPr>
          <w:rFonts w:ascii="Arial" w:hAnsi="Arial" w:cs="Arial"/>
          <w:lang w:val="en-US"/>
        </w:rPr>
        <w:t xml:space="preserve">Marini, </w:t>
      </w:r>
      <w:proofErr w:type="spellStart"/>
      <w:r>
        <w:rPr>
          <w:rFonts w:ascii="Arial" w:hAnsi="Arial" w:cs="Arial"/>
          <w:lang w:val="en-US"/>
        </w:rPr>
        <w:t>Chokani</w:t>
      </w:r>
      <w:proofErr w:type="spellEnd"/>
      <w:r>
        <w:rPr>
          <w:rFonts w:ascii="Arial" w:hAnsi="Arial" w:cs="Arial"/>
          <w:lang w:val="en-US"/>
        </w:rPr>
        <w:t xml:space="preserve">, and </w:t>
      </w:r>
      <w:proofErr w:type="spellStart"/>
      <w:r>
        <w:rPr>
          <w:rFonts w:ascii="Arial" w:hAnsi="Arial" w:cs="Arial"/>
          <w:lang w:val="en-US"/>
        </w:rPr>
        <w:t>Abhari</w:t>
      </w:r>
      <w:proofErr w:type="spellEnd"/>
      <w:r>
        <w:rPr>
          <w:rFonts w:ascii="Arial" w:hAnsi="Arial" w:cs="Arial"/>
          <w:lang w:val="en-US"/>
        </w:rPr>
        <w:t xml:space="preserve"> (2019) model the</w:t>
      </w:r>
      <w:r w:rsidRPr="00A4443F">
        <w:rPr>
          <w:rFonts w:ascii="Arial" w:hAnsi="Arial" w:cs="Arial"/>
          <w:lang w:val="en-US"/>
        </w:rPr>
        <w:t xml:space="preserve"> demographic aging</w:t>
      </w:r>
      <w:r>
        <w:rPr>
          <w:rFonts w:ascii="Arial" w:hAnsi="Arial" w:cs="Arial"/>
          <w:lang w:val="en-US"/>
        </w:rPr>
        <w:t xml:space="preserve"> and their influence on</w:t>
      </w:r>
      <w:r w:rsidRPr="00A4443F">
        <w:rPr>
          <w:rFonts w:ascii="Arial" w:hAnsi="Arial" w:cs="Arial"/>
          <w:lang w:val="en-US"/>
        </w:rPr>
        <w:t xml:space="preserve"> the</w:t>
      </w:r>
      <w:r>
        <w:rPr>
          <w:rFonts w:ascii="Arial" w:hAnsi="Arial" w:cs="Arial"/>
          <w:lang w:val="en-US"/>
        </w:rPr>
        <w:t xml:space="preserve"> </w:t>
      </w:r>
      <w:r w:rsidRPr="00A4443F">
        <w:rPr>
          <w:rFonts w:ascii="Arial" w:hAnsi="Arial" w:cs="Arial"/>
          <w:lang w:val="en-US"/>
        </w:rPr>
        <w:t>social security system</w:t>
      </w:r>
      <w:r>
        <w:rPr>
          <w:rFonts w:ascii="Arial" w:hAnsi="Arial" w:cs="Arial"/>
          <w:lang w:val="en-US"/>
        </w:rPr>
        <w:t xml:space="preserve"> with an agent-based model. They use</w:t>
      </w:r>
      <w:r w:rsidRPr="00A4443F">
        <w:rPr>
          <w:rFonts w:ascii="Arial" w:hAnsi="Arial" w:cs="Arial"/>
          <w:lang w:val="en-US"/>
        </w:rPr>
        <w:t xml:space="preserve"> as a</w:t>
      </w:r>
      <w:r>
        <w:rPr>
          <w:rFonts w:ascii="Arial" w:hAnsi="Arial" w:cs="Arial"/>
          <w:lang w:val="en-US"/>
        </w:rPr>
        <w:t xml:space="preserve"> </w:t>
      </w:r>
      <w:r w:rsidRPr="00A4443F">
        <w:rPr>
          <w:rFonts w:ascii="Arial" w:hAnsi="Arial" w:cs="Arial"/>
          <w:lang w:val="en-US"/>
        </w:rPr>
        <w:t>test case the whole population of Switzerland</w:t>
      </w:r>
      <w:r>
        <w:rPr>
          <w:rFonts w:ascii="Arial" w:hAnsi="Arial" w:cs="Arial"/>
          <w:lang w:val="en-US"/>
        </w:rPr>
        <w:t xml:space="preserve"> and analyze three immigration scenarios until the year 2035.</w:t>
      </w:r>
    </w:p>
    <w:p w14:paraId="7770A00A" w14:textId="696ED6BE" w:rsidR="00A4443F" w:rsidRDefault="00A4443F" w:rsidP="00A4443F">
      <w:pPr>
        <w:spacing w:line="276" w:lineRule="auto"/>
        <w:jc w:val="both"/>
        <w:rPr>
          <w:rFonts w:ascii="Arial" w:hAnsi="Arial" w:cs="Arial"/>
          <w:lang w:val="en-US"/>
        </w:rPr>
      </w:pPr>
    </w:p>
    <w:p w14:paraId="0A35042C" w14:textId="4D9749C8" w:rsidR="00390A33" w:rsidRDefault="00F2377E" w:rsidP="00615164">
      <w:pPr>
        <w:jc w:val="both"/>
        <w:rPr>
          <w:rFonts w:ascii="Arial" w:hAnsi="Arial" w:cs="Arial"/>
          <w:lang w:val="en-US"/>
        </w:rPr>
      </w:pPr>
      <w:r>
        <w:rPr>
          <w:rFonts w:ascii="Arial" w:hAnsi="Arial" w:cs="Arial"/>
          <w:lang w:val="en-US"/>
        </w:rPr>
        <w:lastRenderedPageBreak/>
        <w:t xml:space="preserve">Haldane (2016); </w:t>
      </w:r>
      <w:r w:rsidR="004561EA">
        <w:rPr>
          <w:rFonts w:ascii="Arial" w:hAnsi="Arial" w:cs="Arial"/>
          <w:lang w:val="en-US"/>
        </w:rPr>
        <w:t xml:space="preserve">Haldane and </w:t>
      </w:r>
      <w:proofErr w:type="spellStart"/>
      <w:r w:rsidR="004561EA">
        <w:rPr>
          <w:rFonts w:ascii="Arial" w:hAnsi="Arial" w:cs="Arial"/>
          <w:lang w:val="en-US"/>
        </w:rPr>
        <w:t>Turrell</w:t>
      </w:r>
      <w:proofErr w:type="spellEnd"/>
      <w:r w:rsidR="004561EA">
        <w:rPr>
          <w:rFonts w:ascii="Arial" w:hAnsi="Arial" w:cs="Arial"/>
          <w:lang w:val="en-US"/>
        </w:rPr>
        <w:t xml:space="preserve"> (2018) </w:t>
      </w:r>
      <w:r>
        <w:rPr>
          <w:rFonts w:ascii="Arial" w:hAnsi="Arial" w:cs="Arial"/>
          <w:lang w:val="en-US"/>
        </w:rPr>
        <w:t xml:space="preserve">and </w:t>
      </w:r>
      <w:proofErr w:type="spellStart"/>
      <w:r>
        <w:rPr>
          <w:rFonts w:ascii="Arial" w:hAnsi="Arial" w:cs="Arial"/>
          <w:lang w:val="en-US"/>
        </w:rPr>
        <w:t>Samanidou</w:t>
      </w:r>
      <w:proofErr w:type="spellEnd"/>
      <w:r>
        <w:rPr>
          <w:rFonts w:ascii="Arial" w:hAnsi="Arial" w:cs="Arial"/>
          <w:lang w:val="en-US"/>
        </w:rPr>
        <w:t xml:space="preserve">, </w:t>
      </w:r>
      <w:proofErr w:type="spellStart"/>
      <w:r>
        <w:rPr>
          <w:rFonts w:ascii="Arial" w:hAnsi="Arial" w:cs="Arial"/>
          <w:lang w:val="en-US"/>
        </w:rPr>
        <w:t>Zschischang</w:t>
      </w:r>
      <w:proofErr w:type="spellEnd"/>
      <w:r>
        <w:rPr>
          <w:rFonts w:ascii="Arial" w:hAnsi="Arial" w:cs="Arial"/>
          <w:lang w:val="en-US"/>
        </w:rPr>
        <w:t>, Stauffer and Lux (2007)</w:t>
      </w:r>
      <w:r w:rsidRPr="00F2377E">
        <w:rPr>
          <w:rFonts w:ascii="Arial" w:hAnsi="Arial" w:cs="Arial"/>
          <w:lang w:val="en-US"/>
        </w:rPr>
        <w:t xml:space="preserve"> </w:t>
      </w:r>
      <w:r w:rsidR="000E4AC9">
        <w:rPr>
          <w:rFonts w:ascii="Arial" w:hAnsi="Arial" w:cs="Arial"/>
          <w:lang w:val="en-US"/>
        </w:rPr>
        <w:t xml:space="preserve">gives an </w:t>
      </w:r>
      <w:r w:rsidR="00390A33">
        <w:rPr>
          <w:rFonts w:ascii="Arial" w:hAnsi="Arial" w:cs="Arial"/>
          <w:lang w:val="en-US"/>
        </w:rPr>
        <w:t>overview of ABM and its positioning in economics and finance.</w:t>
      </w:r>
      <w:r w:rsidR="000E4AC9">
        <w:rPr>
          <w:rFonts w:ascii="Arial" w:hAnsi="Arial" w:cs="Arial"/>
          <w:lang w:val="en-US"/>
        </w:rPr>
        <w:t xml:space="preserve"> </w:t>
      </w:r>
      <w:proofErr w:type="spellStart"/>
      <w:r w:rsidR="00462255">
        <w:rPr>
          <w:rFonts w:ascii="Arial" w:hAnsi="Arial" w:cs="Arial"/>
          <w:lang w:val="en-US"/>
        </w:rPr>
        <w:t>Bookstaber</w:t>
      </w:r>
      <w:proofErr w:type="spellEnd"/>
      <w:r w:rsidR="00462255">
        <w:rPr>
          <w:rFonts w:ascii="Arial" w:hAnsi="Arial" w:cs="Arial"/>
          <w:lang w:val="en-US"/>
        </w:rPr>
        <w:t xml:space="preserve"> (2017), 106f </w:t>
      </w:r>
      <w:proofErr w:type="spellStart"/>
      <w:r w:rsidR="00205F17">
        <w:rPr>
          <w:rFonts w:ascii="Arial" w:hAnsi="Arial" w:cs="Arial"/>
          <w:lang w:val="en-US"/>
        </w:rPr>
        <w:t>summerizes</w:t>
      </w:r>
      <w:proofErr w:type="spellEnd"/>
      <w:r w:rsidR="00462255">
        <w:rPr>
          <w:rFonts w:ascii="Arial" w:hAnsi="Arial" w:cs="Arial"/>
          <w:lang w:val="en-US"/>
        </w:rPr>
        <w:t xml:space="preserve"> the advantages of ABMs for modeling financial markets:</w:t>
      </w:r>
    </w:p>
    <w:p w14:paraId="06A9495B" w14:textId="77777777" w:rsidR="00462255" w:rsidRDefault="00462255" w:rsidP="00625536">
      <w:pPr>
        <w:spacing w:line="276" w:lineRule="auto"/>
        <w:jc w:val="both"/>
        <w:rPr>
          <w:rFonts w:ascii="Arial" w:hAnsi="Arial" w:cs="Arial"/>
          <w:lang w:val="en-US"/>
        </w:rPr>
      </w:pPr>
    </w:p>
    <w:p w14:paraId="07435F98" w14:textId="64DB11BA" w:rsidR="00462255"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Financial markets are part of the real world with different participants.</w:t>
      </w:r>
    </w:p>
    <w:p w14:paraId="399A05BE" w14:textId="00BEE9D5"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are different.</w:t>
      </w:r>
    </w:p>
    <w:p w14:paraId="4F7CC5D9" w14:textId="31F9EDAE"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affect the environment.</w:t>
      </w:r>
    </w:p>
    <w:p w14:paraId="76DA5BA0" w14:textId="1DA38609"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environment affects the participants.</w:t>
      </w:r>
    </w:p>
    <w:p w14:paraId="2559BE45" w14:textId="0FA027FA" w:rsidR="00081657" w:rsidRPr="00462255"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affect other participants.</w:t>
      </w:r>
    </w:p>
    <w:p w14:paraId="2EEDBB44" w14:textId="77777777" w:rsidR="00390A33" w:rsidRDefault="00390A33" w:rsidP="00625536">
      <w:pPr>
        <w:spacing w:line="276" w:lineRule="auto"/>
        <w:jc w:val="both"/>
        <w:rPr>
          <w:rFonts w:ascii="Arial" w:hAnsi="Arial" w:cs="Arial"/>
          <w:lang w:val="en-US"/>
        </w:rPr>
      </w:pPr>
    </w:p>
    <w:p w14:paraId="2DE59484" w14:textId="35401978" w:rsidR="000F0E01" w:rsidRDefault="000F0E01" w:rsidP="000F0E01">
      <w:pPr>
        <w:spacing w:line="276" w:lineRule="auto"/>
        <w:jc w:val="both"/>
        <w:rPr>
          <w:rFonts w:ascii="Arial" w:hAnsi="Arial" w:cs="Arial"/>
          <w:lang w:val="en-US"/>
        </w:rPr>
      </w:pPr>
      <w:r w:rsidRPr="005168CF">
        <w:rPr>
          <w:rFonts w:ascii="Arial" w:hAnsi="Arial" w:cs="Arial"/>
          <w:lang w:val="en-US"/>
        </w:rPr>
        <w:t>Properties of agents in an ABM are (Woolridge &amp; Jennings, 1995)</w:t>
      </w:r>
    </w:p>
    <w:p w14:paraId="25A0B123" w14:textId="77777777" w:rsidR="00A86B8E" w:rsidRPr="005168CF" w:rsidRDefault="00A86B8E" w:rsidP="000F0E01">
      <w:pPr>
        <w:spacing w:line="276" w:lineRule="auto"/>
        <w:jc w:val="both"/>
        <w:rPr>
          <w:rFonts w:ascii="Arial" w:hAnsi="Arial" w:cs="Arial"/>
          <w:lang w:val="en-US"/>
        </w:rPr>
      </w:pPr>
    </w:p>
    <w:p w14:paraId="5B7F5E39" w14:textId="77777777" w:rsidR="000F0E01" w:rsidRPr="005168CF"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are autonomous without central control.</w:t>
      </w:r>
    </w:p>
    <w:p w14:paraId="404E9B7B" w14:textId="77777777" w:rsidR="000F0E01" w:rsidRPr="005168CF"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can interact with other agents.</w:t>
      </w:r>
    </w:p>
    <w:p w14:paraId="22AF914E" w14:textId="77777777" w:rsidR="000F0E01"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have a perception of their environment.</w:t>
      </w:r>
    </w:p>
    <w:p w14:paraId="38C233DB" w14:textId="67CF5E38" w:rsidR="00EE15F4" w:rsidRDefault="000F0E01" w:rsidP="000F0E01">
      <w:pPr>
        <w:pStyle w:val="ListParagraph"/>
        <w:numPr>
          <w:ilvl w:val="0"/>
          <w:numId w:val="32"/>
        </w:numPr>
        <w:spacing w:line="276" w:lineRule="auto"/>
        <w:jc w:val="both"/>
        <w:rPr>
          <w:rFonts w:ascii="Arial" w:hAnsi="Arial" w:cs="Arial"/>
          <w:lang w:val="en-US"/>
        </w:rPr>
      </w:pPr>
      <w:r w:rsidRPr="000F0E01">
        <w:rPr>
          <w:rFonts w:ascii="Arial" w:hAnsi="Arial" w:cs="Arial"/>
          <w:lang w:val="en-US"/>
        </w:rPr>
        <w:t>Agents act goal-</w:t>
      </w:r>
      <w:proofErr w:type="gramStart"/>
      <w:r w:rsidRPr="000F0E01">
        <w:rPr>
          <w:rFonts w:ascii="Arial" w:hAnsi="Arial" w:cs="Arial"/>
          <w:lang w:val="en-US"/>
        </w:rPr>
        <w:t>directed</w:t>
      </w:r>
      <w:proofErr w:type="gramEnd"/>
    </w:p>
    <w:p w14:paraId="7E3983F7" w14:textId="77777777" w:rsidR="000F0E01" w:rsidRDefault="000F0E01" w:rsidP="000F0E01">
      <w:pPr>
        <w:spacing w:line="276" w:lineRule="auto"/>
        <w:jc w:val="both"/>
        <w:rPr>
          <w:rFonts w:ascii="Arial" w:hAnsi="Arial" w:cs="Arial"/>
          <w:lang w:val="en-US"/>
        </w:rPr>
      </w:pPr>
    </w:p>
    <w:p w14:paraId="167CBEED" w14:textId="27149935" w:rsidR="000F0E01" w:rsidRDefault="00B85AD4" w:rsidP="007F60E6">
      <w:pPr>
        <w:jc w:val="both"/>
        <w:rPr>
          <w:rFonts w:ascii="Arial" w:hAnsi="Arial" w:cs="Arial"/>
          <w:lang w:val="en-US"/>
        </w:rPr>
      </w:pPr>
      <w:r>
        <w:rPr>
          <w:rFonts w:ascii="Arial" w:hAnsi="Arial" w:cs="Arial"/>
          <w:lang w:val="en-US"/>
        </w:rPr>
        <w:t xml:space="preserve">The list of possible characteristics of agents can be extended to more human characteristics as knowledge, belief, intention, obligations </w:t>
      </w:r>
      <w:r w:rsidR="003A1751">
        <w:rPr>
          <w:rFonts w:ascii="Arial" w:hAnsi="Arial" w:cs="Arial"/>
          <w:lang w:val="en-US"/>
        </w:rPr>
        <w:t>and so on</w:t>
      </w:r>
      <w:r>
        <w:rPr>
          <w:rFonts w:ascii="Arial" w:hAnsi="Arial" w:cs="Arial"/>
          <w:lang w:val="en-US"/>
        </w:rPr>
        <w:t>. T</w:t>
      </w:r>
      <w:r w:rsidR="000F0E01">
        <w:rPr>
          <w:rFonts w:ascii="Arial" w:hAnsi="Arial" w:cs="Arial"/>
          <w:lang w:val="en-US"/>
        </w:rPr>
        <w:t>he agents model the beha</w:t>
      </w:r>
      <w:r w:rsidR="003B3673">
        <w:rPr>
          <w:rFonts w:ascii="Arial" w:hAnsi="Arial" w:cs="Arial"/>
          <w:lang w:val="en-US"/>
        </w:rPr>
        <w:t xml:space="preserve">vior of the market participant and incorporate the insights from behavioral economics about human and institutional behavior. </w:t>
      </w:r>
      <w:r w:rsidR="000F0E01">
        <w:rPr>
          <w:rFonts w:ascii="Arial" w:hAnsi="Arial" w:cs="Arial"/>
          <w:lang w:val="en-US"/>
        </w:rPr>
        <w:t>ABM offers a</w:t>
      </w:r>
      <w:r>
        <w:rPr>
          <w:rFonts w:ascii="Arial" w:hAnsi="Arial" w:cs="Arial"/>
          <w:lang w:val="en-US"/>
        </w:rPr>
        <w:t xml:space="preserve"> flexible</w:t>
      </w:r>
      <w:r w:rsidR="000F0E01">
        <w:rPr>
          <w:rFonts w:ascii="Arial" w:hAnsi="Arial" w:cs="Arial"/>
          <w:lang w:val="en-US"/>
        </w:rPr>
        <w:t xml:space="preserve"> framework to incorporate the individual and heterogeneous</w:t>
      </w:r>
      <w:r w:rsidR="00A86B8E">
        <w:rPr>
          <w:rFonts w:ascii="Arial" w:hAnsi="Arial" w:cs="Arial"/>
          <w:lang w:val="en-US"/>
        </w:rPr>
        <w:t xml:space="preserve"> and bounded rational</w:t>
      </w:r>
      <w:r w:rsidR="000F0E01">
        <w:rPr>
          <w:rFonts w:ascii="Arial" w:hAnsi="Arial" w:cs="Arial"/>
          <w:lang w:val="en-US"/>
        </w:rPr>
        <w:t xml:space="preserve"> behavior of economic actors. (Mueller &amp; </w:t>
      </w:r>
      <w:proofErr w:type="spellStart"/>
      <w:r w:rsidR="000F0E01">
        <w:rPr>
          <w:rFonts w:ascii="Arial" w:hAnsi="Arial" w:cs="Arial"/>
          <w:lang w:val="en-US"/>
        </w:rPr>
        <w:t>Pyska</w:t>
      </w:r>
      <w:proofErr w:type="spellEnd"/>
      <w:r w:rsidR="000F0E01">
        <w:rPr>
          <w:rFonts w:ascii="Arial" w:hAnsi="Arial" w:cs="Arial"/>
          <w:lang w:val="en-US"/>
        </w:rPr>
        <w:t>, 2016)</w:t>
      </w:r>
      <w:r w:rsidR="004C00B3">
        <w:rPr>
          <w:rFonts w:ascii="Arial" w:hAnsi="Arial" w:cs="Arial"/>
          <w:lang w:val="en-US"/>
        </w:rPr>
        <w:t xml:space="preserve"> Lerner et al. (2015) describe the influence of emotions in the decision</w:t>
      </w:r>
      <w:r w:rsidR="003A1751">
        <w:rPr>
          <w:rFonts w:ascii="Arial" w:hAnsi="Arial" w:cs="Arial"/>
          <w:lang w:val="en-US"/>
        </w:rPr>
        <w:t>-</w:t>
      </w:r>
      <w:r w:rsidR="004C00B3">
        <w:rPr>
          <w:rFonts w:ascii="Arial" w:hAnsi="Arial" w:cs="Arial"/>
          <w:lang w:val="en-US"/>
        </w:rPr>
        <w:t>making process and structure it in a model which could also be implemented in an agent</w:t>
      </w:r>
      <w:r w:rsidR="00205F17">
        <w:rPr>
          <w:rFonts w:ascii="Arial" w:hAnsi="Arial" w:cs="Arial"/>
          <w:lang w:val="en-US"/>
        </w:rPr>
        <w:t>-</w:t>
      </w:r>
      <w:r w:rsidR="004C00B3">
        <w:rPr>
          <w:rFonts w:ascii="Arial" w:hAnsi="Arial" w:cs="Arial"/>
          <w:lang w:val="en-US"/>
        </w:rPr>
        <w:t>based model.</w:t>
      </w:r>
      <w:r w:rsidR="00050C56" w:rsidRPr="00050C56">
        <w:t xml:space="preserve"> </w:t>
      </w:r>
      <w:r w:rsidR="00050C56" w:rsidRPr="00050C56">
        <w:rPr>
          <w:rFonts w:ascii="Arial" w:hAnsi="Arial" w:cs="Arial"/>
          <w:lang w:val="en-US"/>
        </w:rPr>
        <w:t xml:space="preserve">A heterogeneous agent model incorporates typically two types of agents, the </w:t>
      </w:r>
      <w:proofErr w:type="gramStart"/>
      <w:r w:rsidR="00050C56" w:rsidRPr="00050C56">
        <w:rPr>
          <w:rFonts w:ascii="Arial" w:hAnsi="Arial" w:cs="Arial"/>
          <w:lang w:val="en-US"/>
        </w:rPr>
        <w:t>fundamentalists</w:t>
      </w:r>
      <w:proofErr w:type="gramEnd"/>
      <w:r w:rsidR="00050C56" w:rsidRPr="00050C56">
        <w:rPr>
          <w:rFonts w:ascii="Arial" w:hAnsi="Arial" w:cs="Arial"/>
          <w:lang w:val="en-US"/>
        </w:rPr>
        <w:t xml:space="preserve"> and the chartists. </w:t>
      </w:r>
      <w:r w:rsidR="007F60E6">
        <w:rPr>
          <w:rFonts w:ascii="Arial" w:hAnsi="Arial" w:cs="Arial"/>
          <w:lang w:val="en-US"/>
        </w:rPr>
        <w:t>F</w:t>
      </w:r>
      <w:r w:rsidR="007F60E6" w:rsidRPr="007F60E6">
        <w:rPr>
          <w:rFonts w:ascii="Arial" w:hAnsi="Arial" w:cs="Arial"/>
          <w:lang w:val="en-US"/>
        </w:rPr>
        <w:t xml:space="preserve">undamentalists base their </w:t>
      </w:r>
      <w:r w:rsidR="007F60E6">
        <w:rPr>
          <w:rFonts w:ascii="Arial" w:hAnsi="Arial" w:cs="Arial"/>
          <w:lang w:val="en-US"/>
        </w:rPr>
        <w:t>decisions</w:t>
      </w:r>
      <w:r w:rsidR="007F60E6" w:rsidRPr="007F60E6">
        <w:rPr>
          <w:rFonts w:ascii="Arial" w:hAnsi="Arial" w:cs="Arial"/>
          <w:lang w:val="en-US"/>
        </w:rPr>
        <w:t xml:space="preserve"> on</w:t>
      </w:r>
      <w:r w:rsidR="007F60E6">
        <w:rPr>
          <w:rFonts w:ascii="Arial" w:hAnsi="Arial" w:cs="Arial"/>
          <w:lang w:val="en-US"/>
        </w:rPr>
        <w:t xml:space="preserve"> </w:t>
      </w:r>
      <w:r w:rsidR="007F60E6" w:rsidRPr="007F60E6">
        <w:rPr>
          <w:rFonts w:ascii="Arial" w:hAnsi="Arial" w:cs="Arial"/>
          <w:lang w:val="en-US"/>
        </w:rPr>
        <w:t xml:space="preserve">economic theory. </w:t>
      </w:r>
      <w:r w:rsidR="007F60E6">
        <w:rPr>
          <w:rFonts w:ascii="Arial" w:hAnsi="Arial" w:cs="Arial"/>
          <w:lang w:val="en-US"/>
        </w:rPr>
        <w:t xml:space="preserve">They </w:t>
      </w:r>
      <w:r w:rsidR="007F60E6" w:rsidRPr="007F60E6">
        <w:rPr>
          <w:rFonts w:ascii="Arial" w:hAnsi="Arial" w:cs="Arial"/>
          <w:lang w:val="en-US"/>
        </w:rPr>
        <w:t>believe that the market price will revert</w:t>
      </w:r>
      <w:r w:rsidR="007F60E6">
        <w:rPr>
          <w:rFonts w:ascii="Arial" w:hAnsi="Arial" w:cs="Arial"/>
          <w:lang w:val="en-US"/>
        </w:rPr>
        <w:t xml:space="preserve"> </w:t>
      </w:r>
      <w:r w:rsidR="007F60E6" w:rsidRPr="007F60E6">
        <w:rPr>
          <w:rFonts w:ascii="Arial" w:hAnsi="Arial" w:cs="Arial"/>
          <w:lang w:val="en-US"/>
        </w:rPr>
        <w:t>to the intrinsic value of an asset</w:t>
      </w:r>
      <w:r w:rsidR="007F60E6">
        <w:rPr>
          <w:rFonts w:ascii="Arial" w:hAnsi="Arial" w:cs="Arial"/>
          <w:lang w:val="en-US"/>
        </w:rPr>
        <w:t>. They</w:t>
      </w:r>
      <w:r w:rsidR="007F60E6" w:rsidRPr="007F60E6">
        <w:rPr>
          <w:rFonts w:ascii="Arial" w:hAnsi="Arial" w:cs="Arial"/>
          <w:lang w:val="en-US"/>
        </w:rPr>
        <w:t xml:space="preserve"> base expectations on</w:t>
      </w:r>
      <w:r w:rsidR="007F60E6">
        <w:rPr>
          <w:rFonts w:ascii="Arial" w:hAnsi="Arial" w:cs="Arial"/>
          <w:lang w:val="en-US"/>
        </w:rPr>
        <w:t xml:space="preserve"> </w:t>
      </w:r>
      <w:r w:rsidR="007F60E6" w:rsidRPr="007F60E6">
        <w:rPr>
          <w:rFonts w:ascii="Arial" w:hAnsi="Arial" w:cs="Arial"/>
          <w:lang w:val="en-US"/>
        </w:rPr>
        <w:t>the deviation of the market price from the fundamental value.</w:t>
      </w:r>
      <w:r w:rsidR="007F60E6">
        <w:rPr>
          <w:rFonts w:ascii="Arial" w:hAnsi="Arial" w:cs="Arial"/>
          <w:lang w:val="en-US"/>
        </w:rPr>
        <w:t xml:space="preserve"> </w:t>
      </w:r>
      <w:r w:rsidR="007F60E6" w:rsidRPr="007F60E6">
        <w:rPr>
          <w:rFonts w:ascii="Arial" w:hAnsi="Arial" w:cs="Arial"/>
          <w:lang w:val="en-US"/>
        </w:rPr>
        <w:t>Technical traders base their</w:t>
      </w:r>
      <w:r w:rsidR="007F60E6">
        <w:rPr>
          <w:rFonts w:ascii="Arial" w:hAnsi="Arial" w:cs="Arial"/>
          <w:lang w:val="en-US"/>
        </w:rPr>
        <w:t xml:space="preserve"> decisions</w:t>
      </w:r>
      <w:r w:rsidR="007F60E6" w:rsidRPr="007F60E6">
        <w:rPr>
          <w:rFonts w:ascii="Arial" w:hAnsi="Arial" w:cs="Arial"/>
          <w:lang w:val="en-US"/>
        </w:rPr>
        <w:t xml:space="preserve"> on past price</w:t>
      </w:r>
      <w:r w:rsidR="007F60E6">
        <w:rPr>
          <w:rFonts w:ascii="Arial" w:hAnsi="Arial" w:cs="Arial"/>
          <w:lang w:val="en-US"/>
        </w:rPr>
        <w:t>s</w:t>
      </w:r>
      <w:r w:rsidR="007F60E6" w:rsidRPr="007F60E6">
        <w:rPr>
          <w:rFonts w:ascii="Arial" w:hAnsi="Arial" w:cs="Arial"/>
          <w:lang w:val="en-US"/>
        </w:rPr>
        <w:t>. They extrapolate information</w:t>
      </w:r>
      <w:r w:rsidR="007F60E6">
        <w:rPr>
          <w:rFonts w:ascii="Arial" w:hAnsi="Arial" w:cs="Arial"/>
          <w:lang w:val="en-US"/>
        </w:rPr>
        <w:t xml:space="preserve"> </w:t>
      </w:r>
      <w:r w:rsidR="007F60E6" w:rsidRPr="007F60E6">
        <w:rPr>
          <w:rFonts w:ascii="Arial" w:hAnsi="Arial" w:cs="Arial"/>
          <w:lang w:val="en-US"/>
        </w:rPr>
        <w:t>from previous prices</w:t>
      </w:r>
      <w:r w:rsidR="007F60E6">
        <w:rPr>
          <w:rFonts w:ascii="Arial" w:hAnsi="Arial" w:cs="Arial"/>
          <w:lang w:val="en-US"/>
        </w:rPr>
        <w:t>.</w:t>
      </w:r>
      <w:r w:rsidR="007F60E6" w:rsidRPr="007F60E6">
        <w:rPr>
          <w:rFonts w:ascii="Arial" w:hAnsi="Arial" w:cs="Arial"/>
          <w:lang w:val="en-US"/>
        </w:rPr>
        <w:t xml:space="preserve"> </w:t>
      </w:r>
      <w:r w:rsidR="007F60E6">
        <w:rPr>
          <w:rFonts w:ascii="Arial" w:hAnsi="Arial" w:cs="Arial"/>
          <w:lang w:val="en-US"/>
        </w:rPr>
        <w:t xml:space="preserve">For example, trend followers </w:t>
      </w:r>
      <w:r w:rsidR="007F60E6" w:rsidRPr="007F60E6">
        <w:rPr>
          <w:rFonts w:ascii="Arial" w:hAnsi="Arial" w:cs="Arial"/>
          <w:lang w:val="en-US"/>
        </w:rPr>
        <w:t>expect trends to continue in the same</w:t>
      </w:r>
      <w:r w:rsidR="007F60E6">
        <w:rPr>
          <w:rFonts w:ascii="Arial" w:hAnsi="Arial" w:cs="Arial"/>
          <w:lang w:val="en-US"/>
        </w:rPr>
        <w:t xml:space="preserve"> </w:t>
      </w:r>
      <w:r w:rsidR="007F60E6" w:rsidRPr="007F60E6">
        <w:rPr>
          <w:rFonts w:ascii="Arial" w:hAnsi="Arial" w:cs="Arial"/>
          <w:lang w:val="en-US"/>
        </w:rPr>
        <w:t>direction.</w:t>
      </w:r>
      <w:r w:rsidR="007F60E6">
        <w:rPr>
          <w:rFonts w:ascii="Arial" w:hAnsi="Arial" w:cs="Arial"/>
          <w:lang w:val="en-US"/>
        </w:rPr>
        <w:t xml:space="preserve"> </w:t>
      </w:r>
      <w:r w:rsidR="00050C56" w:rsidRPr="00050C56">
        <w:rPr>
          <w:rFonts w:ascii="Arial" w:hAnsi="Arial" w:cs="Arial"/>
          <w:lang w:val="en-US"/>
        </w:rPr>
        <w:t>The fundamentalists have a</w:t>
      </w:r>
      <w:r w:rsidR="007F60E6">
        <w:rPr>
          <w:rFonts w:ascii="Arial" w:hAnsi="Arial" w:cs="Arial"/>
          <w:lang w:val="en-US"/>
        </w:rPr>
        <w:t xml:space="preserve"> </w:t>
      </w:r>
      <w:r w:rsidR="00050C56" w:rsidRPr="00050C56">
        <w:rPr>
          <w:rFonts w:ascii="Arial" w:hAnsi="Arial" w:cs="Arial"/>
          <w:lang w:val="en-US"/>
        </w:rPr>
        <w:t xml:space="preserve">stabilizing effect. The chartists as trend followers have a destabilizing effect </w:t>
      </w:r>
      <w:r w:rsidR="00FB1FCB">
        <w:rPr>
          <w:rFonts w:ascii="Arial" w:hAnsi="Arial" w:cs="Arial"/>
          <w:lang w:val="en-US"/>
        </w:rPr>
        <w:t>(</w:t>
      </w:r>
      <w:r w:rsidR="00FB1FCB" w:rsidRPr="00FB1FCB">
        <w:rPr>
          <w:rFonts w:ascii="Arial" w:hAnsi="Arial" w:cs="Arial"/>
          <w:lang w:val="en-US"/>
        </w:rPr>
        <w:t xml:space="preserve">Ellen, </w:t>
      </w:r>
      <w:r w:rsidR="00FB1FCB">
        <w:rPr>
          <w:rFonts w:ascii="Arial" w:hAnsi="Arial" w:cs="Arial"/>
          <w:lang w:val="en-US"/>
        </w:rPr>
        <w:t>and</w:t>
      </w:r>
      <w:r w:rsidR="00FB1FCB" w:rsidRPr="00FB1FCB">
        <w:rPr>
          <w:rFonts w:ascii="Arial" w:hAnsi="Arial" w:cs="Arial"/>
          <w:lang w:val="en-US"/>
        </w:rPr>
        <w:t xml:space="preserve"> </w:t>
      </w:r>
      <w:proofErr w:type="spellStart"/>
      <w:r w:rsidR="00FB1FCB" w:rsidRPr="00FB1FCB">
        <w:rPr>
          <w:rFonts w:ascii="Arial" w:hAnsi="Arial" w:cs="Arial"/>
          <w:lang w:val="en-US"/>
        </w:rPr>
        <w:t>Zwinkels</w:t>
      </w:r>
      <w:proofErr w:type="spellEnd"/>
      <w:r w:rsidR="00FB1FCB" w:rsidRPr="00FB1FCB">
        <w:rPr>
          <w:rFonts w:ascii="Arial" w:hAnsi="Arial" w:cs="Arial"/>
          <w:lang w:val="en-US"/>
        </w:rPr>
        <w:t>, 2010).</w:t>
      </w:r>
      <w:r w:rsidR="00637A98">
        <w:rPr>
          <w:rFonts w:ascii="Arial" w:hAnsi="Arial" w:cs="Arial"/>
          <w:lang w:val="en-US"/>
        </w:rPr>
        <w:t xml:space="preserve"> H</w:t>
      </w:r>
      <w:r w:rsidR="00637A98" w:rsidRPr="00637A98">
        <w:rPr>
          <w:rFonts w:ascii="Arial" w:hAnsi="Arial" w:cs="Arial"/>
          <w:lang w:val="en-US"/>
        </w:rPr>
        <w:t>eterogeneous</w:t>
      </w:r>
      <w:r w:rsidR="00637A98">
        <w:rPr>
          <w:rFonts w:ascii="Arial" w:hAnsi="Arial" w:cs="Arial"/>
          <w:lang w:val="en-US"/>
        </w:rPr>
        <w:t xml:space="preserve"> expectations and t</w:t>
      </w:r>
      <w:r w:rsidR="00050C56" w:rsidRPr="00050C56">
        <w:rPr>
          <w:rFonts w:ascii="Arial" w:hAnsi="Arial" w:cs="Arial"/>
          <w:lang w:val="en-US"/>
        </w:rPr>
        <w:t>he switching of the two types of agents could be responsible for</w:t>
      </w:r>
      <w:r w:rsidR="00637A98">
        <w:rPr>
          <w:rFonts w:ascii="Arial" w:hAnsi="Arial" w:cs="Arial"/>
          <w:lang w:val="en-US"/>
        </w:rPr>
        <w:t xml:space="preserve"> cyclic behavior of markets and in extremis for</w:t>
      </w:r>
      <w:r w:rsidR="00050C56" w:rsidRPr="00050C56">
        <w:rPr>
          <w:rFonts w:ascii="Arial" w:hAnsi="Arial" w:cs="Arial"/>
          <w:lang w:val="en-US"/>
        </w:rPr>
        <w:t xml:space="preserve"> bubbles and crash situations (Baur, et al., 2014).</w:t>
      </w:r>
      <w:r w:rsidR="00050C56">
        <w:rPr>
          <w:rFonts w:ascii="Arial" w:hAnsi="Arial" w:cs="Arial"/>
          <w:lang w:val="en-US"/>
        </w:rPr>
        <w:t xml:space="preserve"> </w:t>
      </w:r>
    </w:p>
    <w:p w14:paraId="3FE2BCF8" w14:textId="77777777" w:rsidR="00EE15F4" w:rsidRDefault="00EE15F4" w:rsidP="00615164">
      <w:pPr>
        <w:jc w:val="both"/>
        <w:rPr>
          <w:rFonts w:ascii="Arial" w:hAnsi="Arial" w:cs="Arial"/>
          <w:lang w:val="en-US"/>
        </w:rPr>
      </w:pPr>
    </w:p>
    <w:p w14:paraId="67EB48DE" w14:textId="4E502E60" w:rsidR="003620DF" w:rsidRDefault="003620DF" w:rsidP="003620DF">
      <w:pPr>
        <w:jc w:val="both"/>
        <w:rPr>
          <w:rFonts w:ascii="Arial" w:hAnsi="Arial" w:cs="Arial"/>
          <w:lang w:val="en-US"/>
        </w:rPr>
      </w:pPr>
      <w:r>
        <w:rPr>
          <w:rFonts w:ascii="Arial" w:hAnsi="Arial" w:cs="Arial"/>
          <w:lang w:val="en-US"/>
        </w:rPr>
        <w:t>Soros (2013) discuss the difference between the internal model of a market participant and the reality. This is the principle of fallibility. The market participant takes actions based on his imperfect views, for example investments. This influences the reality. That is the principle of reflexivity. Th</w:t>
      </w:r>
      <w:r w:rsidR="003A1751">
        <w:rPr>
          <w:rFonts w:ascii="Arial" w:hAnsi="Arial" w:cs="Arial"/>
          <w:lang w:val="en-US"/>
        </w:rPr>
        <w:t>ese</w:t>
      </w:r>
      <w:r>
        <w:rPr>
          <w:rFonts w:ascii="Arial" w:hAnsi="Arial" w:cs="Arial"/>
          <w:lang w:val="en-US"/>
        </w:rPr>
        <w:t xml:space="preserve"> loop</w:t>
      </w:r>
      <w:r w:rsidR="003A1751">
        <w:rPr>
          <w:rFonts w:ascii="Arial" w:hAnsi="Arial" w:cs="Arial"/>
          <w:lang w:val="en-US"/>
        </w:rPr>
        <w:t>s</w:t>
      </w:r>
      <w:r>
        <w:rPr>
          <w:rFonts w:ascii="Arial" w:hAnsi="Arial" w:cs="Arial"/>
          <w:lang w:val="en-US"/>
        </w:rPr>
        <w:t xml:space="preserve"> can lead to uncertainty. Uncertainty means the unknown of future states. Risk means on the other side the unknown of the probability of future states. (Knight, 1921) The reflexivity is </w:t>
      </w:r>
      <w:r w:rsidR="004C00B3">
        <w:rPr>
          <w:rFonts w:ascii="Arial" w:hAnsi="Arial" w:cs="Arial"/>
          <w:lang w:val="en-US"/>
        </w:rPr>
        <w:t>another</w:t>
      </w:r>
      <w:r>
        <w:rPr>
          <w:rFonts w:ascii="Arial" w:hAnsi="Arial" w:cs="Arial"/>
          <w:lang w:val="en-US"/>
        </w:rPr>
        <w:t xml:space="preserve"> difference between social science and physics. (Soros, 2013)</w:t>
      </w:r>
    </w:p>
    <w:p w14:paraId="7D2AA43A" w14:textId="77777777" w:rsidR="003620DF" w:rsidRDefault="003620DF" w:rsidP="00625536">
      <w:pPr>
        <w:spacing w:line="276" w:lineRule="auto"/>
        <w:jc w:val="both"/>
        <w:rPr>
          <w:rFonts w:ascii="Arial" w:hAnsi="Arial" w:cs="Arial"/>
          <w:lang w:val="en-US"/>
        </w:rPr>
      </w:pPr>
    </w:p>
    <w:p w14:paraId="1FF9BA20" w14:textId="77777777" w:rsidR="00E80771" w:rsidRDefault="00E80771" w:rsidP="00557E29">
      <w:pPr>
        <w:jc w:val="both"/>
        <w:rPr>
          <w:rFonts w:ascii="Arial" w:hAnsi="Arial" w:cs="Arial"/>
          <w:lang w:val="en-US"/>
        </w:rPr>
      </w:pPr>
      <w:r>
        <w:rPr>
          <w:rFonts w:ascii="Arial" w:hAnsi="Arial" w:cs="Arial"/>
          <w:lang w:val="en-US"/>
        </w:rPr>
        <w:t>A</w:t>
      </w:r>
      <w:r w:rsidR="009770B7" w:rsidRPr="005168CF">
        <w:rPr>
          <w:rFonts w:ascii="Arial" w:hAnsi="Arial" w:cs="Arial"/>
          <w:lang w:val="en-US"/>
        </w:rPr>
        <w:t>gent-based models focus on financial markets and price dynamics, which emerge through the interaction of he</w:t>
      </w:r>
      <w:r>
        <w:rPr>
          <w:rFonts w:ascii="Arial" w:hAnsi="Arial" w:cs="Arial"/>
          <w:lang w:val="en-US"/>
        </w:rPr>
        <w:t xml:space="preserve">terogeneous agents, </w:t>
      </w:r>
      <w:r w:rsidR="009770B7" w:rsidRPr="005168CF">
        <w:rPr>
          <w:rFonts w:ascii="Arial" w:hAnsi="Arial" w:cs="Arial"/>
          <w:lang w:val="en-US"/>
        </w:rPr>
        <w:t xml:space="preserve">have been quite successful in replicating and explaining some intriguing features of the financial market, such as </w:t>
      </w:r>
      <w:r w:rsidR="009770B7" w:rsidRPr="005168CF">
        <w:rPr>
          <w:rFonts w:ascii="Arial" w:hAnsi="Arial" w:cs="Arial"/>
          <w:lang w:val="en-US"/>
        </w:rPr>
        <w:lastRenderedPageBreak/>
        <w:t>endogenous bubbles and crashes as well as stylized facts of return time series including volatility (</w:t>
      </w:r>
      <w:r w:rsidR="00737B58">
        <w:rPr>
          <w:rFonts w:ascii="Arial" w:hAnsi="Arial" w:cs="Arial"/>
          <w:lang w:val="en-US"/>
        </w:rPr>
        <w:t>Farmer, 20</w:t>
      </w:r>
      <w:r w:rsidR="00CC44BB">
        <w:rPr>
          <w:rFonts w:ascii="Arial" w:hAnsi="Arial" w:cs="Arial"/>
          <w:lang w:val="en-US"/>
        </w:rPr>
        <w:t>0</w:t>
      </w:r>
      <w:r w:rsidR="00737B58">
        <w:rPr>
          <w:rFonts w:ascii="Arial" w:hAnsi="Arial" w:cs="Arial"/>
          <w:lang w:val="en-US"/>
        </w:rPr>
        <w:t xml:space="preserve">2, </w:t>
      </w:r>
      <w:proofErr w:type="spellStart"/>
      <w:r w:rsidR="009770B7" w:rsidRPr="005168CF">
        <w:rPr>
          <w:rFonts w:ascii="Arial" w:hAnsi="Arial" w:cs="Arial"/>
          <w:lang w:val="en-US"/>
        </w:rPr>
        <w:t>LeBaron</w:t>
      </w:r>
      <w:proofErr w:type="spellEnd"/>
      <w:r w:rsidR="009770B7" w:rsidRPr="005168CF">
        <w:rPr>
          <w:rFonts w:ascii="Arial" w:hAnsi="Arial" w:cs="Arial"/>
          <w:lang w:val="en-US"/>
        </w:rPr>
        <w:t xml:space="preserve">, 2006, Hommes, 2006, </w:t>
      </w:r>
      <w:proofErr w:type="spellStart"/>
      <w:r w:rsidR="009770B7" w:rsidRPr="005168CF">
        <w:rPr>
          <w:rFonts w:ascii="Arial" w:hAnsi="Arial" w:cs="Arial"/>
          <w:lang w:val="en-US"/>
        </w:rPr>
        <w:t>Chiarella</w:t>
      </w:r>
      <w:proofErr w:type="spellEnd"/>
      <w:r w:rsidR="009770B7" w:rsidRPr="005168CF">
        <w:rPr>
          <w:rFonts w:ascii="Arial" w:hAnsi="Arial" w:cs="Arial"/>
          <w:lang w:val="en-US"/>
        </w:rPr>
        <w:t xml:space="preserve"> et al., 2009, Hommes and Wagener, 2009, Lux, 2009, Fischer and </w:t>
      </w:r>
      <w:proofErr w:type="spellStart"/>
      <w:r w:rsidR="009770B7" w:rsidRPr="005168CF">
        <w:rPr>
          <w:rFonts w:ascii="Arial" w:hAnsi="Arial" w:cs="Arial"/>
          <w:lang w:val="en-US"/>
        </w:rPr>
        <w:t>Riedler</w:t>
      </w:r>
      <w:proofErr w:type="spellEnd"/>
      <w:r w:rsidR="009770B7" w:rsidRPr="005168CF">
        <w:rPr>
          <w:rFonts w:ascii="Arial" w:hAnsi="Arial" w:cs="Arial"/>
          <w:lang w:val="en-US"/>
        </w:rPr>
        <w:t>, 2014</w:t>
      </w:r>
      <w:r w:rsidR="002E0067">
        <w:rPr>
          <w:rFonts w:ascii="Arial" w:hAnsi="Arial" w:cs="Arial"/>
          <w:lang w:val="en-US"/>
        </w:rPr>
        <w:t>, Leal et. al., 2014</w:t>
      </w:r>
      <w:r w:rsidR="009770B7" w:rsidRPr="005168CF">
        <w:rPr>
          <w:rFonts w:ascii="Arial" w:hAnsi="Arial" w:cs="Arial"/>
          <w:lang w:val="en-US"/>
        </w:rPr>
        <w:t>).</w:t>
      </w:r>
    </w:p>
    <w:p w14:paraId="4A17F3B1" w14:textId="77777777" w:rsidR="00E80771" w:rsidRDefault="00E80771" w:rsidP="00557E29">
      <w:pPr>
        <w:jc w:val="both"/>
        <w:rPr>
          <w:rFonts w:ascii="Arial" w:hAnsi="Arial" w:cs="Arial"/>
          <w:lang w:val="en-US"/>
        </w:rPr>
      </w:pPr>
    </w:p>
    <w:p w14:paraId="0AE935D2" w14:textId="4104B558" w:rsidR="00E80771" w:rsidRDefault="00E80771" w:rsidP="00557E29">
      <w:pPr>
        <w:jc w:val="both"/>
        <w:rPr>
          <w:rFonts w:ascii="Arial" w:hAnsi="Arial" w:cs="Arial"/>
          <w:lang w:val="en-US"/>
        </w:rPr>
      </w:pPr>
      <w:r w:rsidRPr="00B1748A">
        <w:rPr>
          <w:rFonts w:ascii="Arial" w:hAnsi="Arial" w:cs="Arial"/>
          <w:lang w:val="it-IT"/>
        </w:rPr>
        <w:t xml:space="preserve">Dosi, Fagiolo, Napoletano and Roventini (2012) </w:t>
      </w:r>
      <w:proofErr w:type="spellStart"/>
      <w:r w:rsidRPr="00B1748A">
        <w:rPr>
          <w:rFonts w:ascii="Arial" w:hAnsi="Arial" w:cs="Arial"/>
          <w:lang w:val="it-IT"/>
        </w:rPr>
        <w:t>developed</w:t>
      </w:r>
      <w:proofErr w:type="spellEnd"/>
      <w:r w:rsidRPr="00B1748A">
        <w:rPr>
          <w:rFonts w:ascii="Arial" w:hAnsi="Arial" w:cs="Arial"/>
          <w:lang w:val="it-IT"/>
        </w:rPr>
        <w:t xml:space="preserve"> an Agent-</w:t>
      </w:r>
      <w:proofErr w:type="spellStart"/>
      <w:r w:rsidRPr="00B1748A">
        <w:rPr>
          <w:rFonts w:ascii="Arial" w:hAnsi="Arial" w:cs="Arial"/>
          <w:lang w:val="it-IT"/>
        </w:rPr>
        <w:t>Based</w:t>
      </w:r>
      <w:proofErr w:type="spellEnd"/>
      <w:r w:rsidRPr="00B1748A">
        <w:rPr>
          <w:rFonts w:ascii="Arial" w:hAnsi="Arial" w:cs="Arial"/>
          <w:lang w:val="it-IT"/>
        </w:rPr>
        <w:t xml:space="preserve"> </w:t>
      </w:r>
      <w:proofErr w:type="spellStart"/>
      <w:r w:rsidRPr="00B1748A">
        <w:rPr>
          <w:rFonts w:ascii="Arial" w:hAnsi="Arial" w:cs="Arial"/>
          <w:lang w:val="it-IT"/>
        </w:rPr>
        <w:t>Keynesian</w:t>
      </w:r>
      <w:proofErr w:type="spellEnd"/>
      <w:r w:rsidRPr="00B1748A">
        <w:rPr>
          <w:rFonts w:ascii="Arial" w:hAnsi="Arial" w:cs="Arial"/>
          <w:lang w:val="it-IT"/>
        </w:rPr>
        <w:t xml:space="preserve"> Model. </w:t>
      </w:r>
      <w:r>
        <w:rPr>
          <w:rFonts w:ascii="Arial" w:hAnsi="Arial" w:cs="Arial"/>
          <w:lang w:val="en-US"/>
        </w:rPr>
        <w:t xml:space="preserve">The model combines Keynesian mechanisms of demand generation, a Schumpeterian innovation process and a </w:t>
      </w:r>
      <w:proofErr w:type="spellStart"/>
      <w:r>
        <w:rPr>
          <w:rFonts w:ascii="Arial" w:hAnsi="Arial" w:cs="Arial"/>
          <w:lang w:val="en-US"/>
        </w:rPr>
        <w:t>Minskian</w:t>
      </w:r>
      <w:proofErr w:type="spellEnd"/>
      <w:r>
        <w:rPr>
          <w:rFonts w:ascii="Arial" w:hAnsi="Arial" w:cs="Arial"/>
          <w:lang w:val="en-US"/>
        </w:rPr>
        <w:t xml:space="preserve"> credit dynamic. It allows to mimic features of previous recessions.</w:t>
      </w:r>
    </w:p>
    <w:p w14:paraId="2FC27C5A" w14:textId="77777777" w:rsidR="00E80771" w:rsidRDefault="00E80771" w:rsidP="00557E29">
      <w:pPr>
        <w:jc w:val="both"/>
        <w:rPr>
          <w:rFonts w:ascii="Arial" w:hAnsi="Arial" w:cs="Arial"/>
          <w:lang w:val="en-US"/>
        </w:rPr>
      </w:pPr>
    </w:p>
    <w:p w14:paraId="1E14C3F9" w14:textId="194B747A" w:rsidR="000A308C" w:rsidRPr="005168CF" w:rsidRDefault="009770B7" w:rsidP="00557E29">
      <w:pPr>
        <w:jc w:val="both"/>
        <w:rPr>
          <w:rFonts w:ascii="Arial" w:hAnsi="Arial" w:cs="Arial"/>
          <w:lang w:val="en-US"/>
        </w:rPr>
      </w:pPr>
      <w:r w:rsidRPr="005168CF">
        <w:rPr>
          <w:rFonts w:ascii="Arial" w:hAnsi="Arial" w:cs="Arial"/>
          <w:lang w:val="en-US"/>
        </w:rPr>
        <w:t xml:space="preserve">The model introduced in </w:t>
      </w:r>
      <w:proofErr w:type="spellStart"/>
      <w:r w:rsidRPr="005168CF">
        <w:rPr>
          <w:rFonts w:ascii="Arial" w:hAnsi="Arial" w:cs="Arial"/>
          <w:lang w:val="en-US"/>
        </w:rPr>
        <w:t>Raberto</w:t>
      </w:r>
      <w:proofErr w:type="spellEnd"/>
      <w:r w:rsidRPr="005168CF">
        <w:rPr>
          <w:rFonts w:ascii="Arial" w:hAnsi="Arial" w:cs="Arial"/>
          <w:lang w:val="en-US"/>
        </w:rPr>
        <w:t xml:space="preserve"> et al. (2012) takes a macroeconomic perspective and mainly focuses on the lending channel of banks. However, the model presented in </w:t>
      </w:r>
      <w:proofErr w:type="spellStart"/>
      <w:r w:rsidRPr="005168CF">
        <w:rPr>
          <w:rFonts w:ascii="Arial" w:hAnsi="Arial" w:cs="Arial"/>
          <w:lang w:val="en-US"/>
        </w:rPr>
        <w:t>Thurner</w:t>
      </w:r>
      <w:proofErr w:type="spellEnd"/>
      <w:r w:rsidRPr="005168CF">
        <w:rPr>
          <w:rFonts w:ascii="Arial" w:hAnsi="Arial" w:cs="Arial"/>
          <w:lang w:val="en-US"/>
        </w:rPr>
        <w:t xml:space="preserve"> et al. (2012) focus on the effects of leverage on returns, which they find to produce fat tails and clustered volatility.</w:t>
      </w:r>
      <w:r w:rsidR="00A679F6">
        <w:rPr>
          <w:rFonts w:ascii="Arial" w:hAnsi="Arial" w:cs="Arial"/>
          <w:lang w:val="en-US"/>
        </w:rPr>
        <w:t xml:space="preserve"> Feng, Li, </w:t>
      </w:r>
      <w:proofErr w:type="spellStart"/>
      <w:r w:rsidR="00A679F6">
        <w:rPr>
          <w:rFonts w:ascii="Arial" w:hAnsi="Arial" w:cs="Arial"/>
          <w:lang w:val="en-US"/>
        </w:rPr>
        <w:t>Podobnik</w:t>
      </w:r>
      <w:proofErr w:type="spellEnd"/>
      <w:r w:rsidR="00A679F6">
        <w:rPr>
          <w:rFonts w:ascii="Arial" w:hAnsi="Arial" w:cs="Arial"/>
          <w:lang w:val="en-US"/>
        </w:rPr>
        <w:t>, Pries and Stanley (2012) replicate with an ABM fat-tailed distributions and long-term memory of the stock market.</w:t>
      </w:r>
      <w:r w:rsidR="00215A35">
        <w:rPr>
          <w:rFonts w:ascii="Arial" w:hAnsi="Arial" w:cs="Arial"/>
          <w:lang w:val="en-US"/>
        </w:rPr>
        <w:t xml:space="preserve"> </w:t>
      </w:r>
      <w:proofErr w:type="spellStart"/>
      <w:r w:rsidR="00215A35">
        <w:rPr>
          <w:rFonts w:ascii="Arial" w:hAnsi="Arial" w:cs="Arial"/>
          <w:lang w:val="en-US"/>
        </w:rPr>
        <w:t>Kukacka</w:t>
      </w:r>
      <w:proofErr w:type="spellEnd"/>
      <w:r w:rsidR="00215A35">
        <w:rPr>
          <w:rFonts w:ascii="Arial" w:hAnsi="Arial" w:cs="Arial"/>
          <w:lang w:val="en-US"/>
        </w:rPr>
        <w:t xml:space="preserve"> and </w:t>
      </w:r>
      <w:proofErr w:type="spellStart"/>
      <w:r w:rsidR="00215A35">
        <w:rPr>
          <w:rFonts w:ascii="Arial" w:hAnsi="Arial" w:cs="Arial"/>
          <w:lang w:val="en-US"/>
        </w:rPr>
        <w:t>Barunik</w:t>
      </w:r>
      <w:proofErr w:type="spellEnd"/>
      <w:r w:rsidR="00215A35">
        <w:rPr>
          <w:rFonts w:ascii="Arial" w:hAnsi="Arial" w:cs="Arial"/>
          <w:lang w:val="en-US"/>
        </w:rPr>
        <w:t xml:space="preserve"> (2012) model behavioral pattern like herding, overconfidence, and market sentiment with an ABM. The model </w:t>
      </w:r>
      <w:r w:rsidR="003A1751">
        <w:rPr>
          <w:rFonts w:ascii="Arial" w:hAnsi="Arial" w:cs="Arial"/>
          <w:lang w:val="en-US"/>
        </w:rPr>
        <w:t>can</w:t>
      </w:r>
      <w:r w:rsidR="00215A35">
        <w:rPr>
          <w:rFonts w:ascii="Arial" w:hAnsi="Arial" w:cs="Arial"/>
          <w:lang w:val="en-US"/>
        </w:rPr>
        <w:t xml:space="preserve"> partially replicate price behavior in turbulent stock market periods.</w:t>
      </w:r>
    </w:p>
    <w:p w14:paraId="332A08C9" w14:textId="77777777" w:rsidR="009770B7" w:rsidRPr="005168CF" w:rsidRDefault="009770B7" w:rsidP="00625536">
      <w:pPr>
        <w:spacing w:line="276" w:lineRule="auto"/>
        <w:jc w:val="both"/>
        <w:rPr>
          <w:rFonts w:ascii="Arial" w:hAnsi="Arial" w:cs="Arial"/>
          <w:lang w:val="en-US"/>
        </w:rPr>
      </w:pPr>
    </w:p>
    <w:p w14:paraId="155A1EA5" w14:textId="3A113DE9" w:rsidR="009770B7" w:rsidRDefault="009770B7" w:rsidP="00557E29">
      <w:pPr>
        <w:jc w:val="both"/>
        <w:rPr>
          <w:rFonts w:ascii="Arial" w:hAnsi="Arial" w:cs="Arial"/>
          <w:lang w:val="en-US"/>
        </w:rPr>
      </w:pPr>
      <w:r w:rsidRPr="005168CF">
        <w:rPr>
          <w:rFonts w:ascii="Arial" w:hAnsi="Arial" w:cs="Arial"/>
          <w:lang w:val="en-US"/>
        </w:rPr>
        <w:t xml:space="preserve">Fischer and </w:t>
      </w:r>
      <w:proofErr w:type="spellStart"/>
      <w:r w:rsidRPr="005168CF">
        <w:rPr>
          <w:rFonts w:ascii="Arial" w:hAnsi="Arial" w:cs="Arial"/>
          <w:lang w:val="en-US"/>
        </w:rPr>
        <w:t>Riedler</w:t>
      </w:r>
      <w:proofErr w:type="spellEnd"/>
      <w:r w:rsidRPr="005168CF">
        <w:rPr>
          <w:rFonts w:ascii="Arial" w:hAnsi="Arial" w:cs="Arial"/>
          <w:lang w:val="en-US"/>
        </w:rPr>
        <w:t xml:space="preserve"> (2014) developed an ABM of the financial market across countries where agents are endowed with balance sheets that contain equity capital as well as debt. The authors find that the empirically observable log-normal distribution of bank balance sheet size naturally emerges and that higher levels of leverage lead to a greater inequality among agents. Furthermore, greater leverage increases the frequency of bankruptcies and systemic events. Credit frictions, defined as the stickiness of debt adjustments, </w:t>
      </w:r>
      <w:proofErr w:type="gramStart"/>
      <w:r w:rsidRPr="005168CF">
        <w:rPr>
          <w:rFonts w:ascii="Arial" w:hAnsi="Arial" w:cs="Arial"/>
          <w:lang w:val="en-US"/>
        </w:rPr>
        <w:t>are able to</w:t>
      </w:r>
      <w:proofErr w:type="gramEnd"/>
      <w:r w:rsidRPr="005168CF">
        <w:rPr>
          <w:rFonts w:ascii="Arial" w:hAnsi="Arial" w:cs="Arial"/>
          <w:lang w:val="en-US"/>
        </w:rPr>
        <w:t xml:space="preserve"> explain a key difference in the relation between leverage and assets observed for different bank types. Lowering credit frictions leads to an increasingly procyclical behavior of leverage, which is typical for investment banks. Nevertheless, the impact of credit frictions on the fragility of the model financial system is complex. Lower frictions do increase the stability of the system most of the time, while systemic events become more probable. Moreover, Was and </w:t>
      </w:r>
      <w:proofErr w:type="spellStart"/>
      <w:r w:rsidRPr="005168CF">
        <w:rPr>
          <w:rFonts w:ascii="Arial" w:hAnsi="Arial" w:cs="Arial"/>
          <w:lang w:val="en-US"/>
        </w:rPr>
        <w:t>Lubas</w:t>
      </w:r>
      <w:proofErr w:type="spellEnd"/>
      <w:r w:rsidRPr="005168CF">
        <w:rPr>
          <w:rFonts w:ascii="Arial" w:hAnsi="Arial" w:cs="Arial"/>
          <w:lang w:val="en-US"/>
        </w:rPr>
        <w:t xml:space="preserve"> (2014</w:t>
      </w:r>
      <w:r w:rsidRPr="00557E29">
        <w:rPr>
          <w:rFonts w:ascii="Arial" w:hAnsi="Arial" w:cs="Arial"/>
          <w:lang w:val="en-US"/>
        </w:rPr>
        <w:t>)</w:t>
      </w:r>
      <w:r w:rsidRPr="005168CF">
        <w:rPr>
          <w:rFonts w:ascii="Arial" w:hAnsi="Arial" w:cs="Arial"/>
          <w:lang w:val="en-US"/>
        </w:rPr>
        <w:t xml:space="preserve"> propose a method for creating realistic and effective models of crowd dynamics, which </w:t>
      </w:r>
      <w:proofErr w:type="gramStart"/>
      <w:r w:rsidRPr="005168CF">
        <w:rPr>
          <w:rFonts w:ascii="Arial" w:hAnsi="Arial" w:cs="Arial"/>
          <w:lang w:val="en-US"/>
        </w:rPr>
        <w:t>takes into account</w:t>
      </w:r>
      <w:proofErr w:type="gramEnd"/>
      <w:r w:rsidRPr="005168CF">
        <w:rPr>
          <w:rFonts w:ascii="Arial" w:hAnsi="Arial" w:cs="Arial"/>
          <w:lang w:val="en-US"/>
        </w:rPr>
        <w:t xml:space="preserve"> the Agent-based modelling combined with non-homogeneous and asynchronous Cellular Automata, dedicated for specialized engineering aims. </w:t>
      </w:r>
      <w:proofErr w:type="gramStart"/>
      <w:r w:rsidRPr="005168CF">
        <w:rPr>
          <w:rFonts w:ascii="Arial" w:hAnsi="Arial" w:cs="Arial"/>
          <w:lang w:val="en-US"/>
        </w:rPr>
        <w:t>On the basis of</w:t>
      </w:r>
      <w:proofErr w:type="gramEnd"/>
      <w:r w:rsidRPr="005168CF">
        <w:rPr>
          <w:rFonts w:ascii="Arial" w:hAnsi="Arial" w:cs="Arial"/>
          <w:lang w:val="en-US"/>
        </w:rPr>
        <w:t xml:space="preserve"> bibliographical research and their previous experiences. They conclude that the use of the Agent-based approach makes it possible to apply different scenarios and situational contexts, namely competitive and non-competitive </w:t>
      </w:r>
      <w:proofErr w:type="gramStart"/>
      <w:r w:rsidRPr="005168CF">
        <w:rPr>
          <w:rFonts w:ascii="Arial" w:hAnsi="Arial" w:cs="Arial"/>
          <w:lang w:val="en-US"/>
        </w:rPr>
        <w:t>evacuation</w:t>
      </w:r>
      <w:proofErr w:type="gramEnd"/>
      <w:r w:rsidRPr="005168CF">
        <w:rPr>
          <w:rFonts w:ascii="Arial" w:hAnsi="Arial" w:cs="Arial"/>
          <w:lang w:val="en-US"/>
        </w:rPr>
        <w:t xml:space="preserve"> or free movement of pedestrians.</w:t>
      </w:r>
    </w:p>
    <w:p w14:paraId="27EC149D" w14:textId="77777777" w:rsidR="00DB6D1E" w:rsidRDefault="00DB6D1E" w:rsidP="00BF1F79">
      <w:pPr>
        <w:spacing w:line="276" w:lineRule="auto"/>
        <w:jc w:val="right"/>
        <w:rPr>
          <w:rFonts w:ascii="Arial" w:hAnsi="Arial" w:cs="Arial"/>
          <w:lang w:val="en-US"/>
        </w:rPr>
      </w:pPr>
    </w:p>
    <w:p w14:paraId="41D1EC73" w14:textId="3EFDDEE6" w:rsidR="00D773CA" w:rsidRDefault="00D773CA" w:rsidP="00A5462E">
      <w:pPr>
        <w:jc w:val="both"/>
        <w:rPr>
          <w:rFonts w:ascii="Arial" w:hAnsi="Arial" w:cs="Arial"/>
          <w:lang w:val="en-US"/>
        </w:rPr>
      </w:pPr>
      <w:r w:rsidRPr="00CE2C5B">
        <w:rPr>
          <w:rFonts w:ascii="Arial" w:hAnsi="Arial" w:cs="Arial"/>
          <w:lang w:val="en-US"/>
        </w:rPr>
        <w:t xml:space="preserve">Andersen and </w:t>
      </w:r>
      <w:proofErr w:type="spellStart"/>
      <w:r w:rsidRPr="00CE2C5B">
        <w:rPr>
          <w:rFonts w:ascii="Arial" w:hAnsi="Arial" w:cs="Arial"/>
          <w:lang w:val="en-US"/>
        </w:rPr>
        <w:t>Sornette</w:t>
      </w:r>
      <w:proofErr w:type="spellEnd"/>
      <w:r w:rsidRPr="00CE2C5B">
        <w:rPr>
          <w:rFonts w:ascii="Arial" w:hAnsi="Arial" w:cs="Arial"/>
          <w:lang w:val="en-US"/>
        </w:rPr>
        <w:t xml:space="preserve"> (2005)</w:t>
      </w:r>
      <w:r>
        <w:rPr>
          <w:rFonts w:ascii="Arial" w:hAnsi="Arial" w:cs="Arial"/>
          <w:lang w:val="en-US"/>
        </w:rPr>
        <w:t xml:space="preserve"> </w:t>
      </w:r>
      <w:r w:rsidR="007F5851">
        <w:rPr>
          <w:rFonts w:ascii="Arial" w:hAnsi="Arial" w:cs="Arial"/>
          <w:lang w:val="en-US"/>
        </w:rPr>
        <w:t xml:space="preserve">and </w:t>
      </w:r>
      <w:proofErr w:type="spellStart"/>
      <w:r w:rsidR="007F5851">
        <w:rPr>
          <w:rFonts w:ascii="Arial" w:hAnsi="Arial" w:cs="Arial"/>
          <w:lang w:val="en-US"/>
        </w:rPr>
        <w:t>Wiesinger</w:t>
      </w:r>
      <w:proofErr w:type="spellEnd"/>
      <w:r w:rsidR="007F5851">
        <w:rPr>
          <w:rFonts w:ascii="Arial" w:hAnsi="Arial" w:cs="Arial"/>
          <w:lang w:val="en-US"/>
        </w:rPr>
        <w:t xml:space="preserve">, </w:t>
      </w:r>
      <w:proofErr w:type="spellStart"/>
      <w:r w:rsidR="007F5851">
        <w:rPr>
          <w:rFonts w:ascii="Arial" w:hAnsi="Arial" w:cs="Arial"/>
          <w:lang w:val="en-US"/>
        </w:rPr>
        <w:t>Sornette</w:t>
      </w:r>
      <w:proofErr w:type="spellEnd"/>
      <w:r w:rsidR="007F5851">
        <w:rPr>
          <w:rFonts w:ascii="Arial" w:hAnsi="Arial" w:cs="Arial"/>
          <w:lang w:val="en-US"/>
        </w:rPr>
        <w:t xml:space="preserve">, and </w:t>
      </w:r>
      <w:proofErr w:type="spellStart"/>
      <w:r w:rsidR="007F5851">
        <w:rPr>
          <w:rFonts w:ascii="Arial" w:hAnsi="Arial" w:cs="Arial"/>
          <w:lang w:val="en-US"/>
        </w:rPr>
        <w:t>Satinover</w:t>
      </w:r>
      <w:proofErr w:type="spellEnd"/>
      <w:r w:rsidR="007F5851">
        <w:rPr>
          <w:rFonts w:ascii="Arial" w:hAnsi="Arial" w:cs="Arial"/>
          <w:lang w:val="en-US"/>
        </w:rPr>
        <w:t xml:space="preserve"> (2012) find</w:t>
      </w:r>
      <w:r w:rsidRPr="00CC5B14">
        <w:rPr>
          <w:rFonts w:ascii="Arial" w:hAnsi="Arial" w:cs="Arial"/>
          <w:lang w:val="en-US"/>
        </w:rPr>
        <w:t xml:space="preserve"> a mechanism to </w:t>
      </w:r>
      <w:r w:rsidR="007F5851">
        <w:rPr>
          <w:rFonts w:ascii="Arial" w:hAnsi="Arial" w:cs="Arial"/>
          <w:lang w:val="en-US"/>
        </w:rPr>
        <w:t xml:space="preserve">detect </w:t>
      </w:r>
      <w:r w:rsidRPr="00CC5B14">
        <w:rPr>
          <w:rFonts w:ascii="Arial" w:hAnsi="Arial" w:cs="Arial"/>
          <w:lang w:val="en-US"/>
        </w:rPr>
        <w:t>windows of predictability in complex adaptive systems. The situation is successfully tested on real financial time series. The frequency of these prediction windows implies</w:t>
      </w:r>
      <w:r>
        <w:rPr>
          <w:rFonts w:ascii="Arial" w:hAnsi="Arial" w:cs="Arial"/>
          <w:lang w:val="en-US"/>
        </w:rPr>
        <w:t xml:space="preserve"> </w:t>
      </w:r>
      <w:r w:rsidRPr="00CC5B14">
        <w:rPr>
          <w:rFonts w:ascii="Arial" w:hAnsi="Arial" w:cs="Arial"/>
          <w:lang w:val="en-US"/>
        </w:rPr>
        <w:t xml:space="preserve">collective organization of agents and their strategies, which can condense into herd </w:t>
      </w:r>
      <w:r>
        <w:rPr>
          <w:rFonts w:ascii="Arial" w:hAnsi="Arial" w:cs="Arial"/>
          <w:lang w:val="en-US"/>
        </w:rPr>
        <w:t>behavior.</w:t>
      </w:r>
    </w:p>
    <w:p w14:paraId="26E886F9" w14:textId="77777777" w:rsidR="00D773CA" w:rsidRDefault="00D773CA" w:rsidP="00A5462E">
      <w:pPr>
        <w:jc w:val="both"/>
        <w:rPr>
          <w:rFonts w:ascii="Arial" w:hAnsi="Arial" w:cs="Arial"/>
          <w:lang w:val="en-US"/>
        </w:rPr>
      </w:pPr>
    </w:p>
    <w:p w14:paraId="7BAA14BB" w14:textId="214EEA20" w:rsidR="001D2C89" w:rsidRPr="001D2C89" w:rsidRDefault="00BF2DDA" w:rsidP="00A5462E">
      <w:pPr>
        <w:jc w:val="both"/>
        <w:rPr>
          <w:rFonts w:ascii="Arial" w:hAnsi="Arial" w:cs="Arial"/>
          <w:lang w:val="en-US"/>
        </w:rPr>
      </w:pPr>
      <w:r>
        <w:rPr>
          <w:rFonts w:ascii="Arial" w:hAnsi="Arial" w:cs="Arial"/>
          <w:lang w:val="en-US"/>
        </w:rPr>
        <w:t xml:space="preserve">A common critique against </w:t>
      </w:r>
      <w:r w:rsidR="00CC45E0">
        <w:rPr>
          <w:rFonts w:ascii="Arial" w:hAnsi="Arial" w:cs="Arial"/>
          <w:lang w:val="en-US"/>
        </w:rPr>
        <w:t>agent-based models</w:t>
      </w:r>
      <w:r>
        <w:rPr>
          <w:rFonts w:ascii="Arial" w:hAnsi="Arial" w:cs="Arial"/>
          <w:lang w:val="en-US"/>
        </w:rPr>
        <w:t xml:space="preserve"> is the lack of robustness. Verification and validation are for that reason important steps.</w:t>
      </w:r>
      <w:r w:rsidRPr="00BF2DDA">
        <w:rPr>
          <w:rFonts w:ascii="Arial" w:hAnsi="Arial" w:cs="Arial"/>
          <w:lang w:val="en-US"/>
        </w:rPr>
        <w:t xml:space="preserve"> </w:t>
      </w:r>
      <w:r>
        <w:rPr>
          <w:rFonts w:ascii="Arial" w:hAnsi="Arial" w:cs="Arial"/>
          <w:lang w:val="en-US"/>
        </w:rPr>
        <w:t xml:space="preserve">(Mueller &amp; </w:t>
      </w:r>
      <w:proofErr w:type="spellStart"/>
      <w:r>
        <w:rPr>
          <w:rFonts w:ascii="Arial" w:hAnsi="Arial" w:cs="Arial"/>
          <w:lang w:val="en-US"/>
        </w:rPr>
        <w:t>Pyska</w:t>
      </w:r>
      <w:proofErr w:type="spellEnd"/>
      <w:r>
        <w:rPr>
          <w:rFonts w:ascii="Arial" w:hAnsi="Arial" w:cs="Arial"/>
          <w:lang w:val="en-US"/>
        </w:rPr>
        <w:t>, 2016)</w:t>
      </w:r>
      <w:r w:rsidR="00B83F09">
        <w:rPr>
          <w:rFonts w:ascii="Arial" w:hAnsi="Arial" w:cs="Arial"/>
          <w:lang w:val="en-US"/>
        </w:rPr>
        <w:t xml:space="preserve"> </w:t>
      </w:r>
      <w:r w:rsidR="00CC45E0">
        <w:rPr>
          <w:rFonts w:ascii="Arial" w:hAnsi="Arial" w:cs="Arial"/>
          <w:lang w:val="en-US"/>
        </w:rPr>
        <w:t>The</w:t>
      </w:r>
      <w:r w:rsidR="001D2C89" w:rsidRPr="001D2C89">
        <w:rPr>
          <w:rFonts w:ascii="Arial" w:hAnsi="Arial" w:cs="Arial"/>
          <w:lang w:val="en-US"/>
        </w:rPr>
        <w:t xml:space="preserve"> disadvantage </w:t>
      </w:r>
      <w:r w:rsidR="00D3440E">
        <w:rPr>
          <w:rFonts w:ascii="Arial" w:hAnsi="Arial" w:cs="Arial"/>
          <w:lang w:val="en-US"/>
        </w:rPr>
        <w:t>of agent-based models is</w:t>
      </w:r>
      <w:r w:rsidR="001D2C89" w:rsidRPr="001D2C89">
        <w:rPr>
          <w:rFonts w:ascii="Arial" w:hAnsi="Arial" w:cs="Arial"/>
          <w:lang w:val="en-US"/>
        </w:rPr>
        <w:t xml:space="preserve"> being complicated with</w:t>
      </w:r>
      <w:r w:rsidR="00D3440E">
        <w:rPr>
          <w:rFonts w:ascii="Arial" w:hAnsi="Arial" w:cs="Arial"/>
          <w:lang w:val="en-US"/>
        </w:rPr>
        <w:t xml:space="preserve"> </w:t>
      </w:r>
      <w:r w:rsidR="001D2C89" w:rsidRPr="001D2C89">
        <w:rPr>
          <w:rFonts w:ascii="Arial" w:hAnsi="Arial" w:cs="Arial"/>
          <w:lang w:val="en-US"/>
        </w:rPr>
        <w:t>nonlinearities and stochasticity in the individual behavior</w:t>
      </w:r>
      <w:r w:rsidR="00D3440E">
        <w:rPr>
          <w:rFonts w:ascii="Arial" w:hAnsi="Arial" w:cs="Arial"/>
          <w:lang w:val="en-US"/>
        </w:rPr>
        <w:t xml:space="preserve"> and connections between the </w:t>
      </w:r>
      <w:r w:rsidR="000B4DA7">
        <w:rPr>
          <w:rFonts w:ascii="Arial" w:hAnsi="Arial" w:cs="Arial"/>
          <w:lang w:val="en-US"/>
        </w:rPr>
        <w:t xml:space="preserve">different elements. </w:t>
      </w:r>
      <w:r w:rsidR="00CC45E0" w:rsidRPr="00CC45E0">
        <w:rPr>
          <w:rFonts w:ascii="Arial" w:hAnsi="Arial" w:cs="Arial"/>
          <w:lang w:val="en-US"/>
        </w:rPr>
        <w:t xml:space="preserve">This leads to </w:t>
      </w:r>
      <w:proofErr w:type="gramStart"/>
      <w:r w:rsidR="00CC45E0" w:rsidRPr="00CC45E0">
        <w:rPr>
          <w:rFonts w:ascii="Arial" w:hAnsi="Arial" w:cs="Arial"/>
          <w:lang w:val="en-US"/>
        </w:rPr>
        <w:t>a large number of</w:t>
      </w:r>
      <w:proofErr w:type="gramEnd"/>
      <w:r w:rsidR="00CC45E0" w:rsidRPr="00CC45E0">
        <w:rPr>
          <w:rFonts w:ascii="Arial" w:hAnsi="Arial" w:cs="Arial"/>
          <w:lang w:val="en-US"/>
        </w:rPr>
        <w:t xml:space="preserve"> degrees of freedom.</w:t>
      </w:r>
      <w:r w:rsidR="00CC45E0">
        <w:rPr>
          <w:rFonts w:ascii="Arial" w:hAnsi="Arial" w:cs="Arial"/>
          <w:lang w:val="en-US"/>
        </w:rPr>
        <w:t xml:space="preserve"> </w:t>
      </w:r>
      <w:r w:rsidR="000B4DA7">
        <w:rPr>
          <w:rFonts w:ascii="Arial" w:hAnsi="Arial" w:cs="Arial"/>
          <w:lang w:val="en-US"/>
        </w:rPr>
        <w:t>T</w:t>
      </w:r>
      <w:r w:rsidR="001D2C89" w:rsidRPr="001D2C89">
        <w:rPr>
          <w:rFonts w:ascii="Arial" w:hAnsi="Arial" w:cs="Arial"/>
          <w:lang w:val="en-US"/>
        </w:rPr>
        <w:t>he choices made to build a given agent-based model may represent the biases of the modeler</w:t>
      </w:r>
      <w:r w:rsidR="000B4DA7">
        <w:rPr>
          <w:rFonts w:ascii="Arial" w:hAnsi="Arial" w:cs="Arial"/>
          <w:lang w:val="en-US"/>
        </w:rPr>
        <w:t xml:space="preserve">. It </w:t>
      </w:r>
      <w:r w:rsidR="001D2C89" w:rsidRPr="001D2C89">
        <w:rPr>
          <w:rFonts w:ascii="Arial" w:hAnsi="Arial" w:cs="Arial"/>
          <w:lang w:val="en-US"/>
        </w:rPr>
        <w:t xml:space="preserve">makes it </w:t>
      </w:r>
      <w:r w:rsidR="001D2C89" w:rsidRPr="001D2C89">
        <w:rPr>
          <w:rFonts w:ascii="Arial" w:hAnsi="Arial" w:cs="Arial"/>
          <w:lang w:val="en-US"/>
        </w:rPr>
        <w:lastRenderedPageBreak/>
        <w:t>difficult to compare the different</w:t>
      </w:r>
      <w:r w:rsidR="007D63BF">
        <w:rPr>
          <w:rFonts w:ascii="Arial" w:hAnsi="Arial" w:cs="Arial"/>
          <w:lang w:val="en-US"/>
        </w:rPr>
        <w:t xml:space="preserve"> agent-based models and</w:t>
      </w:r>
      <w:r w:rsidR="001D2C89" w:rsidRPr="001D2C89">
        <w:rPr>
          <w:rFonts w:ascii="Arial" w:hAnsi="Arial" w:cs="Arial"/>
          <w:lang w:val="en-US"/>
        </w:rPr>
        <w:t xml:space="preserve"> gives an impression of lack of robustness</w:t>
      </w:r>
      <w:r w:rsidR="007D63BF">
        <w:rPr>
          <w:rFonts w:ascii="Arial" w:hAnsi="Arial" w:cs="Arial"/>
          <w:lang w:val="en-US"/>
        </w:rPr>
        <w:t xml:space="preserve"> </w:t>
      </w:r>
      <w:r w:rsidR="001D2C89" w:rsidRPr="001D2C89">
        <w:rPr>
          <w:rFonts w:ascii="Arial" w:hAnsi="Arial" w:cs="Arial"/>
          <w:lang w:val="en-US"/>
        </w:rPr>
        <w:t>in the results that are often sensitive to details.</w:t>
      </w:r>
      <w:r w:rsidR="007D63BF">
        <w:rPr>
          <w:rFonts w:ascii="Arial" w:hAnsi="Arial" w:cs="Arial"/>
          <w:lang w:val="en-US"/>
        </w:rPr>
        <w:t xml:space="preserve"> Another</w:t>
      </w:r>
      <w:r w:rsidR="001D2C89" w:rsidRPr="001D2C89">
        <w:rPr>
          <w:rFonts w:ascii="Arial" w:hAnsi="Arial" w:cs="Arial"/>
          <w:lang w:val="en-US"/>
        </w:rPr>
        <w:t xml:space="preserve"> related problem is that of calibration and validation</w:t>
      </w:r>
      <w:r w:rsidR="007D63BF">
        <w:rPr>
          <w:rFonts w:ascii="Arial" w:hAnsi="Arial" w:cs="Arial"/>
          <w:lang w:val="en-US"/>
        </w:rPr>
        <w:t>.</w:t>
      </w:r>
      <w:r w:rsidR="001D2C89" w:rsidRPr="001D2C89">
        <w:rPr>
          <w:rFonts w:ascii="Arial" w:hAnsi="Arial" w:cs="Arial"/>
          <w:lang w:val="en-US"/>
        </w:rPr>
        <w:t xml:space="preserve"> </w:t>
      </w:r>
      <w:r w:rsidR="00F96243">
        <w:rPr>
          <w:rFonts w:ascii="Arial" w:hAnsi="Arial" w:cs="Arial"/>
          <w:lang w:val="en-US"/>
        </w:rPr>
        <w:t>Calibrating means</w:t>
      </w:r>
      <w:r w:rsidR="001D2C89" w:rsidRPr="001D2C89">
        <w:rPr>
          <w:rFonts w:ascii="Arial" w:hAnsi="Arial" w:cs="Arial"/>
          <w:lang w:val="en-US"/>
        </w:rPr>
        <w:t xml:space="preserve"> determining the values</w:t>
      </w:r>
      <w:r w:rsidR="00F96243">
        <w:rPr>
          <w:rFonts w:ascii="Arial" w:hAnsi="Arial" w:cs="Arial"/>
          <w:lang w:val="en-US"/>
        </w:rPr>
        <w:t xml:space="preserve"> </w:t>
      </w:r>
      <w:r w:rsidR="001D2C89" w:rsidRPr="001D2C89">
        <w:rPr>
          <w:rFonts w:ascii="Arial" w:hAnsi="Arial" w:cs="Arial"/>
          <w:lang w:val="en-US"/>
        </w:rPr>
        <w:t>of the parameters that enter in the definition</w:t>
      </w:r>
      <w:r w:rsidR="00F96243">
        <w:rPr>
          <w:rFonts w:ascii="Arial" w:hAnsi="Arial" w:cs="Arial"/>
          <w:lang w:val="en-US"/>
        </w:rPr>
        <w:t xml:space="preserve"> of agent-based models,</w:t>
      </w:r>
      <w:r w:rsidR="001D2C89" w:rsidRPr="001D2C89">
        <w:rPr>
          <w:rFonts w:ascii="Arial" w:hAnsi="Arial" w:cs="Arial"/>
          <w:lang w:val="en-US"/>
        </w:rPr>
        <w:t xml:space="preserve"> which</w:t>
      </w:r>
      <w:r w:rsidR="00F96243">
        <w:rPr>
          <w:rFonts w:ascii="Arial" w:hAnsi="Arial" w:cs="Arial"/>
          <w:lang w:val="en-US"/>
        </w:rPr>
        <w:t xml:space="preserve"> fits best</w:t>
      </w:r>
      <w:r w:rsidR="001D2C89" w:rsidRPr="001D2C89">
        <w:rPr>
          <w:rFonts w:ascii="Arial" w:hAnsi="Arial" w:cs="Arial"/>
          <w:lang w:val="en-US"/>
        </w:rPr>
        <w:t xml:space="preserve"> to a given set of empirical data.</w:t>
      </w:r>
      <w:r w:rsidR="00403F8A">
        <w:rPr>
          <w:rFonts w:ascii="Arial" w:hAnsi="Arial" w:cs="Arial"/>
          <w:lang w:val="en-US"/>
        </w:rPr>
        <w:t xml:space="preserve"> (</w:t>
      </w:r>
      <w:proofErr w:type="spellStart"/>
      <w:r w:rsidR="00403F8A">
        <w:rPr>
          <w:rFonts w:ascii="Arial" w:hAnsi="Arial" w:cs="Arial"/>
          <w:lang w:val="en-US"/>
        </w:rPr>
        <w:t>Sornette</w:t>
      </w:r>
      <w:proofErr w:type="spellEnd"/>
      <w:r w:rsidR="00403F8A">
        <w:rPr>
          <w:rFonts w:ascii="Arial" w:hAnsi="Arial" w:cs="Arial"/>
          <w:lang w:val="en-US"/>
        </w:rPr>
        <w:t>, 2014)</w:t>
      </w:r>
      <w:r w:rsidR="00A5462E">
        <w:rPr>
          <w:rFonts w:ascii="Arial" w:hAnsi="Arial" w:cs="Arial"/>
          <w:lang w:val="en-US"/>
        </w:rPr>
        <w:t xml:space="preserve"> </w:t>
      </w:r>
      <w:proofErr w:type="spellStart"/>
      <w:r w:rsidR="001D2C89" w:rsidRPr="00A5462E">
        <w:rPr>
          <w:rFonts w:ascii="Arial" w:hAnsi="Arial" w:cs="Arial"/>
          <w:lang w:val="en-US"/>
        </w:rPr>
        <w:t>Windrum</w:t>
      </w:r>
      <w:proofErr w:type="spellEnd"/>
      <w:r w:rsidR="00B87604">
        <w:rPr>
          <w:rFonts w:ascii="Arial" w:hAnsi="Arial" w:cs="Arial"/>
          <w:lang w:val="en-US"/>
        </w:rPr>
        <w:t>, Fagiolo, and Moneta</w:t>
      </w:r>
      <w:r w:rsidR="001D2C89" w:rsidRPr="001D2C89">
        <w:rPr>
          <w:rFonts w:ascii="Arial" w:hAnsi="Arial" w:cs="Arial"/>
          <w:lang w:val="en-US"/>
        </w:rPr>
        <w:t xml:space="preserve"> (2007) </w:t>
      </w:r>
      <w:r w:rsidR="00A5462E">
        <w:rPr>
          <w:rFonts w:ascii="Arial" w:hAnsi="Arial" w:cs="Arial"/>
          <w:lang w:val="en-US"/>
        </w:rPr>
        <w:t>discuss</w:t>
      </w:r>
      <w:r w:rsidR="00403F8A">
        <w:rPr>
          <w:rFonts w:ascii="Arial" w:hAnsi="Arial" w:cs="Arial"/>
          <w:lang w:val="en-US"/>
        </w:rPr>
        <w:t xml:space="preserve"> th</w:t>
      </w:r>
      <w:r w:rsidR="00A5462E">
        <w:rPr>
          <w:rFonts w:ascii="Arial" w:hAnsi="Arial" w:cs="Arial"/>
          <w:lang w:val="en-US"/>
        </w:rPr>
        <w:t>ree types of</w:t>
      </w:r>
      <w:r w:rsidR="00403F8A">
        <w:rPr>
          <w:rFonts w:ascii="Arial" w:hAnsi="Arial" w:cs="Arial"/>
          <w:lang w:val="en-US"/>
        </w:rPr>
        <w:t xml:space="preserve"> calibration methods:</w:t>
      </w:r>
      <w:r w:rsidR="00A5462E">
        <w:rPr>
          <w:rFonts w:ascii="Arial" w:hAnsi="Arial" w:cs="Arial"/>
          <w:lang w:val="en-US"/>
        </w:rPr>
        <w:t xml:space="preserve"> </w:t>
      </w:r>
      <w:r w:rsidR="001D2C89" w:rsidRPr="001D2C89">
        <w:rPr>
          <w:rFonts w:ascii="Arial" w:hAnsi="Arial" w:cs="Arial"/>
          <w:lang w:val="en-US"/>
        </w:rPr>
        <w:t>the indirect</w:t>
      </w:r>
      <w:r w:rsidR="00A5462E">
        <w:rPr>
          <w:rFonts w:ascii="Arial" w:hAnsi="Arial" w:cs="Arial"/>
          <w:lang w:val="en-US"/>
        </w:rPr>
        <w:t xml:space="preserve">, </w:t>
      </w:r>
      <w:r w:rsidR="001D2C89" w:rsidRPr="001D2C89">
        <w:rPr>
          <w:rFonts w:ascii="Arial" w:hAnsi="Arial" w:cs="Arial"/>
          <w:lang w:val="en-US"/>
        </w:rPr>
        <w:t xml:space="preserve">the </w:t>
      </w:r>
      <w:proofErr w:type="spellStart"/>
      <w:r w:rsidR="001D2C89" w:rsidRPr="001D2C89">
        <w:rPr>
          <w:rFonts w:ascii="Arial" w:hAnsi="Arial" w:cs="Arial"/>
          <w:lang w:val="en-US"/>
        </w:rPr>
        <w:t>Werker</w:t>
      </w:r>
      <w:proofErr w:type="spellEnd"/>
      <w:r w:rsidR="001D2C89" w:rsidRPr="001D2C89">
        <w:rPr>
          <w:rFonts w:ascii="Arial" w:hAnsi="Arial" w:cs="Arial"/>
          <w:lang w:val="en-US"/>
        </w:rPr>
        <w:t>-Brenner</w:t>
      </w:r>
      <w:r w:rsidR="00A5462E">
        <w:rPr>
          <w:rFonts w:ascii="Arial" w:hAnsi="Arial" w:cs="Arial"/>
          <w:lang w:val="en-US"/>
        </w:rPr>
        <w:t xml:space="preserve">, and </w:t>
      </w:r>
      <w:r w:rsidR="001D2C89" w:rsidRPr="001D2C89">
        <w:rPr>
          <w:rFonts w:ascii="Arial" w:hAnsi="Arial" w:cs="Arial"/>
          <w:lang w:val="en-US"/>
        </w:rPr>
        <w:t>the history-friendly</w:t>
      </w:r>
      <w:r w:rsidR="00A5462E">
        <w:rPr>
          <w:rFonts w:ascii="Arial" w:hAnsi="Arial" w:cs="Arial"/>
          <w:lang w:val="en-US"/>
        </w:rPr>
        <w:t xml:space="preserve"> calibration approach.</w:t>
      </w:r>
    </w:p>
    <w:p w14:paraId="179D9F3B" w14:textId="34F8A515" w:rsidR="00EA2612" w:rsidRDefault="00EA2612" w:rsidP="00EA2612">
      <w:pPr>
        <w:jc w:val="both"/>
        <w:rPr>
          <w:rFonts w:ascii="Arial" w:hAnsi="Arial" w:cs="Arial"/>
          <w:lang w:val="en-US"/>
        </w:rPr>
      </w:pPr>
    </w:p>
    <w:p w14:paraId="44299434" w14:textId="17B6763D" w:rsidR="00AA00E9" w:rsidRDefault="00AA00E9" w:rsidP="00AA00E9">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064B8EAB" w14:textId="6F5AFF44" w:rsidR="00AA00E9" w:rsidRPr="003B65C1" w:rsidRDefault="00AA00E9" w:rsidP="003B65C1">
      <w:pPr>
        <w:jc w:val="both"/>
        <w:rPr>
          <w:rFonts w:ascii="Arial" w:hAnsi="Arial" w:cs="Arial"/>
          <w:lang w:val="en-US"/>
        </w:rPr>
      </w:pPr>
    </w:p>
    <w:p w14:paraId="10FFB94F" w14:textId="64877B3C" w:rsidR="003B65C1" w:rsidRPr="003B65C1" w:rsidRDefault="003B65C1" w:rsidP="003B65C1">
      <w:pPr>
        <w:jc w:val="both"/>
        <w:rPr>
          <w:rFonts w:ascii="Arial" w:hAnsi="Arial" w:cs="Arial"/>
          <w:lang w:val="en-US"/>
        </w:rPr>
      </w:pPr>
      <w:r w:rsidRPr="00FB1FCB">
        <w:rPr>
          <w:rFonts w:ascii="Arial" w:hAnsi="Arial" w:cs="Arial"/>
          <w:lang w:val="en-US"/>
        </w:rPr>
        <w:t xml:space="preserve">Ellen </w:t>
      </w:r>
      <w:r>
        <w:rPr>
          <w:rFonts w:ascii="Arial" w:hAnsi="Arial" w:cs="Arial"/>
          <w:lang w:val="en-US"/>
        </w:rPr>
        <w:t>and</w:t>
      </w:r>
      <w:r w:rsidRPr="00FB1FCB">
        <w:rPr>
          <w:rFonts w:ascii="Arial" w:hAnsi="Arial" w:cs="Arial"/>
          <w:lang w:val="en-US"/>
        </w:rPr>
        <w:t xml:space="preserve"> </w:t>
      </w:r>
      <w:proofErr w:type="spellStart"/>
      <w:r w:rsidRPr="00FB1FCB">
        <w:rPr>
          <w:rFonts w:ascii="Arial" w:hAnsi="Arial" w:cs="Arial"/>
          <w:lang w:val="en-US"/>
        </w:rPr>
        <w:t>Zwinkels</w:t>
      </w:r>
      <w:proofErr w:type="spellEnd"/>
      <w:r>
        <w:rPr>
          <w:rFonts w:ascii="Arial" w:hAnsi="Arial" w:cs="Arial"/>
          <w:lang w:val="en-US"/>
        </w:rPr>
        <w:t xml:space="preserve"> (</w:t>
      </w:r>
      <w:r w:rsidRPr="00FB1FCB">
        <w:rPr>
          <w:rFonts w:ascii="Arial" w:hAnsi="Arial" w:cs="Arial"/>
          <w:lang w:val="en-US"/>
        </w:rPr>
        <w:t>2010)</w:t>
      </w:r>
      <w:r>
        <w:rPr>
          <w:rFonts w:ascii="Arial" w:hAnsi="Arial" w:cs="Arial"/>
          <w:lang w:val="en-US"/>
        </w:rPr>
        <w:t xml:space="preserve"> </w:t>
      </w:r>
      <w:r w:rsidRPr="003B65C1">
        <w:rPr>
          <w:rFonts w:ascii="Arial" w:hAnsi="Arial" w:cs="Arial"/>
          <w:lang w:val="en-US"/>
        </w:rPr>
        <w:t xml:space="preserve">develop a heterogeneous agent model for the oil market. </w:t>
      </w:r>
      <w:r>
        <w:rPr>
          <w:rFonts w:ascii="Arial" w:hAnsi="Arial" w:cs="Arial"/>
          <w:lang w:val="en-US"/>
        </w:rPr>
        <w:t xml:space="preserve">Decisions </w:t>
      </w:r>
      <w:r w:rsidRPr="003B65C1">
        <w:rPr>
          <w:rFonts w:ascii="Arial" w:hAnsi="Arial" w:cs="Arial"/>
          <w:lang w:val="en-US"/>
        </w:rPr>
        <w:t xml:space="preserve">are formed by fundamentalist </w:t>
      </w:r>
      <w:r>
        <w:rPr>
          <w:rFonts w:ascii="Arial" w:hAnsi="Arial" w:cs="Arial"/>
          <w:lang w:val="en-US"/>
        </w:rPr>
        <w:t>or</w:t>
      </w:r>
      <w:r w:rsidRPr="003B65C1">
        <w:rPr>
          <w:rFonts w:ascii="Arial" w:hAnsi="Arial" w:cs="Arial"/>
          <w:lang w:val="en-US"/>
        </w:rPr>
        <w:t xml:space="preserve"> chartist. </w:t>
      </w:r>
      <w:r w:rsidR="00321960">
        <w:rPr>
          <w:rFonts w:ascii="Arial" w:hAnsi="Arial" w:cs="Arial"/>
          <w:lang w:val="en-US"/>
        </w:rPr>
        <w:t>F</w:t>
      </w:r>
      <w:r w:rsidRPr="003B65C1">
        <w:rPr>
          <w:rFonts w:ascii="Arial" w:hAnsi="Arial" w:cs="Arial"/>
          <w:lang w:val="en-US"/>
        </w:rPr>
        <w:t>undamentalists trade on mean-reversion</w:t>
      </w:r>
      <w:r w:rsidR="00321960">
        <w:rPr>
          <w:rFonts w:ascii="Arial" w:hAnsi="Arial" w:cs="Arial"/>
          <w:lang w:val="en-US"/>
        </w:rPr>
        <w:t xml:space="preserve"> of the moving average over a period of 24 months. C</w:t>
      </w:r>
      <w:r w:rsidRPr="003B65C1">
        <w:rPr>
          <w:rFonts w:ascii="Arial" w:hAnsi="Arial" w:cs="Arial"/>
          <w:lang w:val="en-US"/>
        </w:rPr>
        <w:t>hartists follow the trend in</w:t>
      </w:r>
      <w:r>
        <w:rPr>
          <w:rFonts w:ascii="Arial" w:hAnsi="Arial" w:cs="Arial"/>
          <w:lang w:val="en-US"/>
        </w:rPr>
        <w:t xml:space="preserve"> </w:t>
      </w:r>
      <w:r w:rsidRPr="003B65C1">
        <w:rPr>
          <w:rFonts w:ascii="Arial" w:hAnsi="Arial" w:cs="Arial"/>
          <w:lang w:val="en-US"/>
        </w:rPr>
        <w:t xml:space="preserve">prices. Speculators then choose between these rules based on past profitability. The model outperforms both the random walk and </w:t>
      </w:r>
      <w:r w:rsidR="002A1F02">
        <w:rPr>
          <w:rFonts w:ascii="Arial" w:hAnsi="Arial" w:cs="Arial"/>
          <w:lang w:val="en-US"/>
        </w:rPr>
        <w:t>vector autoregressive</w:t>
      </w:r>
      <w:r w:rsidRPr="003B65C1">
        <w:rPr>
          <w:rFonts w:ascii="Arial" w:hAnsi="Arial" w:cs="Arial"/>
          <w:lang w:val="en-US"/>
        </w:rPr>
        <w:t xml:space="preserve"> models in out-of-sample forecasting.</w:t>
      </w:r>
      <w:r w:rsidR="000C2CBF">
        <w:rPr>
          <w:rFonts w:ascii="Arial" w:hAnsi="Arial" w:cs="Arial"/>
          <w:lang w:val="en-US"/>
        </w:rPr>
        <w:t xml:space="preserve"> The </w:t>
      </w:r>
      <w:r w:rsidR="005E1BF3">
        <w:rPr>
          <w:rFonts w:ascii="Arial" w:hAnsi="Arial" w:cs="Arial"/>
          <w:lang w:val="en-US"/>
        </w:rPr>
        <w:t xml:space="preserve">agent-based </w:t>
      </w:r>
      <w:r w:rsidR="000C2CBF">
        <w:rPr>
          <w:rFonts w:ascii="Arial" w:hAnsi="Arial" w:cs="Arial"/>
          <w:lang w:val="en-US"/>
        </w:rPr>
        <w:t xml:space="preserve">model of Karimi and </w:t>
      </w:r>
      <w:proofErr w:type="spellStart"/>
      <w:r w:rsidR="000C2CBF">
        <w:rPr>
          <w:rFonts w:ascii="Arial" w:hAnsi="Arial" w:cs="Arial"/>
          <w:lang w:val="en-US"/>
        </w:rPr>
        <w:t>Maleki</w:t>
      </w:r>
      <w:proofErr w:type="spellEnd"/>
      <w:r w:rsidR="000C2CBF">
        <w:rPr>
          <w:rFonts w:ascii="Arial" w:hAnsi="Arial" w:cs="Arial"/>
          <w:lang w:val="en-US"/>
        </w:rPr>
        <w:t xml:space="preserve"> (2018) bases on 6 different rules to make price and trend predictions</w:t>
      </w:r>
      <w:r w:rsidR="005E1BF3">
        <w:rPr>
          <w:rFonts w:ascii="Arial" w:hAnsi="Arial" w:cs="Arial"/>
          <w:lang w:val="en-US"/>
        </w:rPr>
        <w:t xml:space="preserve"> of oil</w:t>
      </w:r>
      <w:r w:rsidR="000C2CBF">
        <w:rPr>
          <w:rFonts w:ascii="Arial" w:hAnsi="Arial" w:cs="Arial"/>
          <w:lang w:val="en-US"/>
        </w:rPr>
        <w:t xml:space="preserve">: weekly U.S. commercial crude oil stocks, monthly OECD </w:t>
      </w:r>
      <w:r w:rsidR="005E1BF3">
        <w:rPr>
          <w:rFonts w:ascii="Arial" w:hAnsi="Arial" w:cs="Arial"/>
          <w:lang w:val="en-US"/>
        </w:rPr>
        <w:t>commercial crude oil stocks, daily USD/EUR exchange rate, simple moving average, exponential moving average, and Bollinger bands.</w:t>
      </w:r>
    </w:p>
    <w:p w14:paraId="44975ED8" w14:textId="77777777" w:rsidR="003B65C1" w:rsidRPr="003B65C1" w:rsidRDefault="003B65C1" w:rsidP="003B65C1">
      <w:pPr>
        <w:jc w:val="both"/>
        <w:rPr>
          <w:rFonts w:ascii="Arial" w:hAnsi="Arial" w:cs="Arial"/>
          <w:lang w:val="en-US"/>
        </w:rPr>
      </w:pPr>
    </w:p>
    <w:p w14:paraId="676E1C3B" w14:textId="24FB8B95"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61269D15" w14:textId="2165132F" w:rsidR="00B00300" w:rsidRPr="005376EE" w:rsidRDefault="00B00300" w:rsidP="005376EE">
      <w:pPr>
        <w:jc w:val="both"/>
        <w:rPr>
          <w:rFonts w:ascii="Arial" w:hAnsi="Arial" w:cs="Arial"/>
          <w:lang w:val="en-US"/>
        </w:rPr>
      </w:pPr>
    </w:p>
    <w:p w14:paraId="6845F175" w14:textId="77777777" w:rsidR="00B00300" w:rsidRDefault="00B00300" w:rsidP="00B00300">
      <w:pPr>
        <w:jc w:val="both"/>
        <w:rPr>
          <w:rFonts w:ascii="Arial" w:hAnsi="Arial" w:cs="Arial"/>
          <w:lang w:val="en-US"/>
        </w:rPr>
      </w:pPr>
      <w:r w:rsidRPr="00B00300">
        <w:rPr>
          <w:rFonts w:ascii="Arial" w:hAnsi="Arial" w:cs="Arial"/>
          <w:lang w:val="en-US"/>
        </w:rPr>
        <w:t xml:space="preserve">Lillo, Moro, </w:t>
      </w:r>
      <w:proofErr w:type="spellStart"/>
      <w:r w:rsidRPr="00B00300">
        <w:rPr>
          <w:rFonts w:ascii="Arial" w:hAnsi="Arial" w:cs="Arial"/>
          <w:lang w:val="en-US"/>
        </w:rPr>
        <w:t>Vaglica</w:t>
      </w:r>
      <w:proofErr w:type="spellEnd"/>
      <w:r w:rsidRPr="00B00300">
        <w:rPr>
          <w:rFonts w:ascii="Arial" w:hAnsi="Arial" w:cs="Arial"/>
          <w:lang w:val="en-US"/>
        </w:rPr>
        <w:t xml:space="preserve"> and Mantegna (2008)</w:t>
      </w:r>
      <w:r w:rsidRPr="001D2C89">
        <w:rPr>
          <w:rFonts w:ascii="Arial" w:hAnsi="Arial" w:cs="Arial"/>
          <w:lang w:val="en-US"/>
        </w:rPr>
        <w:t xml:space="preserve"> present </w:t>
      </w:r>
      <w:r>
        <w:rPr>
          <w:rFonts w:ascii="Arial" w:hAnsi="Arial" w:cs="Arial"/>
          <w:lang w:val="en-US"/>
        </w:rPr>
        <w:t xml:space="preserve">behavioral data of the members of the Spanish Stock Exchange. They describe trend and contrarian types of agents. The agents </w:t>
      </w:r>
      <w:proofErr w:type="gramStart"/>
      <w:r>
        <w:rPr>
          <w:rFonts w:ascii="Arial" w:hAnsi="Arial" w:cs="Arial"/>
          <w:lang w:val="en-US"/>
        </w:rPr>
        <w:t>show also</w:t>
      </w:r>
      <w:proofErr w:type="gramEnd"/>
      <w:r>
        <w:rPr>
          <w:rFonts w:ascii="Arial" w:hAnsi="Arial" w:cs="Arial"/>
          <w:lang w:val="en-US"/>
        </w:rPr>
        <w:t xml:space="preserve"> herd behavior.</w:t>
      </w:r>
    </w:p>
    <w:p w14:paraId="2E47A67C" w14:textId="77777777" w:rsidR="005527D5" w:rsidRPr="005376EE" w:rsidRDefault="005527D5" w:rsidP="005376EE">
      <w:pPr>
        <w:jc w:val="both"/>
        <w:rPr>
          <w:rFonts w:ascii="Arial" w:hAnsi="Arial" w:cs="Arial"/>
          <w:lang w:val="en-US"/>
        </w:rPr>
      </w:pPr>
    </w:p>
    <w:p w14:paraId="063DEF56" w14:textId="41971BF4"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0DCABED6" w14:textId="77777777" w:rsidR="005527D5" w:rsidRPr="005376EE" w:rsidRDefault="005527D5" w:rsidP="005376EE">
      <w:pPr>
        <w:jc w:val="both"/>
        <w:rPr>
          <w:rFonts w:ascii="Arial" w:hAnsi="Arial" w:cs="Arial"/>
          <w:lang w:val="en-US"/>
        </w:rPr>
      </w:pPr>
    </w:p>
    <w:p w14:paraId="111358F0" w14:textId="4C616A48"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Real Estate Market</w:t>
      </w:r>
    </w:p>
    <w:p w14:paraId="2A061F62" w14:textId="753BF00F" w:rsidR="00445388" w:rsidRPr="00445388" w:rsidRDefault="00445388" w:rsidP="00445388">
      <w:pPr>
        <w:spacing w:line="276" w:lineRule="auto"/>
        <w:jc w:val="both"/>
        <w:rPr>
          <w:rFonts w:ascii="Arial" w:hAnsi="Arial" w:cs="Arial"/>
          <w:lang w:val="en-US"/>
        </w:rPr>
      </w:pPr>
    </w:p>
    <w:p w14:paraId="4B906C4E" w14:textId="36060DA2" w:rsidR="003A7F8F" w:rsidRDefault="003A7F8F" w:rsidP="00F11057">
      <w:pPr>
        <w:jc w:val="both"/>
        <w:rPr>
          <w:rFonts w:ascii="Arial" w:hAnsi="Arial" w:cs="Arial"/>
          <w:lang w:val="en-US"/>
        </w:rPr>
      </w:pPr>
      <w:r w:rsidRPr="003A7F8F">
        <w:rPr>
          <w:rFonts w:ascii="Arial" w:hAnsi="Arial" w:cs="Arial"/>
          <w:lang w:val="en-US"/>
        </w:rPr>
        <w:t>Several studies describe agent-based models of housing markets (</w:t>
      </w:r>
      <w:proofErr w:type="spellStart"/>
      <w:r w:rsidRPr="003A7F8F">
        <w:rPr>
          <w:rFonts w:ascii="Arial" w:hAnsi="Arial" w:cs="Arial"/>
          <w:lang w:val="en-US"/>
        </w:rPr>
        <w:t>Geanakoplos</w:t>
      </w:r>
      <w:proofErr w:type="spellEnd"/>
      <w:r w:rsidRPr="003A7F8F">
        <w:rPr>
          <w:rFonts w:ascii="Arial" w:hAnsi="Arial" w:cs="Arial"/>
          <w:lang w:val="en-US"/>
        </w:rPr>
        <w:t xml:space="preserve"> et al. 2012; Jordan et al. 2012; Gilbert et al. 2009). Most of these models were built with the intention to help explain observable patterns such as spatial and social segregation, or spatial and temporal distributions of housing prices. These models typically combine demographic factors such as age distribution or family size with economic factors such as wealth distribution, </w:t>
      </w:r>
      <w:proofErr w:type="gramStart"/>
      <w:r w:rsidRPr="003A7F8F">
        <w:rPr>
          <w:rFonts w:ascii="Arial" w:hAnsi="Arial" w:cs="Arial"/>
          <w:lang w:val="en-US"/>
        </w:rPr>
        <w:t>income</w:t>
      </w:r>
      <w:proofErr w:type="gramEnd"/>
      <w:r w:rsidRPr="003A7F8F">
        <w:rPr>
          <w:rFonts w:ascii="Arial" w:hAnsi="Arial" w:cs="Arial"/>
          <w:lang w:val="en-US"/>
        </w:rPr>
        <w:t xml:space="preserve"> or level of debt. Sometimes, also psychological factors are included, for example value structures or changing fashions. From all these factors, agent behavior rules are deduced. Most of these models rely on a grid-like or map-based settlement representation with individual parcels and houses.</w:t>
      </w:r>
      <w:r>
        <w:rPr>
          <w:rFonts w:ascii="Arial" w:hAnsi="Arial" w:cs="Arial"/>
          <w:lang w:val="en-US"/>
        </w:rPr>
        <w:t xml:space="preserve"> </w:t>
      </w:r>
      <w:r w:rsidRPr="003A7F8F">
        <w:rPr>
          <w:rFonts w:ascii="Arial" w:hAnsi="Arial" w:cs="Arial"/>
          <w:lang w:val="en-US"/>
        </w:rPr>
        <w:t xml:space="preserve">Hedonic modelling, which also focuses on single real estate objects, is yet another, more traditional approach on which many real estate market studies rely. These studies typically try to derive information from aggregated data on real estate objects in a certain region or during a certain </w:t>
      </w:r>
      <w:proofErr w:type="gramStart"/>
      <w:r w:rsidRPr="003A7F8F">
        <w:rPr>
          <w:rFonts w:ascii="Arial" w:hAnsi="Arial" w:cs="Arial"/>
          <w:lang w:val="en-US"/>
        </w:rPr>
        <w:t>time period</w:t>
      </w:r>
      <w:proofErr w:type="gramEnd"/>
      <w:r w:rsidRPr="003A7F8F">
        <w:rPr>
          <w:rFonts w:ascii="Arial" w:hAnsi="Arial" w:cs="Arial"/>
          <w:lang w:val="en-US"/>
        </w:rPr>
        <w:t>.</w:t>
      </w:r>
    </w:p>
    <w:p w14:paraId="404257E2" w14:textId="77777777" w:rsidR="00556B87" w:rsidRDefault="00556B87" w:rsidP="00556B87">
      <w:pPr>
        <w:jc w:val="both"/>
        <w:rPr>
          <w:rFonts w:ascii="Arial" w:hAnsi="Arial" w:cs="Arial"/>
          <w:lang w:val="en-US"/>
        </w:rPr>
      </w:pPr>
    </w:p>
    <w:p w14:paraId="53369278" w14:textId="066087B1" w:rsidR="00556B87" w:rsidRPr="00D82DD6" w:rsidRDefault="00556B87" w:rsidP="00556B87">
      <w:pPr>
        <w:jc w:val="both"/>
        <w:rPr>
          <w:rFonts w:ascii="Arial" w:hAnsi="Arial" w:cs="Arial"/>
          <w:lang w:val="en-US"/>
        </w:rPr>
      </w:pPr>
      <w:r w:rsidRPr="00D82DD6">
        <w:rPr>
          <w:rFonts w:ascii="Arial" w:hAnsi="Arial" w:cs="Arial"/>
          <w:lang w:val="en-US"/>
        </w:rPr>
        <w:t xml:space="preserve">The real estate market in Switzerland is attracting much attention </w:t>
      </w:r>
      <w:proofErr w:type="gramStart"/>
      <w:r w:rsidRPr="00D82DD6">
        <w:rPr>
          <w:rFonts w:ascii="Arial" w:hAnsi="Arial" w:cs="Arial"/>
          <w:lang w:val="en-US"/>
        </w:rPr>
        <w:t>at the moment</w:t>
      </w:r>
      <w:proofErr w:type="gramEnd"/>
      <w:r w:rsidRPr="00D82DD6">
        <w:rPr>
          <w:rFonts w:ascii="Arial" w:hAnsi="Arial" w:cs="Arial"/>
          <w:lang w:val="en-US"/>
        </w:rPr>
        <w:t xml:space="preserve">. </w:t>
      </w:r>
      <w:r w:rsidRPr="00F11057">
        <w:rPr>
          <w:rFonts w:ascii="Arial" w:hAnsi="Arial" w:cs="Arial"/>
          <w:lang w:val="en-US"/>
        </w:rPr>
        <w:t>Whereas over the past few years rising prices have led to high returns for investors and very little defaults for creditors, more recently concerns about the formation of a speculative bubble followed by a corresponding correction have increased. The real estate market in Switzerland is characterized by illiquidity and high transaction costs.</w:t>
      </w:r>
    </w:p>
    <w:p w14:paraId="1F979E27" w14:textId="77777777" w:rsidR="003A7F8F" w:rsidRDefault="003A7F8F" w:rsidP="00F11057">
      <w:pPr>
        <w:jc w:val="both"/>
        <w:rPr>
          <w:rFonts w:ascii="Arial" w:hAnsi="Arial" w:cs="Arial"/>
          <w:lang w:val="en-US"/>
        </w:rPr>
      </w:pPr>
    </w:p>
    <w:p w14:paraId="4384AFFA" w14:textId="77777777" w:rsidR="00556B87" w:rsidRDefault="00556B87" w:rsidP="00F11057">
      <w:pPr>
        <w:jc w:val="both"/>
        <w:rPr>
          <w:rFonts w:ascii="Arial" w:hAnsi="Arial" w:cs="Arial"/>
          <w:lang w:val="en-US"/>
        </w:rPr>
      </w:pPr>
      <w:r w:rsidRPr="00556B87">
        <w:rPr>
          <w:rFonts w:ascii="Arial" w:hAnsi="Arial" w:cs="Arial"/>
          <w:lang w:val="en-US"/>
        </w:rPr>
        <w:t xml:space="preserve">The consequences of a real estate crash are dramatic for everyone involved, and it takes years to recover. The established risk management practice is to focus on the acquisition phase of new real estate objects. Effective adjustments to an already existing portfolio are only possible in a relatively stable market environment. </w:t>
      </w:r>
      <w:proofErr w:type="gramStart"/>
      <w:r w:rsidRPr="00556B87">
        <w:rPr>
          <w:rFonts w:ascii="Arial" w:hAnsi="Arial" w:cs="Arial"/>
          <w:lang w:val="en-US"/>
        </w:rPr>
        <w:t>Otherwise</w:t>
      </w:r>
      <w:proofErr w:type="gramEnd"/>
      <w:r w:rsidRPr="00556B87">
        <w:rPr>
          <w:rFonts w:ascii="Arial" w:hAnsi="Arial" w:cs="Arial"/>
          <w:lang w:val="en-US"/>
        </w:rPr>
        <w:t xml:space="preserve"> they can come at a very high price with the added risk of unwanted counter effects, for instance lowering market prices by selling high volumes of real estate objects. For this reason, strategic planning over a time horizon of five to ten years is essential. Doing so again requires adequate forecasting and analysis tools that offer more than simple single measure forecasts, and instead can capture the complex, dynamic dependencies between the various constituent market factors. This is where simulation models can help. Agent-based modelling generates virtual worlds for what-if scenario analysis and stress testing.</w:t>
      </w:r>
    </w:p>
    <w:p w14:paraId="00345EF9" w14:textId="77777777" w:rsidR="00556B87" w:rsidRDefault="00556B87" w:rsidP="003A7F8F">
      <w:pPr>
        <w:rPr>
          <w:rFonts w:ascii="Arial" w:hAnsi="Arial" w:cs="Arial"/>
          <w:lang w:val="en-US"/>
        </w:rPr>
      </w:pPr>
    </w:p>
    <w:p w14:paraId="42C0C37E" w14:textId="545FF484" w:rsidR="006F1EFF" w:rsidRDefault="006F1EFF" w:rsidP="003A7F8F">
      <w:pPr>
        <w:rPr>
          <w:rFonts w:ascii="Arial" w:hAnsi="Arial" w:cs="Arial"/>
          <w:lang w:val="en-US"/>
        </w:rPr>
      </w:pPr>
      <w:r w:rsidRPr="006F1EFF">
        <w:rPr>
          <w:rFonts w:ascii="Arial" w:hAnsi="Arial" w:cs="Arial"/>
          <w:lang w:val="en-US"/>
        </w:rPr>
        <w:t xml:space="preserve">Relevant investors are the 1654 pension funds with a balance sheet of CHF 988 bn. 2017, they have invested 9.5% of their assets in directly in Swiss real estate (8.2% </w:t>
      </w:r>
      <w:proofErr w:type="spellStart"/>
      <w:r w:rsidRPr="006F1EFF">
        <w:rPr>
          <w:rFonts w:ascii="Arial" w:hAnsi="Arial" w:cs="Arial"/>
          <w:lang w:val="en-US"/>
        </w:rPr>
        <w:t>Wohnimobilien</w:t>
      </w:r>
      <w:proofErr w:type="spellEnd"/>
      <w:r w:rsidRPr="006F1EFF">
        <w:rPr>
          <w:rFonts w:ascii="Arial" w:hAnsi="Arial" w:cs="Arial"/>
          <w:lang w:val="en-US"/>
        </w:rPr>
        <w:t xml:space="preserve"> and 1.3% </w:t>
      </w:r>
      <w:proofErr w:type="spellStart"/>
      <w:r w:rsidRPr="006F1EFF">
        <w:rPr>
          <w:rFonts w:ascii="Arial" w:hAnsi="Arial" w:cs="Arial"/>
          <w:lang w:val="en-US"/>
        </w:rPr>
        <w:t>Geschäftsimmobilien</w:t>
      </w:r>
      <w:proofErr w:type="spellEnd"/>
      <w:r w:rsidRPr="006F1EFF">
        <w:rPr>
          <w:rFonts w:ascii="Arial" w:hAnsi="Arial" w:cs="Arial"/>
          <w:lang w:val="en-US"/>
        </w:rPr>
        <w:t>) and 7.6% indirectly over funds and stocks (OAK BV, 2018).</w:t>
      </w:r>
    </w:p>
    <w:p w14:paraId="220D83B3" w14:textId="7B8232EE" w:rsidR="004B143F" w:rsidRDefault="004B143F" w:rsidP="006F1EFF">
      <w:pPr>
        <w:rPr>
          <w:rFonts w:ascii="Arial" w:hAnsi="Arial" w:cs="Arial"/>
          <w:lang w:val="en-US"/>
        </w:rPr>
      </w:pPr>
    </w:p>
    <w:p w14:paraId="4CE8CA8C" w14:textId="2C33601A" w:rsidR="004B143F" w:rsidRPr="002F4F74" w:rsidRDefault="004B143F" w:rsidP="006F1EFF">
      <w:pPr>
        <w:rPr>
          <w:rFonts w:ascii="Arial" w:hAnsi="Arial" w:cs="Arial"/>
          <w:lang w:val="en-US"/>
        </w:rPr>
      </w:pPr>
      <w:r w:rsidRPr="004B143F">
        <w:rPr>
          <w:rFonts w:ascii="Arial" w:hAnsi="Arial" w:cs="Arial"/>
          <w:lang w:val="en-US"/>
        </w:rPr>
        <w:t xml:space="preserve">Wüest Partner (2019). Property Market Switzerland 2019.1. </w:t>
      </w:r>
      <w:r w:rsidRPr="002F4F74">
        <w:rPr>
          <w:rFonts w:ascii="Arial" w:hAnsi="Arial" w:cs="Arial"/>
          <w:lang w:val="en-US"/>
        </w:rPr>
        <w:t>(</w:t>
      </w:r>
      <w:proofErr w:type="gramStart"/>
      <w:r w:rsidRPr="002F4F74">
        <w:rPr>
          <w:rFonts w:ascii="Arial" w:hAnsi="Arial" w:cs="Arial"/>
          <w:lang w:val="en-US"/>
        </w:rPr>
        <w:t>available</w:t>
      </w:r>
      <w:proofErr w:type="gramEnd"/>
      <w:r w:rsidRPr="002F4F74">
        <w:rPr>
          <w:rFonts w:ascii="Arial" w:hAnsi="Arial" w:cs="Arial"/>
          <w:lang w:val="en-US"/>
        </w:rPr>
        <w:t xml:space="preserve"> </w:t>
      </w:r>
      <w:hyperlink r:id="rId10" w:history="1">
        <w:r w:rsidR="00940F13" w:rsidRPr="002F4F74">
          <w:rPr>
            <w:rStyle w:val="Hyperlink"/>
            <w:rFonts w:ascii="Arial" w:hAnsi="Arial" w:cs="Arial"/>
            <w:lang w:val="en-US"/>
          </w:rPr>
          <w:t>www.wuestpartner.com/publikationen</w:t>
        </w:r>
      </w:hyperlink>
      <w:r w:rsidRPr="002F4F74">
        <w:rPr>
          <w:rFonts w:ascii="Arial" w:hAnsi="Arial" w:cs="Arial"/>
          <w:lang w:val="en-US"/>
        </w:rPr>
        <w:t>)</w:t>
      </w:r>
    </w:p>
    <w:p w14:paraId="2474F776" w14:textId="49FA959E" w:rsidR="00940F13" w:rsidRPr="002F4F74" w:rsidRDefault="00940F13" w:rsidP="006F1EFF">
      <w:pPr>
        <w:rPr>
          <w:rFonts w:ascii="Arial" w:hAnsi="Arial" w:cs="Arial"/>
          <w:lang w:val="en-US"/>
        </w:rPr>
      </w:pPr>
    </w:p>
    <w:p w14:paraId="2D4AB5E0" w14:textId="1A3549DE" w:rsidR="00940F13" w:rsidRPr="00940F13" w:rsidRDefault="00940F13" w:rsidP="006F1EFF">
      <w:pPr>
        <w:rPr>
          <w:rFonts w:ascii="Arial" w:hAnsi="Arial" w:cs="Arial"/>
          <w:lang w:val="en-US"/>
        </w:rPr>
      </w:pPr>
      <w:proofErr w:type="spellStart"/>
      <w:r w:rsidRPr="00940F13">
        <w:rPr>
          <w:rFonts w:ascii="Arial" w:hAnsi="Arial" w:cs="Arial"/>
          <w:lang w:val="en-US"/>
        </w:rPr>
        <w:t>Kostadinov</w:t>
      </w:r>
      <w:proofErr w:type="spellEnd"/>
      <w:r w:rsidRPr="00940F13">
        <w:rPr>
          <w:rFonts w:ascii="Arial" w:hAnsi="Arial" w:cs="Arial"/>
          <w:lang w:val="en-US"/>
        </w:rPr>
        <w:t xml:space="preserve"> F. (2013): An agent-based model of a Swiss real estate market. Conference paper to be presented at the European Social Simulation Association (ESSA) conference Sept. 2013 in Warsaw.</w:t>
      </w:r>
    </w:p>
    <w:p w14:paraId="66FA3342" w14:textId="77777777" w:rsidR="005527D5" w:rsidRPr="00940F13" w:rsidRDefault="005527D5" w:rsidP="00445388">
      <w:pPr>
        <w:spacing w:line="276" w:lineRule="auto"/>
        <w:jc w:val="both"/>
        <w:rPr>
          <w:rFonts w:ascii="Arial" w:hAnsi="Arial" w:cs="Arial"/>
          <w:lang w:val="en-US"/>
        </w:rPr>
      </w:pPr>
    </w:p>
    <w:p w14:paraId="68A0446E" w14:textId="77777777" w:rsidR="005527D5" w:rsidRPr="001E745C"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5CDBC18A" w14:textId="77777777" w:rsidR="001E745C" w:rsidRPr="001E745C" w:rsidRDefault="001E745C" w:rsidP="001E745C">
      <w:pPr>
        <w:rPr>
          <w:lang w:val="en-US"/>
        </w:rPr>
      </w:pPr>
    </w:p>
    <w:p w14:paraId="0DBFCD3F" w14:textId="6660C10A" w:rsidR="00A01EC1" w:rsidRDefault="00A01EC1" w:rsidP="001E745C">
      <w:pPr>
        <w:spacing w:line="276" w:lineRule="auto"/>
        <w:jc w:val="both"/>
        <w:rPr>
          <w:rFonts w:ascii="Arial" w:hAnsi="Arial" w:cs="Arial"/>
          <w:lang w:val="en-US"/>
        </w:rPr>
      </w:pPr>
      <w:r>
        <w:rPr>
          <w:rFonts w:ascii="Arial" w:hAnsi="Arial" w:cs="Arial"/>
          <w:lang w:val="en-US"/>
        </w:rPr>
        <w:t xml:space="preserve">BIS Annual Economic Report 2018, Cryptocurrencies: looking beyond the </w:t>
      </w:r>
      <w:proofErr w:type="gramStart"/>
      <w:r>
        <w:rPr>
          <w:rFonts w:ascii="Arial" w:hAnsi="Arial" w:cs="Arial"/>
          <w:lang w:val="en-US"/>
        </w:rPr>
        <w:t>hype</w:t>
      </w:r>
      <w:proofErr w:type="gramEnd"/>
    </w:p>
    <w:p w14:paraId="453775CB" w14:textId="77777777" w:rsidR="00F14264" w:rsidRPr="00F14264" w:rsidRDefault="00F14264" w:rsidP="001E745C">
      <w:pPr>
        <w:spacing w:line="276" w:lineRule="auto"/>
        <w:jc w:val="both"/>
        <w:rPr>
          <w:rFonts w:ascii="Arial" w:hAnsi="Arial" w:cs="Arial"/>
          <w:lang w:val="en-US"/>
        </w:rPr>
      </w:pPr>
    </w:p>
    <w:p w14:paraId="5265263D" w14:textId="383AF05A" w:rsidR="001E745C" w:rsidRPr="001E745C" w:rsidRDefault="001E745C" w:rsidP="001E745C">
      <w:pPr>
        <w:spacing w:line="276" w:lineRule="auto"/>
        <w:jc w:val="both"/>
        <w:rPr>
          <w:rFonts w:ascii="Arial" w:hAnsi="Arial" w:cs="Arial"/>
          <w:lang w:val="en-US"/>
        </w:rPr>
      </w:pPr>
      <w:r w:rsidRPr="007A40D3">
        <w:rPr>
          <w:rFonts w:ascii="Arial" w:hAnsi="Arial" w:cs="Arial"/>
          <w:lang w:val="de-CH"/>
        </w:rPr>
        <w:t xml:space="preserve">Gerlach, J.C., </w:t>
      </w:r>
      <w:proofErr w:type="spellStart"/>
      <w:r w:rsidRPr="007A40D3">
        <w:rPr>
          <w:rFonts w:ascii="Arial" w:hAnsi="Arial" w:cs="Arial"/>
          <w:lang w:val="de-CH"/>
        </w:rPr>
        <w:t>Gemost</w:t>
      </w:r>
      <w:proofErr w:type="spellEnd"/>
      <w:r w:rsidRPr="007A40D3">
        <w:rPr>
          <w:rFonts w:ascii="Arial" w:hAnsi="Arial" w:cs="Arial"/>
          <w:lang w:val="de-CH"/>
        </w:rPr>
        <w:t xml:space="preserve">, G. &amp; </w:t>
      </w:r>
      <w:proofErr w:type="spellStart"/>
      <w:r w:rsidRPr="007A40D3">
        <w:rPr>
          <w:rFonts w:ascii="Arial" w:hAnsi="Arial" w:cs="Arial"/>
          <w:lang w:val="de-CH"/>
        </w:rPr>
        <w:t>Sornette</w:t>
      </w:r>
      <w:proofErr w:type="spellEnd"/>
      <w:r w:rsidRPr="007A40D3">
        <w:rPr>
          <w:rFonts w:ascii="Arial" w:hAnsi="Arial" w:cs="Arial"/>
          <w:lang w:val="de-CH"/>
        </w:rPr>
        <w:t xml:space="preserve">, D. (2018). </w:t>
      </w:r>
      <w:r w:rsidRPr="001E745C">
        <w:rPr>
          <w:rFonts w:ascii="Arial" w:hAnsi="Arial" w:cs="Arial"/>
          <w:i/>
          <w:lang w:val="en-US"/>
        </w:rPr>
        <w:t>Dissection of Bitcoin's Multiscale Bubble History from January 2012 to February 2018.</w:t>
      </w:r>
    </w:p>
    <w:p w14:paraId="3D3E8288" w14:textId="1F6DCF48" w:rsidR="00DC6D00" w:rsidRPr="00C57797" w:rsidRDefault="00DC6D00" w:rsidP="00625536">
      <w:pPr>
        <w:jc w:val="both"/>
        <w:rPr>
          <w:rFonts w:ascii="Arial" w:hAnsi="Arial" w:cs="Arial"/>
          <w:lang w:val="en-US"/>
        </w:rPr>
      </w:pPr>
    </w:p>
    <w:p w14:paraId="52B5B49A" w14:textId="3B9549E5" w:rsidR="00FF2CA6" w:rsidRDefault="00FF2CA6" w:rsidP="00625536">
      <w:pPr>
        <w:jc w:val="both"/>
        <w:rPr>
          <w:rFonts w:ascii="Arial" w:hAnsi="Arial" w:cs="Arial"/>
          <w:lang w:val="en-US"/>
        </w:rPr>
      </w:pPr>
      <w:r w:rsidRPr="00FF2CA6">
        <w:rPr>
          <w:rFonts w:ascii="Arial" w:hAnsi="Arial" w:cs="Arial"/>
          <w:lang w:val="en-US"/>
        </w:rPr>
        <w:t>Lipton, A. &amp; Pentland, A. (</w:t>
      </w:r>
      <w:r>
        <w:rPr>
          <w:rFonts w:ascii="Arial" w:hAnsi="Arial" w:cs="Arial"/>
          <w:lang w:val="en-US"/>
        </w:rPr>
        <w:t>201</w:t>
      </w:r>
      <w:r w:rsidRPr="00FF2CA6">
        <w:rPr>
          <w:rFonts w:ascii="Arial" w:hAnsi="Arial" w:cs="Arial"/>
          <w:lang w:val="en-US"/>
        </w:rPr>
        <w:t>8). Breaking the B</w:t>
      </w:r>
      <w:r>
        <w:rPr>
          <w:rFonts w:ascii="Arial" w:hAnsi="Arial" w:cs="Arial"/>
          <w:lang w:val="en-US"/>
        </w:rPr>
        <w:t xml:space="preserve">ank. </w:t>
      </w:r>
      <w:r w:rsidRPr="00FF2CA6">
        <w:rPr>
          <w:rFonts w:ascii="Arial" w:hAnsi="Arial" w:cs="Arial"/>
          <w:i/>
          <w:lang w:val="en-US"/>
        </w:rPr>
        <w:t>Scientific American,</w:t>
      </w:r>
      <w:r>
        <w:rPr>
          <w:rFonts w:ascii="Arial" w:hAnsi="Arial" w:cs="Arial"/>
          <w:lang w:val="en-US"/>
        </w:rPr>
        <w:t xml:space="preserve"> January 2018.</w:t>
      </w:r>
    </w:p>
    <w:p w14:paraId="72360810" w14:textId="77777777" w:rsidR="007A40D3" w:rsidRDefault="007A40D3" w:rsidP="00625536">
      <w:pPr>
        <w:jc w:val="both"/>
        <w:rPr>
          <w:rFonts w:ascii="Arial" w:hAnsi="Arial" w:cs="Arial"/>
          <w:lang w:val="en-US"/>
        </w:rPr>
      </w:pPr>
    </w:p>
    <w:p w14:paraId="1DE04121" w14:textId="0F29803F" w:rsidR="007A40D3" w:rsidRDefault="007A40D3" w:rsidP="00625536">
      <w:pPr>
        <w:jc w:val="both"/>
        <w:rPr>
          <w:rFonts w:ascii="Arial" w:hAnsi="Arial" w:cs="Arial"/>
          <w:lang w:val="en-US"/>
        </w:rPr>
      </w:pPr>
      <w:r>
        <w:rPr>
          <w:rFonts w:ascii="Arial" w:hAnsi="Arial" w:cs="Arial"/>
          <w:lang w:val="en-US"/>
        </w:rPr>
        <w:t>Griffin, J.M. &amp; Shams, A. (2018). Is Bitcoin Really Un-</w:t>
      </w:r>
      <w:proofErr w:type="spellStart"/>
      <w:r>
        <w:rPr>
          <w:rFonts w:ascii="Arial" w:hAnsi="Arial" w:cs="Arial"/>
          <w:lang w:val="en-US"/>
        </w:rPr>
        <w:t>Thethered</w:t>
      </w:r>
      <w:proofErr w:type="spellEnd"/>
      <w:r>
        <w:rPr>
          <w:rFonts w:ascii="Arial" w:hAnsi="Arial" w:cs="Arial"/>
          <w:lang w:val="en-US"/>
        </w:rPr>
        <w:t>?</w:t>
      </w:r>
    </w:p>
    <w:p w14:paraId="013A13AF" w14:textId="77777777" w:rsidR="00FD1C93" w:rsidRDefault="00FD1C93" w:rsidP="00625536">
      <w:pPr>
        <w:jc w:val="both"/>
        <w:rPr>
          <w:rFonts w:ascii="Arial" w:hAnsi="Arial" w:cs="Arial"/>
          <w:lang w:val="en-US"/>
        </w:rPr>
      </w:pPr>
    </w:p>
    <w:p w14:paraId="2C11C344" w14:textId="5030A52C" w:rsidR="00FD1C93" w:rsidRDefault="00FD1C93" w:rsidP="00625536">
      <w:pPr>
        <w:jc w:val="both"/>
        <w:rPr>
          <w:rFonts w:ascii="Arial" w:hAnsi="Arial" w:cs="Arial"/>
          <w:lang w:val="en-US"/>
        </w:rPr>
      </w:pPr>
      <w:r>
        <w:rPr>
          <w:rFonts w:ascii="Arial" w:hAnsi="Arial" w:cs="Arial"/>
          <w:lang w:val="en-US"/>
        </w:rPr>
        <w:t xml:space="preserve">Liu, Y. &amp; </w:t>
      </w:r>
      <w:proofErr w:type="spellStart"/>
      <w:r>
        <w:rPr>
          <w:rFonts w:ascii="Arial" w:hAnsi="Arial" w:cs="Arial"/>
          <w:lang w:val="en-US"/>
        </w:rPr>
        <w:t>Tsyvinski</w:t>
      </w:r>
      <w:proofErr w:type="spellEnd"/>
      <w:r>
        <w:rPr>
          <w:rFonts w:ascii="Arial" w:hAnsi="Arial" w:cs="Arial"/>
          <w:lang w:val="en-US"/>
        </w:rPr>
        <w:t>, A. (2018). Risk and Returns of Cryptocurrency.</w:t>
      </w:r>
    </w:p>
    <w:p w14:paraId="66257756" w14:textId="77777777" w:rsidR="004F34CA" w:rsidRDefault="004F34CA" w:rsidP="00625536">
      <w:pPr>
        <w:jc w:val="both"/>
        <w:rPr>
          <w:rFonts w:ascii="Arial" w:hAnsi="Arial" w:cs="Arial"/>
          <w:lang w:val="en-US"/>
        </w:rPr>
      </w:pPr>
    </w:p>
    <w:p w14:paraId="46601800" w14:textId="78BDEFBF" w:rsidR="004F34CA" w:rsidRDefault="004F34CA" w:rsidP="00625536">
      <w:pPr>
        <w:jc w:val="both"/>
        <w:rPr>
          <w:rFonts w:ascii="Arial" w:hAnsi="Arial" w:cs="Arial"/>
          <w:lang w:val="en-US"/>
        </w:rPr>
      </w:pPr>
      <w:r>
        <w:rPr>
          <w:rFonts w:ascii="Arial" w:hAnsi="Arial" w:cs="Arial"/>
          <w:lang w:val="en-US"/>
        </w:rPr>
        <w:t>Schilling, L. &amp; Uhlig, H. (2018). Some simple Bitcoin Economics. Working Paper 2018-21, Becker Friedman Institute.</w:t>
      </w:r>
    </w:p>
    <w:p w14:paraId="590363E2" w14:textId="77777777" w:rsidR="00F16BEE" w:rsidRDefault="00F16BEE" w:rsidP="00625536">
      <w:pPr>
        <w:jc w:val="both"/>
        <w:rPr>
          <w:rFonts w:ascii="Arial" w:hAnsi="Arial" w:cs="Arial"/>
          <w:lang w:val="en-US"/>
        </w:rPr>
      </w:pPr>
    </w:p>
    <w:p w14:paraId="721BBC80" w14:textId="6F9A1194" w:rsidR="00F16BEE" w:rsidRDefault="00F16BEE" w:rsidP="00625536">
      <w:pPr>
        <w:jc w:val="both"/>
        <w:rPr>
          <w:rFonts w:ascii="Arial" w:hAnsi="Arial" w:cs="Arial"/>
          <w:lang w:val="en-US"/>
        </w:rPr>
      </w:pPr>
      <w:r>
        <w:rPr>
          <w:rFonts w:ascii="Arial" w:hAnsi="Arial" w:cs="Arial"/>
          <w:lang w:val="en-US"/>
        </w:rPr>
        <w:t xml:space="preserve">Wilson, M. &amp; </w:t>
      </w:r>
      <w:proofErr w:type="spellStart"/>
      <w:r>
        <w:rPr>
          <w:rFonts w:ascii="Arial" w:hAnsi="Arial" w:cs="Arial"/>
          <w:lang w:val="en-US"/>
        </w:rPr>
        <w:t>Yelowitz</w:t>
      </w:r>
      <w:proofErr w:type="spellEnd"/>
      <w:r>
        <w:rPr>
          <w:rFonts w:ascii="Arial" w:hAnsi="Arial" w:cs="Arial"/>
          <w:lang w:val="en-US"/>
        </w:rPr>
        <w:t>, A. (?). Characteristics of Bitcoin Users: An Analysis of Google Search Data.</w:t>
      </w:r>
    </w:p>
    <w:p w14:paraId="5F45D63E" w14:textId="77777777" w:rsidR="00E342E4" w:rsidRDefault="00E342E4" w:rsidP="00625536">
      <w:pPr>
        <w:jc w:val="both"/>
        <w:rPr>
          <w:rFonts w:ascii="Arial" w:hAnsi="Arial" w:cs="Arial"/>
          <w:lang w:val="en-US"/>
        </w:rPr>
      </w:pPr>
    </w:p>
    <w:p w14:paraId="1538FD6A" w14:textId="55338027" w:rsidR="00E342E4" w:rsidRDefault="00E342E4" w:rsidP="00625536">
      <w:pPr>
        <w:jc w:val="both"/>
        <w:rPr>
          <w:rFonts w:ascii="Arial" w:hAnsi="Arial" w:cs="Arial"/>
          <w:lang w:val="en-US"/>
        </w:rPr>
      </w:pPr>
      <w:proofErr w:type="spellStart"/>
      <w:r>
        <w:rPr>
          <w:rFonts w:ascii="Arial" w:hAnsi="Arial" w:cs="Arial"/>
          <w:lang w:val="en-US"/>
        </w:rPr>
        <w:t>Yonghong</w:t>
      </w:r>
      <w:proofErr w:type="spellEnd"/>
      <w:r>
        <w:rPr>
          <w:rFonts w:ascii="Arial" w:hAnsi="Arial" w:cs="Arial"/>
          <w:lang w:val="en-US"/>
        </w:rPr>
        <w:t xml:space="preserve">, J., He, N. &amp; </w:t>
      </w:r>
      <w:proofErr w:type="spellStart"/>
      <w:r>
        <w:rPr>
          <w:rFonts w:ascii="Arial" w:hAnsi="Arial" w:cs="Arial"/>
          <w:lang w:val="en-US"/>
        </w:rPr>
        <w:t>Weihua</w:t>
      </w:r>
      <w:proofErr w:type="spellEnd"/>
      <w:r>
        <w:rPr>
          <w:rFonts w:ascii="Arial" w:hAnsi="Arial" w:cs="Arial"/>
          <w:lang w:val="en-US"/>
        </w:rPr>
        <w:t>, R. (2018). Time-varying long-term memory in Bitcoin market. Finance Research Letters.</w:t>
      </w:r>
    </w:p>
    <w:p w14:paraId="344DF7B1" w14:textId="77777777" w:rsidR="00324316" w:rsidRDefault="00324316" w:rsidP="00625536">
      <w:pPr>
        <w:jc w:val="both"/>
        <w:rPr>
          <w:rFonts w:ascii="Arial" w:hAnsi="Arial" w:cs="Arial"/>
          <w:lang w:val="en-US"/>
        </w:rPr>
      </w:pPr>
    </w:p>
    <w:p w14:paraId="2E240962" w14:textId="473ABC0D" w:rsidR="00324316" w:rsidRDefault="00324316" w:rsidP="00625536">
      <w:pPr>
        <w:jc w:val="both"/>
        <w:rPr>
          <w:rFonts w:ascii="Arial" w:hAnsi="Arial" w:cs="Arial"/>
          <w:lang w:val="en-US"/>
        </w:rPr>
      </w:pPr>
      <w:proofErr w:type="spellStart"/>
      <w:r>
        <w:rPr>
          <w:rFonts w:ascii="Arial" w:hAnsi="Arial" w:cs="Arial"/>
          <w:lang w:val="en-US"/>
        </w:rPr>
        <w:lastRenderedPageBreak/>
        <w:t>Bouri</w:t>
      </w:r>
      <w:proofErr w:type="spellEnd"/>
      <w:r>
        <w:rPr>
          <w:rFonts w:ascii="Arial" w:hAnsi="Arial" w:cs="Arial"/>
          <w:lang w:val="en-US"/>
        </w:rPr>
        <w:t xml:space="preserve">, E., Gupta, R. &amp; </w:t>
      </w:r>
      <w:proofErr w:type="spellStart"/>
      <w:r>
        <w:rPr>
          <w:rFonts w:ascii="Arial" w:hAnsi="Arial" w:cs="Arial"/>
          <w:lang w:val="en-US"/>
        </w:rPr>
        <w:t>Roubaud</w:t>
      </w:r>
      <w:proofErr w:type="spellEnd"/>
      <w:r>
        <w:rPr>
          <w:rFonts w:ascii="Arial" w:hAnsi="Arial" w:cs="Arial"/>
          <w:lang w:val="en-US"/>
        </w:rPr>
        <w:t>, D. (?). Herding behavior in cryptocurrencies. Finance Research Letters.</w:t>
      </w:r>
    </w:p>
    <w:p w14:paraId="2690A177" w14:textId="77777777" w:rsidR="00DD3508" w:rsidRDefault="00DD3508" w:rsidP="00625536">
      <w:pPr>
        <w:jc w:val="both"/>
        <w:rPr>
          <w:rFonts w:ascii="Arial" w:hAnsi="Arial" w:cs="Arial"/>
          <w:lang w:val="en-US"/>
        </w:rPr>
      </w:pPr>
    </w:p>
    <w:p w14:paraId="158F13A5" w14:textId="0C9E486C" w:rsidR="00DD3508" w:rsidRDefault="00DD3508" w:rsidP="00625536">
      <w:pPr>
        <w:jc w:val="both"/>
        <w:rPr>
          <w:rFonts w:ascii="Arial" w:hAnsi="Arial" w:cs="Arial"/>
          <w:lang w:val="en-US"/>
        </w:rPr>
      </w:pPr>
      <w:r>
        <w:rPr>
          <w:rFonts w:ascii="Arial" w:hAnsi="Arial" w:cs="Arial"/>
          <w:lang w:val="en-US"/>
        </w:rPr>
        <w:t>Li, X. &amp; Wang, C.A. (2016). The technology and economic determinants of cryptocurrency exchange rates: The case of Bitcoin.</w:t>
      </w:r>
    </w:p>
    <w:p w14:paraId="42DEA955" w14:textId="77777777" w:rsidR="00567943" w:rsidRDefault="00567943" w:rsidP="00625536">
      <w:pPr>
        <w:jc w:val="both"/>
        <w:rPr>
          <w:rFonts w:ascii="Arial" w:hAnsi="Arial" w:cs="Arial"/>
          <w:lang w:val="en-US"/>
        </w:rPr>
      </w:pPr>
    </w:p>
    <w:p w14:paraId="7312F545" w14:textId="663C157C" w:rsidR="00567943" w:rsidRDefault="00570E33" w:rsidP="00625536">
      <w:pPr>
        <w:jc w:val="both"/>
        <w:rPr>
          <w:rFonts w:ascii="Arial" w:hAnsi="Arial" w:cs="Arial"/>
          <w:lang w:val="en-US"/>
        </w:rPr>
      </w:pPr>
      <w:proofErr w:type="spellStart"/>
      <w:r w:rsidRPr="00B1748A">
        <w:rPr>
          <w:rFonts w:ascii="Arial" w:hAnsi="Arial" w:cs="Arial"/>
          <w:lang w:val="en-US"/>
        </w:rPr>
        <w:t>Mensi</w:t>
      </w:r>
      <w:proofErr w:type="spellEnd"/>
      <w:r w:rsidRPr="00B1748A">
        <w:rPr>
          <w:rFonts w:ascii="Arial" w:hAnsi="Arial" w:cs="Arial"/>
          <w:lang w:val="en-US"/>
        </w:rPr>
        <w:t>, W., Al-</w:t>
      </w:r>
      <w:proofErr w:type="spellStart"/>
      <w:r w:rsidRPr="00B1748A">
        <w:rPr>
          <w:rFonts w:ascii="Arial" w:hAnsi="Arial" w:cs="Arial"/>
          <w:lang w:val="en-US"/>
        </w:rPr>
        <w:t>Yahyaee</w:t>
      </w:r>
      <w:proofErr w:type="spellEnd"/>
      <w:r w:rsidRPr="00B1748A">
        <w:rPr>
          <w:rFonts w:ascii="Arial" w:hAnsi="Arial" w:cs="Arial"/>
          <w:lang w:val="en-US"/>
        </w:rPr>
        <w:t xml:space="preserve">, K.H. &amp; Kang, S.H. (2018). </w:t>
      </w:r>
      <w:r w:rsidRPr="00570E33">
        <w:rPr>
          <w:rFonts w:ascii="Arial" w:hAnsi="Arial" w:cs="Arial"/>
          <w:lang w:val="en-US"/>
        </w:rPr>
        <w:t>Structural breaks and double long memo</w:t>
      </w:r>
      <w:r>
        <w:rPr>
          <w:rFonts w:ascii="Arial" w:hAnsi="Arial" w:cs="Arial"/>
          <w:lang w:val="en-US"/>
        </w:rPr>
        <w:t>ry of cryptocurrency prices: A comparative analysis from Bitcoin and Ethereum. Finance Research Letters.</w:t>
      </w:r>
    </w:p>
    <w:p w14:paraId="0F339420" w14:textId="77777777" w:rsidR="00447659" w:rsidRDefault="00447659" w:rsidP="00625536">
      <w:pPr>
        <w:jc w:val="both"/>
        <w:rPr>
          <w:rFonts w:ascii="Arial" w:hAnsi="Arial" w:cs="Arial"/>
          <w:lang w:val="en-US"/>
        </w:rPr>
      </w:pPr>
    </w:p>
    <w:p w14:paraId="48C64772" w14:textId="5A142F9E" w:rsidR="00447659" w:rsidRDefault="00447659" w:rsidP="00625536">
      <w:pPr>
        <w:jc w:val="both"/>
        <w:rPr>
          <w:rFonts w:ascii="Arial" w:hAnsi="Arial" w:cs="Arial"/>
          <w:lang w:val="en-US"/>
        </w:rPr>
      </w:pPr>
      <w:proofErr w:type="spellStart"/>
      <w:r w:rsidRPr="00447659">
        <w:rPr>
          <w:rFonts w:ascii="Arial" w:hAnsi="Arial" w:cs="Arial"/>
          <w:lang w:val="en-US"/>
        </w:rPr>
        <w:t>Bouri</w:t>
      </w:r>
      <w:proofErr w:type="spellEnd"/>
      <w:r w:rsidRPr="00447659">
        <w:rPr>
          <w:rFonts w:ascii="Arial" w:hAnsi="Arial" w:cs="Arial"/>
          <w:lang w:val="en-US"/>
        </w:rPr>
        <w:t xml:space="preserve">, E., Lau, C.K.M., Lucey, B. &amp; </w:t>
      </w:r>
      <w:proofErr w:type="spellStart"/>
      <w:r w:rsidRPr="00447659">
        <w:rPr>
          <w:rFonts w:ascii="Arial" w:hAnsi="Arial" w:cs="Arial"/>
          <w:lang w:val="en-US"/>
        </w:rPr>
        <w:t>Roubaud</w:t>
      </w:r>
      <w:proofErr w:type="spellEnd"/>
      <w:r w:rsidRPr="00447659">
        <w:rPr>
          <w:rFonts w:ascii="Arial" w:hAnsi="Arial" w:cs="Arial"/>
          <w:lang w:val="en-US"/>
        </w:rPr>
        <w:t xml:space="preserve">, D. (2018). Trading </w:t>
      </w:r>
      <w:r>
        <w:rPr>
          <w:rFonts w:ascii="Arial" w:hAnsi="Arial" w:cs="Arial"/>
          <w:lang w:val="en-US"/>
        </w:rPr>
        <w:t>volume and the predictability of return and volatility in the cryptocurrency market. Finance Research Letters.</w:t>
      </w:r>
    </w:p>
    <w:p w14:paraId="2C4F2DB0" w14:textId="77777777" w:rsidR="00C72DCC" w:rsidRDefault="00C72DCC" w:rsidP="00625536">
      <w:pPr>
        <w:jc w:val="both"/>
        <w:rPr>
          <w:rFonts w:ascii="Arial" w:hAnsi="Arial" w:cs="Arial"/>
          <w:lang w:val="en-US"/>
        </w:rPr>
      </w:pPr>
    </w:p>
    <w:p w14:paraId="74987C12" w14:textId="6CE9FDFD" w:rsidR="00C72DCC" w:rsidRDefault="00C72DCC" w:rsidP="00C72DCC">
      <w:pPr>
        <w:jc w:val="both"/>
        <w:rPr>
          <w:rFonts w:ascii="Arial" w:hAnsi="Arial" w:cs="Arial"/>
          <w:lang w:val="en-US"/>
        </w:rPr>
      </w:pPr>
      <w:r w:rsidRPr="00C72DCC">
        <w:rPr>
          <w:rFonts w:ascii="Arial" w:hAnsi="Arial" w:cs="Arial"/>
          <w:lang w:val="en-US"/>
        </w:rPr>
        <w:t>Au Vo &amp; Christopher Yost-</w:t>
      </w:r>
      <w:proofErr w:type="spellStart"/>
      <w:r w:rsidRPr="00C72DCC">
        <w:rPr>
          <w:rFonts w:ascii="Arial" w:hAnsi="Arial" w:cs="Arial"/>
          <w:lang w:val="en-US"/>
        </w:rPr>
        <w:t>Bremm</w:t>
      </w:r>
      <w:proofErr w:type="spellEnd"/>
      <w:r w:rsidRPr="00C72DCC">
        <w:rPr>
          <w:rFonts w:ascii="Arial" w:hAnsi="Arial" w:cs="Arial"/>
          <w:lang w:val="en-US"/>
        </w:rPr>
        <w:t xml:space="preserve"> (2018): A High-Frequency Algorithmic</w:t>
      </w:r>
      <w:r>
        <w:rPr>
          <w:rFonts w:ascii="Arial" w:hAnsi="Arial" w:cs="Arial"/>
          <w:lang w:val="en-US"/>
        </w:rPr>
        <w:t xml:space="preserve"> </w:t>
      </w:r>
      <w:r w:rsidRPr="00C72DCC">
        <w:rPr>
          <w:rFonts w:ascii="Arial" w:hAnsi="Arial" w:cs="Arial"/>
          <w:lang w:val="en-US"/>
        </w:rPr>
        <w:t xml:space="preserve">Trading Strategy for Cryptocurrency, Journal </w:t>
      </w:r>
      <w:r>
        <w:rPr>
          <w:rFonts w:ascii="Arial" w:hAnsi="Arial" w:cs="Arial"/>
          <w:lang w:val="en-US"/>
        </w:rPr>
        <w:t>of Computer Information Systems.</w:t>
      </w:r>
    </w:p>
    <w:p w14:paraId="67C1D057" w14:textId="11627625" w:rsidR="00EC1077" w:rsidRDefault="00EC1077" w:rsidP="00C72DCC">
      <w:pPr>
        <w:jc w:val="both"/>
        <w:rPr>
          <w:rFonts w:ascii="Arial" w:hAnsi="Arial" w:cs="Arial"/>
          <w:lang w:val="en-US"/>
        </w:rPr>
      </w:pPr>
    </w:p>
    <w:p w14:paraId="2DE6D5A1" w14:textId="456E13DA" w:rsidR="00126FBC" w:rsidRPr="00EC1077" w:rsidRDefault="00126FBC" w:rsidP="00EC1077">
      <w:pPr>
        <w:jc w:val="both"/>
        <w:rPr>
          <w:rFonts w:ascii="Arial" w:hAnsi="Arial" w:cs="Arial"/>
          <w:lang w:val="en-US"/>
        </w:rPr>
      </w:pPr>
      <w:r w:rsidRPr="00EC1077">
        <w:rPr>
          <w:rFonts w:ascii="Arial" w:hAnsi="Arial" w:cs="Arial"/>
          <w:lang w:val="en-US"/>
        </w:rPr>
        <w:t>Nakamoto, S. (2008). Bitcoin: A peer-to-peer electronic cash system.</w:t>
      </w:r>
    </w:p>
    <w:p w14:paraId="5E45905D" w14:textId="77777777" w:rsidR="00EC1077" w:rsidRDefault="00EC1077" w:rsidP="00EC1077">
      <w:pPr>
        <w:jc w:val="both"/>
        <w:rPr>
          <w:rFonts w:ascii="Arial" w:hAnsi="Arial" w:cs="Arial"/>
          <w:lang w:val="en-US"/>
        </w:rPr>
      </w:pPr>
    </w:p>
    <w:p w14:paraId="7F7BE1FD" w14:textId="66053C56" w:rsidR="00126FBC" w:rsidRDefault="00126FBC" w:rsidP="00EC1077">
      <w:pPr>
        <w:jc w:val="both"/>
        <w:rPr>
          <w:rFonts w:ascii="Arial" w:hAnsi="Arial" w:cs="Arial"/>
          <w:lang w:val="en-US"/>
        </w:rPr>
      </w:pPr>
      <w:r w:rsidRPr="00B1748A">
        <w:rPr>
          <w:rFonts w:ascii="Arial" w:hAnsi="Arial" w:cs="Arial"/>
          <w:lang w:val="it-IT"/>
        </w:rPr>
        <w:t xml:space="preserve">Tasca, P., &amp; </w:t>
      </w:r>
      <w:proofErr w:type="spellStart"/>
      <w:r w:rsidRPr="00B1748A">
        <w:rPr>
          <w:rFonts w:ascii="Arial" w:hAnsi="Arial" w:cs="Arial"/>
          <w:lang w:val="it-IT"/>
        </w:rPr>
        <w:t>Tessone</w:t>
      </w:r>
      <w:proofErr w:type="spellEnd"/>
      <w:r w:rsidRPr="00B1748A">
        <w:rPr>
          <w:rFonts w:ascii="Arial" w:hAnsi="Arial" w:cs="Arial"/>
          <w:lang w:val="it-IT"/>
        </w:rPr>
        <w:t xml:space="preserve">, C. J. (2019). </w:t>
      </w:r>
      <w:r w:rsidRPr="00EC1077">
        <w:rPr>
          <w:rFonts w:ascii="Arial" w:hAnsi="Arial" w:cs="Arial"/>
          <w:lang w:val="en-US"/>
        </w:rPr>
        <w:t>A Taxonomy of Blockchain Technologies: Principles of Identi</w:t>
      </w:r>
      <w:r w:rsidR="00EC1077">
        <w:rPr>
          <w:rFonts w:ascii="Arial" w:hAnsi="Arial" w:cs="Arial"/>
          <w:lang w:val="en-US"/>
        </w:rPr>
        <w:t>fi</w:t>
      </w:r>
      <w:r w:rsidRPr="00EC1077">
        <w:rPr>
          <w:rFonts w:ascii="Arial" w:hAnsi="Arial" w:cs="Arial"/>
          <w:lang w:val="en-US"/>
        </w:rPr>
        <w:t>cation and</w:t>
      </w:r>
      <w:r w:rsidR="00EC1077">
        <w:rPr>
          <w:rFonts w:ascii="Arial" w:hAnsi="Arial" w:cs="Arial"/>
          <w:lang w:val="en-US"/>
        </w:rPr>
        <w:t xml:space="preserve"> </w:t>
      </w:r>
      <w:r w:rsidRPr="00EC1077">
        <w:rPr>
          <w:rFonts w:ascii="Arial" w:hAnsi="Arial" w:cs="Arial"/>
          <w:lang w:val="en-US"/>
        </w:rPr>
        <w:t>Class</w:t>
      </w:r>
      <w:r w:rsidR="00EC1077">
        <w:rPr>
          <w:rFonts w:ascii="Arial" w:hAnsi="Arial" w:cs="Arial"/>
          <w:lang w:val="en-US"/>
        </w:rPr>
        <w:t>ifi</w:t>
      </w:r>
      <w:r w:rsidRPr="00EC1077">
        <w:rPr>
          <w:rFonts w:ascii="Arial" w:hAnsi="Arial" w:cs="Arial"/>
          <w:lang w:val="en-US"/>
        </w:rPr>
        <w:t xml:space="preserve">cation. Ledger, </w:t>
      </w:r>
      <w:proofErr w:type="gramStart"/>
      <w:r w:rsidRPr="00EC1077">
        <w:rPr>
          <w:rFonts w:ascii="Arial" w:hAnsi="Arial" w:cs="Arial"/>
          <w:lang w:val="en-US"/>
        </w:rPr>
        <w:t>4.https://doi.org/10.5195/ledger.2019.140 .</w:t>
      </w:r>
      <w:proofErr w:type="gramEnd"/>
    </w:p>
    <w:p w14:paraId="71E8A926" w14:textId="77777777" w:rsidR="00EC1077" w:rsidRPr="00EC1077" w:rsidRDefault="00EC1077" w:rsidP="00EC1077">
      <w:pPr>
        <w:jc w:val="both"/>
        <w:rPr>
          <w:rFonts w:ascii="Arial" w:hAnsi="Arial" w:cs="Arial"/>
          <w:lang w:val="en-US"/>
        </w:rPr>
      </w:pPr>
    </w:p>
    <w:p w14:paraId="794502EA" w14:textId="1DC57436" w:rsidR="00126FBC" w:rsidRDefault="00126FBC" w:rsidP="00EC1077">
      <w:pPr>
        <w:jc w:val="both"/>
        <w:rPr>
          <w:rFonts w:ascii="Arial" w:hAnsi="Arial" w:cs="Arial"/>
          <w:lang w:val="en-US"/>
        </w:rPr>
      </w:pPr>
      <w:r w:rsidRPr="00EC1077">
        <w:rPr>
          <w:rFonts w:ascii="Arial" w:hAnsi="Arial" w:cs="Arial"/>
          <w:lang w:val="en-US"/>
        </w:rPr>
        <w:t xml:space="preserve">Wu, K., Wheatley, S., &amp; </w:t>
      </w:r>
      <w:proofErr w:type="spellStart"/>
      <w:r w:rsidRPr="00EC1077">
        <w:rPr>
          <w:rFonts w:ascii="Arial" w:hAnsi="Arial" w:cs="Arial"/>
          <w:lang w:val="en-US"/>
        </w:rPr>
        <w:t>Sornette</w:t>
      </w:r>
      <w:proofErr w:type="spellEnd"/>
      <w:r w:rsidRPr="00EC1077">
        <w:rPr>
          <w:rFonts w:ascii="Arial" w:hAnsi="Arial" w:cs="Arial"/>
          <w:lang w:val="en-US"/>
        </w:rPr>
        <w:t>, D. (2018). Class</w:t>
      </w:r>
      <w:r w:rsidR="00EC1077">
        <w:rPr>
          <w:rFonts w:ascii="Arial" w:hAnsi="Arial" w:cs="Arial"/>
          <w:lang w:val="en-US"/>
        </w:rPr>
        <w:t>ifi</w:t>
      </w:r>
      <w:r w:rsidRPr="00EC1077">
        <w:rPr>
          <w:rFonts w:ascii="Arial" w:hAnsi="Arial" w:cs="Arial"/>
          <w:lang w:val="en-US"/>
        </w:rPr>
        <w:t>cation of cryptocurrency coins and tokens by the dynamics</w:t>
      </w:r>
      <w:r w:rsidR="00EC1077">
        <w:rPr>
          <w:rFonts w:ascii="Arial" w:hAnsi="Arial" w:cs="Arial"/>
          <w:lang w:val="en-US"/>
        </w:rPr>
        <w:t xml:space="preserve"> </w:t>
      </w:r>
      <w:r w:rsidRPr="00EC1077">
        <w:rPr>
          <w:rFonts w:ascii="Arial" w:hAnsi="Arial" w:cs="Arial"/>
          <w:lang w:val="en-US"/>
        </w:rPr>
        <w:t>of their market capitalizations. Royal Society Open Science, 5(9), 180381.</w:t>
      </w:r>
    </w:p>
    <w:p w14:paraId="64513EC4" w14:textId="77777777" w:rsidR="00EC1077" w:rsidRPr="00EC1077" w:rsidRDefault="00EC1077" w:rsidP="00EC1077">
      <w:pPr>
        <w:jc w:val="both"/>
        <w:rPr>
          <w:rFonts w:ascii="Arial" w:hAnsi="Arial" w:cs="Arial"/>
          <w:lang w:val="en-US"/>
        </w:rPr>
      </w:pPr>
    </w:p>
    <w:p w14:paraId="1534B2E1" w14:textId="640B874B" w:rsidR="00126FBC" w:rsidRPr="00EC1077" w:rsidRDefault="00126FBC" w:rsidP="00EC1077">
      <w:pPr>
        <w:jc w:val="both"/>
        <w:rPr>
          <w:rFonts w:ascii="Arial" w:hAnsi="Arial" w:cs="Arial"/>
          <w:lang w:val="en-US"/>
        </w:rPr>
      </w:pPr>
      <w:proofErr w:type="spellStart"/>
      <w:r w:rsidRPr="00412927">
        <w:rPr>
          <w:rFonts w:ascii="Arial" w:hAnsi="Arial" w:cs="Arial"/>
          <w:lang w:val="en-US"/>
        </w:rPr>
        <w:t>Cocco</w:t>
      </w:r>
      <w:proofErr w:type="spellEnd"/>
      <w:r w:rsidRPr="00412927">
        <w:rPr>
          <w:rFonts w:ascii="Arial" w:hAnsi="Arial" w:cs="Arial"/>
          <w:lang w:val="en-US"/>
        </w:rPr>
        <w:t xml:space="preserve">, L., </w:t>
      </w:r>
      <w:proofErr w:type="spellStart"/>
      <w:r w:rsidRPr="00412927">
        <w:rPr>
          <w:rFonts w:ascii="Arial" w:hAnsi="Arial" w:cs="Arial"/>
          <w:lang w:val="en-US"/>
        </w:rPr>
        <w:t>Concas</w:t>
      </w:r>
      <w:proofErr w:type="spellEnd"/>
      <w:r w:rsidRPr="00412927">
        <w:rPr>
          <w:rFonts w:ascii="Arial" w:hAnsi="Arial" w:cs="Arial"/>
          <w:lang w:val="en-US"/>
        </w:rPr>
        <w:t xml:space="preserve">, G., &amp; Marchesi, M. (2017). </w:t>
      </w:r>
      <w:r w:rsidRPr="00EC1077">
        <w:rPr>
          <w:rFonts w:ascii="Arial" w:hAnsi="Arial" w:cs="Arial"/>
          <w:lang w:val="en-US"/>
        </w:rPr>
        <w:t>Using an arti</w:t>
      </w:r>
      <w:r w:rsidR="00EC1077">
        <w:rPr>
          <w:rFonts w:ascii="Arial" w:hAnsi="Arial" w:cs="Arial"/>
          <w:lang w:val="en-US"/>
        </w:rPr>
        <w:t>fi</w:t>
      </w:r>
      <w:r w:rsidRPr="00EC1077">
        <w:rPr>
          <w:rFonts w:ascii="Arial" w:hAnsi="Arial" w:cs="Arial"/>
          <w:lang w:val="en-US"/>
        </w:rPr>
        <w:t xml:space="preserve">cial </w:t>
      </w:r>
      <w:r w:rsidR="00EC1077">
        <w:rPr>
          <w:rFonts w:ascii="Arial" w:hAnsi="Arial" w:cs="Arial"/>
          <w:lang w:val="en-US"/>
        </w:rPr>
        <w:t>fi</w:t>
      </w:r>
      <w:r w:rsidRPr="00EC1077">
        <w:rPr>
          <w:rFonts w:ascii="Arial" w:hAnsi="Arial" w:cs="Arial"/>
          <w:lang w:val="en-US"/>
        </w:rPr>
        <w:t>nancial market for studying a cryptocurrency</w:t>
      </w:r>
      <w:r w:rsidR="00EC1077">
        <w:rPr>
          <w:rFonts w:ascii="Arial" w:hAnsi="Arial" w:cs="Arial"/>
          <w:lang w:val="en-US"/>
        </w:rPr>
        <w:t xml:space="preserve"> </w:t>
      </w:r>
      <w:r w:rsidRPr="00EC1077">
        <w:rPr>
          <w:rFonts w:ascii="Arial" w:hAnsi="Arial" w:cs="Arial"/>
          <w:lang w:val="en-US"/>
        </w:rPr>
        <w:t>market. Journal of Economic Interaction and Coordination, 12(2), 345-365.</w:t>
      </w:r>
    </w:p>
    <w:p w14:paraId="4405C13A" w14:textId="77777777" w:rsidR="00EC1077" w:rsidRDefault="00EC1077" w:rsidP="00EC1077">
      <w:pPr>
        <w:jc w:val="both"/>
        <w:rPr>
          <w:rFonts w:ascii="Arial" w:hAnsi="Arial" w:cs="Arial"/>
          <w:lang w:val="en-US"/>
        </w:rPr>
      </w:pPr>
    </w:p>
    <w:p w14:paraId="1C4AEF9D" w14:textId="59D26ED5" w:rsidR="00126FBC" w:rsidRPr="00EC1077" w:rsidRDefault="00126FBC" w:rsidP="00EC1077">
      <w:pPr>
        <w:jc w:val="both"/>
        <w:rPr>
          <w:rFonts w:ascii="Arial" w:hAnsi="Arial" w:cs="Arial"/>
          <w:lang w:val="en-US"/>
        </w:rPr>
      </w:pPr>
      <w:proofErr w:type="spellStart"/>
      <w:r w:rsidRPr="00EC1077">
        <w:rPr>
          <w:rFonts w:ascii="Arial" w:hAnsi="Arial" w:cs="Arial"/>
          <w:lang w:val="en-US"/>
        </w:rPr>
        <w:t>Alessandretti</w:t>
      </w:r>
      <w:proofErr w:type="spellEnd"/>
      <w:r w:rsidRPr="00EC1077">
        <w:rPr>
          <w:rFonts w:ascii="Arial" w:hAnsi="Arial" w:cs="Arial"/>
          <w:lang w:val="en-US"/>
        </w:rPr>
        <w:t xml:space="preserve">, L., </w:t>
      </w:r>
      <w:proofErr w:type="spellStart"/>
      <w:r w:rsidRPr="00EC1077">
        <w:rPr>
          <w:rFonts w:ascii="Arial" w:hAnsi="Arial" w:cs="Arial"/>
          <w:lang w:val="en-US"/>
        </w:rPr>
        <w:t>ElBahrawy</w:t>
      </w:r>
      <w:proofErr w:type="spellEnd"/>
      <w:r w:rsidRPr="00EC1077">
        <w:rPr>
          <w:rFonts w:ascii="Arial" w:hAnsi="Arial" w:cs="Arial"/>
          <w:lang w:val="en-US"/>
        </w:rPr>
        <w:t xml:space="preserve">, A., Aiello, L. M., &amp; </w:t>
      </w:r>
      <w:proofErr w:type="spellStart"/>
      <w:r w:rsidRPr="00EC1077">
        <w:rPr>
          <w:rFonts w:ascii="Arial" w:hAnsi="Arial" w:cs="Arial"/>
          <w:lang w:val="en-US"/>
        </w:rPr>
        <w:t>Baronchelli</w:t>
      </w:r>
      <w:proofErr w:type="spellEnd"/>
      <w:r w:rsidRPr="00EC1077">
        <w:rPr>
          <w:rFonts w:ascii="Arial" w:hAnsi="Arial" w:cs="Arial"/>
          <w:lang w:val="en-US"/>
        </w:rPr>
        <w:t>, A. (2018). Machine learning the cryptocurrency</w:t>
      </w:r>
      <w:r w:rsidR="00EC1077">
        <w:rPr>
          <w:rFonts w:ascii="Arial" w:hAnsi="Arial" w:cs="Arial"/>
          <w:lang w:val="en-US"/>
        </w:rPr>
        <w:t xml:space="preserve"> </w:t>
      </w:r>
      <w:r w:rsidRPr="00EC1077">
        <w:rPr>
          <w:rFonts w:ascii="Arial" w:hAnsi="Arial" w:cs="Arial"/>
          <w:lang w:val="en-US"/>
        </w:rPr>
        <w:t>market. Available at SSRN 3183792.</w:t>
      </w:r>
    </w:p>
    <w:p w14:paraId="55CFBB87" w14:textId="77777777" w:rsidR="00EC1077" w:rsidRDefault="00EC1077" w:rsidP="00EC1077">
      <w:pPr>
        <w:jc w:val="both"/>
        <w:rPr>
          <w:rFonts w:ascii="Arial" w:hAnsi="Arial" w:cs="Arial"/>
          <w:lang w:val="en-US"/>
        </w:rPr>
      </w:pPr>
    </w:p>
    <w:p w14:paraId="647B58E0" w14:textId="20DB0C35" w:rsidR="00126FBC" w:rsidRPr="00EC1077" w:rsidRDefault="00126FBC" w:rsidP="00EC1077">
      <w:pPr>
        <w:jc w:val="both"/>
        <w:rPr>
          <w:rFonts w:ascii="Arial" w:hAnsi="Arial" w:cs="Arial"/>
          <w:lang w:val="en-US"/>
        </w:rPr>
      </w:pPr>
      <w:proofErr w:type="spellStart"/>
      <w:r w:rsidRPr="00EC1077">
        <w:rPr>
          <w:rFonts w:ascii="Arial" w:hAnsi="Arial" w:cs="Arial"/>
          <w:lang w:val="en-US"/>
        </w:rPr>
        <w:t>Alessandretti</w:t>
      </w:r>
      <w:proofErr w:type="spellEnd"/>
      <w:r w:rsidRPr="00EC1077">
        <w:rPr>
          <w:rFonts w:ascii="Arial" w:hAnsi="Arial" w:cs="Arial"/>
          <w:lang w:val="en-US"/>
        </w:rPr>
        <w:t xml:space="preserve">, L., </w:t>
      </w:r>
      <w:proofErr w:type="spellStart"/>
      <w:r w:rsidRPr="00EC1077">
        <w:rPr>
          <w:rFonts w:ascii="Arial" w:hAnsi="Arial" w:cs="Arial"/>
          <w:lang w:val="en-US"/>
        </w:rPr>
        <w:t>ElBahrawy</w:t>
      </w:r>
      <w:proofErr w:type="spellEnd"/>
      <w:r w:rsidRPr="00EC1077">
        <w:rPr>
          <w:rFonts w:ascii="Arial" w:hAnsi="Arial" w:cs="Arial"/>
          <w:lang w:val="en-US"/>
        </w:rPr>
        <w:t xml:space="preserve">, A., Aiello, L. M., &amp; </w:t>
      </w:r>
      <w:proofErr w:type="spellStart"/>
      <w:r w:rsidRPr="00EC1077">
        <w:rPr>
          <w:rFonts w:ascii="Arial" w:hAnsi="Arial" w:cs="Arial"/>
          <w:lang w:val="en-US"/>
        </w:rPr>
        <w:t>Baronchelli</w:t>
      </w:r>
      <w:proofErr w:type="spellEnd"/>
      <w:r w:rsidRPr="00EC1077">
        <w:rPr>
          <w:rFonts w:ascii="Arial" w:hAnsi="Arial" w:cs="Arial"/>
          <w:lang w:val="en-US"/>
        </w:rPr>
        <w:t>, A. (2018). Anticipating cryptocurrency prices</w:t>
      </w:r>
      <w:r w:rsidR="00EC1077">
        <w:rPr>
          <w:rFonts w:ascii="Arial" w:hAnsi="Arial" w:cs="Arial"/>
          <w:lang w:val="en-US"/>
        </w:rPr>
        <w:t xml:space="preserve"> </w:t>
      </w:r>
      <w:r w:rsidRPr="00EC1077">
        <w:rPr>
          <w:rFonts w:ascii="Arial" w:hAnsi="Arial" w:cs="Arial"/>
          <w:lang w:val="en-US"/>
        </w:rPr>
        <w:t>using machine learning. Complexity, 2018.</w:t>
      </w:r>
    </w:p>
    <w:p w14:paraId="33B5D566" w14:textId="77777777" w:rsidR="00EC1077" w:rsidRDefault="00EC1077" w:rsidP="00EC1077">
      <w:pPr>
        <w:jc w:val="both"/>
        <w:rPr>
          <w:rFonts w:ascii="Arial" w:hAnsi="Arial" w:cs="Arial"/>
          <w:lang w:val="en-US"/>
        </w:rPr>
      </w:pPr>
    </w:p>
    <w:p w14:paraId="4E12AD72" w14:textId="4967F1D8" w:rsidR="00126FBC" w:rsidRPr="00EC1077" w:rsidRDefault="00126FBC" w:rsidP="00EC1077">
      <w:pPr>
        <w:jc w:val="both"/>
        <w:rPr>
          <w:rFonts w:ascii="Arial" w:hAnsi="Arial" w:cs="Arial"/>
          <w:lang w:val="en-US"/>
        </w:rPr>
      </w:pPr>
      <w:proofErr w:type="spellStart"/>
      <w:r w:rsidRPr="00EC1077">
        <w:rPr>
          <w:rFonts w:ascii="Arial" w:hAnsi="Arial" w:cs="Arial"/>
          <w:lang w:val="en-US"/>
        </w:rPr>
        <w:t>Aste</w:t>
      </w:r>
      <w:proofErr w:type="spellEnd"/>
      <w:r w:rsidRPr="00EC1077">
        <w:rPr>
          <w:rFonts w:ascii="Arial" w:hAnsi="Arial" w:cs="Arial"/>
          <w:lang w:val="en-US"/>
        </w:rPr>
        <w:t>, T. (2018). Cryptocurrency market structure: connecting emotions and economics. Special Issue of Digital</w:t>
      </w:r>
      <w:r w:rsidR="00EC1077">
        <w:rPr>
          <w:rFonts w:ascii="Arial" w:hAnsi="Arial" w:cs="Arial"/>
          <w:lang w:val="en-US"/>
        </w:rPr>
        <w:t xml:space="preserve"> </w:t>
      </w:r>
      <w:r w:rsidRPr="00EC1077">
        <w:rPr>
          <w:rFonts w:ascii="Arial" w:hAnsi="Arial" w:cs="Arial"/>
          <w:lang w:val="en-US"/>
        </w:rPr>
        <w:t>Finance on Cryptocurrencies. Digital Finance. Smart Data Analytics, Investment Innovation, and Financial</w:t>
      </w:r>
      <w:r w:rsidR="00EC1077">
        <w:rPr>
          <w:rFonts w:ascii="Arial" w:hAnsi="Arial" w:cs="Arial"/>
          <w:lang w:val="en-US"/>
        </w:rPr>
        <w:t xml:space="preserve"> </w:t>
      </w:r>
      <w:r w:rsidRPr="00EC1077">
        <w:rPr>
          <w:rFonts w:ascii="Arial" w:hAnsi="Arial" w:cs="Arial"/>
          <w:lang w:val="en-US"/>
        </w:rPr>
        <w:t>Technology. ISSN, 2524-6186.</w:t>
      </w:r>
    </w:p>
    <w:p w14:paraId="22AEA70E" w14:textId="77777777" w:rsidR="00EC1077" w:rsidRDefault="00EC1077" w:rsidP="00EC1077">
      <w:pPr>
        <w:jc w:val="both"/>
        <w:rPr>
          <w:rFonts w:ascii="Arial" w:hAnsi="Arial" w:cs="Arial"/>
          <w:lang w:val="en-US"/>
        </w:rPr>
      </w:pPr>
    </w:p>
    <w:p w14:paraId="101B1F85" w14:textId="69084C08" w:rsidR="00126FBC" w:rsidRPr="00EC1077" w:rsidRDefault="00126FBC" w:rsidP="00EC1077">
      <w:pPr>
        <w:jc w:val="both"/>
        <w:rPr>
          <w:rFonts w:ascii="Arial" w:hAnsi="Arial" w:cs="Arial"/>
          <w:lang w:val="en-US"/>
        </w:rPr>
      </w:pPr>
      <w:r w:rsidRPr="00EC1077">
        <w:rPr>
          <w:rFonts w:ascii="Arial" w:hAnsi="Arial" w:cs="Arial"/>
          <w:lang w:val="en-US"/>
        </w:rPr>
        <w:t>Abraham, J., Higdon, D., Nelson, J., &amp; Ibarra, J. (2018). Cryptocurrency price prediction using tweet volumes</w:t>
      </w:r>
      <w:r w:rsidR="00EC1077">
        <w:rPr>
          <w:rFonts w:ascii="Arial" w:hAnsi="Arial" w:cs="Arial"/>
          <w:lang w:val="en-US"/>
        </w:rPr>
        <w:t xml:space="preserve"> </w:t>
      </w:r>
      <w:r w:rsidRPr="00EC1077">
        <w:rPr>
          <w:rFonts w:ascii="Arial" w:hAnsi="Arial" w:cs="Arial"/>
          <w:lang w:val="en-US"/>
        </w:rPr>
        <w:t>and sentiment analysis. SMU Data Science Review, 1(3), 1.</w:t>
      </w:r>
    </w:p>
    <w:p w14:paraId="77EAA0B2" w14:textId="77777777" w:rsidR="00AD3816" w:rsidRDefault="00AD3816" w:rsidP="00625536">
      <w:pPr>
        <w:jc w:val="both"/>
        <w:rPr>
          <w:rFonts w:ascii="Arial" w:hAnsi="Arial" w:cs="Arial"/>
          <w:lang w:val="en-US"/>
        </w:rPr>
      </w:pPr>
    </w:p>
    <w:p w14:paraId="1B1856BE" w14:textId="50E96042"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7F23CA64" w14:textId="017549D4" w:rsidR="00AD3816" w:rsidRDefault="00AD3816" w:rsidP="00625536">
      <w:pPr>
        <w:jc w:val="both"/>
        <w:rPr>
          <w:rFonts w:ascii="Arial" w:hAnsi="Arial" w:cs="Arial"/>
          <w:lang w:val="en-US"/>
        </w:rPr>
      </w:pPr>
    </w:p>
    <w:p w14:paraId="0B9DF0D5" w14:textId="25DC29C9" w:rsidR="002C44BB" w:rsidRDefault="002C44BB" w:rsidP="00625536">
      <w:pPr>
        <w:jc w:val="both"/>
        <w:rPr>
          <w:rFonts w:ascii="Arial" w:hAnsi="Arial" w:cs="Arial"/>
          <w:lang w:val="en-US"/>
        </w:rPr>
      </w:pPr>
      <w:r>
        <w:rPr>
          <w:rFonts w:ascii="Arial" w:hAnsi="Arial" w:cs="Arial"/>
          <w:lang w:val="en-US"/>
        </w:rPr>
        <w:t xml:space="preserve">Ray </w:t>
      </w:r>
      <w:proofErr w:type="spellStart"/>
      <w:r>
        <w:rPr>
          <w:rFonts w:ascii="Arial" w:hAnsi="Arial" w:cs="Arial"/>
          <w:lang w:val="en-US"/>
        </w:rPr>
        <w:t>Dalio</w:t>
      </w:r>
      <w:proofErr w:type="spellEnd"/>
    </w:p>
    <w:p w14:paraId="0A3BD878" w14:textId="34EC1BE8" w:rsidR="00F53106" w:rsidRDefault="00F53106" w:rsidP="00625536">
      <w:pPr>
        <w:jc w:val="both"/>
        <w:rPr>
          <w:rFonts w:ascii="Arial" w:hAnsi="Arial" w:cs="Arial"/>
          <w:lang w:val="en-US"/>
        </w:rPr>
      </w:pPr>
    </w:p>
    <w:p w14:paraId="42674360" w14:textId="77777777" w:rsidR="00F53106" w:rsidRPr="00F53106" w:rsidRDefault="00F53106" w:rsidP="00F53106">
      <w:pPr>
        <w:jc w:val="both"/>
        <w:rPr>
          <w:rFonts w:ascii="Arial" w:hAnsi="Arial" w:cs="Arial"/>
          <w:lang w:val="en-US"/>
        </w:rPr>
      </w:pPr>
      <w:r w:rsidRPr="00F53106">
        <w:rPr>
          <w:rFonts w:ascii="Arial" w:hAnsi="Arial" w:cs="Arial"/>
          <w:lang w:val="en-US"/>
        </w:rPr>
        <w:lastRenderedPageBreak/>
        <w:t xml:space="preserve">Joyce, M. A. S., </w:t>
      </w:r>
      <w:proofErr w:type="spellStart"/>
      <w:r w:rsidRPr="00F53106">
        <w:rPr>
          <w:rFonts w:ascii="Arial" w:hAnsi="Arial" w:cs="Arial"/>
          <w:lang w:val="en-US"/>
        </w:rPr>
        <w:t>Lasaosa</w:t>
      </w:r>
      <w:proofErr w:type="spellEnd"/>
      <w:r w:rsidRPr="00F53106">
        <w:rPr>
          <w:rFonts w:ascii="Arial" w:hAnsi="Arial" w:cs="Arial"/>
          <w:lang w:val="en-US"/>
        </w:rPr>
        <w:t>, A., Stevens, I., and Tong, M. (2011). The financial market impact of quantitative easing in the United Kingdom. International Journal of Central Banking, 7(3), 113-61.</w:t>
      </w:r>
    </w:p>
    <w:p w14:paraId="38A6D7EE" w14:textId="73B68CCA" w:rsidR="00AC3855" w:rsidRDefault="00AC3855" w:rsidP="00F53106">
      <w:pPr>
        <w:jc w:val="both"/>
        <w:rPr>
          <w:rFonts w:ascii="Arial" w:hAnsi="Arial" w:cs="Arial"/>
          <w:lang w:val="en-US"/>
        </w:rPr>
      </w:pPr>
    </w:p>
    <w:p w14:paraId="3D441E97" w14:textId="50DA80EA" w:rsidR="00AC3855" w:rsidRPr="00447659" w:rsidRDefault="00AC3855" w:rsidP="00F53106">
      <w:pPr>
        <w:jc w:val="both"/>
        <w:rPr>
          <w:rFonts w:ascii="Arial" w:hAnsi="Arial" w:cs="Arial"/>
          <w:lang w:val="en-US"/>
        </w:rPr>
      </w:pPr>
      <w:r w:rsidRPr="00AC3855">
        <w:rPr>
          <w:rFonts w:ascii="Arial" w:hAnsi="Arial" w:cs="Arial"/>
          <w:lang w:val="en-US"/>
        </w:rPr>
        <w:t xml:space="preserve">The market environment enables us to first simulate inter market relations. Second, we can compare these simulations to time series of the real financial markets around the world. In this manner, we evaluate the goodness of our model – it is assumed to be a suitable model the better it captures ex post </w:t>
      </w:r>
      <w:proofErr w:type="gramStart"/>
      <w:r w:rsidRPr="00AC3855">
        <w:rPr>
          <w:rFonts w:ascii="Arial" w:hAnsi="Arial" w:cs="Arial"/>
          <w:lang w:val="en-US"/>
        </w:rPr>
        <w:t>real world</w:t>
      </w:r>
      <w:proofErr w:type="gramEnd"/>
      <w:r w:rsidRPr="00AC3855">
        <w:rPr>
          <w:rFonts w:ascii="Arial" w:hAnsi="Arial" w:cs="Arial"/>
          <w:lang w:val="en-US"/>
        </w:rPr>
        <w:t xml:space="preserve"> market processes/ outcomes.</w:t>
      </w:r>
    </w:p>
    <w:p w14:paraId="22F4184F" w14:textId="77777777" w:rsidR="006F23CF" w:rsidRPr="00447659" w:rsidRDefault="006F23CF">
      <w:pPr>
        <w:rPr>
          <w:rFonts w:ascii="Arial" w:eastAsiaTheme="majorEastAsia" w:hAnsi="Arial" w:cs="Arial"/>
          <w:b/>
          <w:bCs/>
          <w:sz w:val="28"/>
          <w:szCs w:val="28"/>
          <w:lang w:val="en-US"/>
        </w:rPr>
      </w:pPr>
      <w:r w:rsidRPr="00447659">
        <w:rPr>
          <w:rFonts w:ascii="Arial" w:hAnsi="Arial" w:cs="Arial"/>
          <w:sz w:val="28"/>
          <w:szCs w:val="28"/>
          <w:lang w:val="en-US"/>
        </w:rPr>
        <w:br w:type="page"/>
      </w:r>
    </w:p>
    <w:p w14:paraId="2437F49A" w14:textId="3C18EACA" w:rsidR="001D6534" w:rsidRDefault="0094082D" w:rsidP="001D6534">
      <w:pPr>
        <w:pStyle w:val="Heading1"/>
        <w:numPr>
          <w:ilvl w:val="0"/>
          <w:numId w:val="19"/>
        </w:numPr>
        <w:spacing w:line="276" w:lineRule="auto"/>
        <w:jc w:val="both"/>
        <w:rPr>
          <w:rFonts w:ascii="Arial" w:hAnsi="Arial" w:cs="Arial"/>
          <w:color w:val="auto"/>
          <w:sz w:val="28"/>
          <w:szCs w:val="28"/>
          <w:lang w:val="en-US"/>
        </w:rPr>
      </w:pPr>
      <w:r>
        <w:rPr>
          <w:rFonts w:ascii="Arial" w:hAnsi="Arial" w:cs="Arial"/>
          <w:color w:val="auto"/>
          <w:sz w:val="28"/>
          <w:szCs w:val="28"/>
          <w:lang w:val="en-US"/>
        </w:rPr>
        <w:lastRenderedPageBreak/>
        <w:t>Methodology</w:t>
      </w:r>
    </w:p>
    <w:p w14:paraId="40F19203" w14:textId="77777777" w:rsidR="001D6534" w:rsidRDefault="001D6534" w:rsidP="001D6534">
      <w:pPr>
        <w:rPr>
          <w:lang w:val="en-US"/>
        </w:rPr>
      </w:pPr>
    </w:p>
    <w:p w14:paraId="0E38C03F"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Summary of argument</w:t>
      </w:r>
    </w:p>
    <w:p w14:paraId="3233E4BD"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Overview of model</w:t>
      </w:r>
    </w:p>
    <w:p w14:paraId="0BDAF4D0" w14:textId="77777777" w:rsidR="001D6534"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Detailed justification</w:t>
      </w:r>
    </w:p>
    <w:p w14:paraId="0FC8C80A" w14:textId="49DA615E" w:rsidR="00FB2AF0" w:rsidRPr="00FB2AF0" w:rsidRDefault="00FB2AF0" w:rsidP="00FB2AF0">
      <w:pPr>
        <w:pStyle w:val="ListParagraph"/>
        <w:numPr>
          <w:ilvl w:val="0"/>
          <w:numId w:val="32"/>
        </w:numPr>
        <w:jc w:val="both"/>
        <w:rPr>
          <w:rFonts w:ascii="Arial" w:hAnsi="Arial" w:cs="Arial"/>
          <w:i/>
          <w:lang w:val="en-US"/>
        </w:rPr>
      </w:pPr>
      <w:r w:rsidRPr="005168CF">
        <w:rPr>
          <w:rFonts w:ascii="Arial" w:hAnsi="Arial" w:cs="Arial"/>
          <w:i/>
          <w:lang w:val="en-US"/>
        </w:rPr>
        <w:t>Hypotheses</w:t>
      </w:r>
    </w:p>
    <w:p w14:paraId="05A71C17" w14:textId="77777777" w:rsidR="001456EA" w:rsidRDefault="001456EA" w:rsidP="001456EA">
      <w:pPr>
        <w:jc w:val="both"/>
        <w:rPr>
          <w:rFonts w:ascii="Arial" w:hAnsi="Arial" w:cs="Arial"/>
          <w:i/>
          <w:lang w:val="en-US"/>
        </w:rPr>
      </w:pPr>
    </w:p>
    <w:p w14:paraId="76291FB0" w14:textId="2146D012" w:rsidR="0094082D" w:rsidRDefault="00310213" w:rsidP="0094082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381C7B8A" w14:textId="77777777" w:rsidR="00FB2AF0" w:rsidRDefault="00FB2AF0" w:rsidP="001456EA">
      <w:pPr>
        <w:jc w:val="both"/>
        <w:rPr>
          <w:rFonts w:ascii="Arial" w:hAnsi="Arial" w:cs="Arial"/>
          <w:lang w:val="en-US"/>
        </w:rPr>
      </w:pPr>
    </w:p>
    <w:p w14:paraId="2BCD0FC3" w14:textId="07D98B34" w:rsidR="0094082D" w:rsidRDefault="005B18AA" w:rsidP="0094082D">
      <w:pPr>
        <w:jc w:val="both"/>
        <w:rPr>
          <w:rFonts w:ascii="Arial" w:hAnsi="Arial" w:cs="Arial"/>
          <w:lang w:val="en-US"/>
        </w:rPr>
      </w:pPr>
      <w:r>
        <w:rPr>
          <w:rFonts w:ascii="Arial" w:hAnsi="Arial" w:cs="Arial"/>
          <w:lang w:val="en-US"/>
        </w:rPr>
        <w:t xml:space="preserve">The comparison of generated artificial time series like prices, volumes, </w:t>
      </w:r>
      <w:proofErr w:type="spellStart"/>
      <w:r>
        <w:rPr>
          <w:rFonts w:ascii="Arial" w:hAnsi="Arial" w:cs="Arial"/>
          <w:lang w:val="en-US"/>
        </w:rPr>
        <w:t>etc</w:t>
      </w:r>
      <w:proofErr w:type="spellEnd"/>
      <w:r>
        <w:rPr>
          <w:rFonts w:ascii="Arial" w:hAnsi="Arial" w:cs="Arial"/>
          <w:lang w:val="en-US"/>
        </w:rPr>
        <w:t>, with real-world time series is a possible way for examining artificial markets or agent-based models.</w:t>
      </w:r>
      <w:r w:rsidR="0094082D">
        <w:rPr>
          <w:rFonts w:ascii="Arial" w:hAnsi="Arial" w:cs="Arial"/>
          <w:lang w:val="en-US"/>
        </w:rPr>
        <w:t xml:space="preserve"> The kind of performance evaluation is determined by the expected use</w:t>
      </w:r>
      <w:r w:rsidR="00345731">
        <w:rPr>
          <w:rFonts w:ascii="Arial" w:hAnsi="Arial" w:cs="Arial"/>
          <w:lang w:val="en-US"/>
        </w:rPr>
        <w:t xml:space="preserve"> and the utility function</w:t>
      </w:r>
      <w:r w:rsidR="0094082D">
        <w:rPr>
          <w:rFonts w:ascii="Arial" w:hAnsi="Arial" w:cs="Arial"/>
          <w:lang w:val="en-US"/>
        </w:rPr>
        <w:t xml:space="preserve">. </w:t>
      </w:r>
      <w:proofErr w:type="spellStart"/>
      <w:r w:rsidR="0094082D" w:rsidRPr="005168CF">
        <w:rPr>
          <w:rFonts w:ascii="Arial" w:hAnsi="Arial" w:cs="Arial"/>
          <w:lang w:val="en-US"/>
        </w:rPr>
        <w:t>LeBaron</w:t>
      </w:r>
      <w:proofErr w:type="spellEnd"/>
      <w:r w:rsidR="0094082D" w:rsidRPr="005168CF">
        <w:rPr>
          <w:rFonts w:ascii="Arial" w:hAnsi="Arial" w:cs="Arial"/>
          <w:lang w:val="en-US"/>
        </w:rPr>
        <w:t xml:space="preserve"> (2006) gives a good overview. </w:t>
      </w:r>
      <w:r w:rsidR="0094082D">
        <w:rPr>
          <w:rFonts w:ascii="Arial" w:hAnsi="Arial" w:cs="Arial"/>
          <w:lang w:val="en-US"/>
        </w:rPr>
        <w:t>In this paper the following performance indicators are used:</w:t>
      </w:r>
    </w:p>
    <w:p w14:paraId="74E281B4" w14:textId="77777777" w:rsidR="0094082D" w:rsidRDefault="0094082D" w:rsidP="0094082D">
      <w:pPr>
        <w:jc w:val="both"/>
        <w:rPr>
          <w:rFonts w:ascii="Arial" w:hAnsi="Arial" w:cs="Arial"/>
          <w:lang w:val="en-US"/>
        </w:rPr>
      </w:pPr>
    </w:p>
    <w:p w14:paraId="3096DCBD" w14:textId="77777777"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 xml:space="preserve">Hit </w:t>
      </w:r>
      <w:proofErr w:type="gramStart"/>
      <w:r w:rsidRPr="00DC20E6">
        <w:rPr>
          <w:rFonts w:ascii="Arial" w:hAnsi="Arial" w:cs="Arial"/>
          <w:lang w:val="en-US"/>
        </w:rPr>
        <w:t>rate</w:t>
      </w:r>
      <w:proofErr w:type="gramEnd"/>
    </w:p>
    <w:p w14:paraId="388A02DF" w14:textId="161B1DA0" w:rsidR="00625AB2" w:rsidRPr="00EA3021" w:rsidRDefault="00557E29" w:rsidP="00BF1F79">
      <w:pPr>
        <w:pStyle w:val="ListParagraph"/>
        <w:numPr>
          <w:ilvl w:val="0"/>
          <w:numId w:val="32"/>
        </w:numPr>
        <w:spacing w:line="276" w:lineRule="auto"/>
        <w:jc w:val="both"/>
        <w:rPr>
          <w:rFonts w:ascii="Arial" w:hAnsi="Arial" w:cs="Arial"/>
          <w:lang w:val="en-US"/>
        </w:rPr>
      </w:pPr>
      <w:r>
        <w:rPr>
          <w:rFonts w:ascii="Arial" w:hAnsi="Arial" w:cs="Arial"/>
          <w:lang w:val="en-US"/>
        </w:rPr>
        <w:t>P</w:t>
      </w:r>
      <w:r w:rsidR="005048E3">
        <w:rPr>
          <w:rFonts w:ascii="Arial" w:hAnsi="Arial" w:cs="Arial"/>
          <w:lang w:val="en-US"/>
        </w:rPr>
        <w:t>rofit</w:t>
      </w:r>
    </w:p>
    <w:p w14:paraId="269F0C5D" w14:textId="77777777"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Model efficiency</w:t>
      </w:r>
    </w:p>
    <w:p w14:paraId="3EAA0D1F" w14:textId="58339AD1"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Maximum drawdown</w:t>
      </w:r>
    </w:p>
    <w:p w14:paraId="1CC64717" w14:textId="77777777" w:rsidR="0094082D" w:rsidRDefault="0094082D" w:rsidP="0094082D">
      <w:pPr>
        <w:jc w:val="both"/>
        <w:rPr>
          <w:rFonts w:ascii="Arial" w:hAnsi="Arial" w:cs="Arial"/>
          <w:lang w:val="en-US"/>
        </w:rPr>
      </w:pPr>
    </w:p>
    <w:p w14:paraId="7DA1F540" w14:textId="47876F61" w:rsidR="0094082D" w:rsidRDefault="0094082D" w:rsidP="0094082D">
      <w:pPr>
        <w:jc w:val="both"/>
        <w:rPr>
          <w:rFonts w:ascii="Arial" w:hAnsi="Arial" w:cs="Arial"/>
          <w:lang w:val="en-US"/>
        </w:rPr>
      </w:pPr>
      <w:r>
        <w:rPr>
          <w:rFonts w:ascii="Arial" w:hAnsi="Arial" w:cs="Arial"/>
          <w:lang w:val="en-US"/>
        </w:rPr>
        <w:t>Th</w:t>
      </w:r>
      <w:r w:rsidR="009F4B48">
        <w:rPr>
          <w:rFonts w:ascii="Arial" w:hAnsi="Arial" w:cs="Arial"/>
          <w:lang w:val="en-US"/>
        </w:rPr>
        <w:t>e</w:t>
      </w:r>
      <w:r>
        <w:rPr>
          <w:rFonts w:ascii="Arial" w:hAnsi="Arial" w:cs="Arial"/>
          <w:lang w:val="en-US"/>
        </w:rPr>
        <w:t xml:space="preserve"> indicators reflect the goal of a practical</w:t>
      </w:r>
      <w:r w:rsidR="00625AB2">
        <w:rPr>
          <w:rFonts w:ascii="Arial" w:hAnsi="Arial" w:cs="Arial"/>
          <w:lang w:val="en-US"/>
        </w:rPr>
        <w:t xml:space="preserve"> usage of the models for asset management and their scientific comparability</w:t>
      </w:r>
      <w:r>
        <w:rPr>
          <w:rFonts w:ascii="Arial" w:hAnsi="Arial" w:cs="Arial"/>
          <w:lang w:val="en-US"/>
        </w:rPr>
        <w:t>. But genera</w:t>
      </w:r>
      <w:r w:rsidR="009F4B48">
        <w:rPr>
          <w:rFonts w:ascii="Arial" w:hAnsi="Arial" w:cs="Arial"/>
          <w:lang w:val="en-US"/>
        </w:rPr>
        <w:t>l</w:t>
      </w:r>
      <w:r>
        <w:rPr>
          <w:rFonts w:ascii="Arial" w:hAnsi="Arial" w:cs="Arial"/>
          <w:lang w:val="en-US"/>
        </w:rPr>
        <w:t>ly</w:t>
      </w:r>
      <w:r w:rsidR="009F4B48">
        <w:rPr>
          <w:rFonts w:ascii="Arial" w:hAnsi="Arial" w:cs="Arial"/>
          <w:lang w:val="en-US"/>
        </w:rPr>
        <w:t>,</w:t>
      </w:r>
      <w:r>
        <w:rPr>
          <w:rFonts w:ascii="Arial" w:hAnsi="Arial" w:cs="Arial"/>
          <w:lang w:val="en-US"/>
        </w:rPr>
        <w:t xml:space="preserve"> it is difficult to measuring the performance of a non-linear system with parametric indicators. (Ankenbrand, 1998)</w:t>
      </w:r>
      <w:r w:rsidR="005B18AA">
        <w:rPr>
          <w:rFonts w:ascii="Arial" w:hAnsi="Arial" w:cs="Arial"/>
          <w:lang w:val="en-US"/>
        </w:rPr>
        <w:t xml:space="preserve"> Another possibility </w:t>
      </w:r>
      <w:r w:rsidR="004D39A7">
        <w:rPr>
          <w:rFonts w:ascii="Arial" w:hAnsi="Arial" w:cs="Arial"/>
          <w:lang w:val="en-US"/>
        </w:rPr>
        <w:t>is to measure stylized facts for example distributions.</w:t>
      </w:r>
    </w:p>
    <w:p w14:paraId="494A856C" w14:textId="77777777" w:rsidR="0094082D" w:rsidRDefault="0094082D" w:rsidP="0094082D">
      <w:pPr>
        <w:jc w:val="both"/>
        <w:rPr>
          <w:rFonts w:ascii="Arial" w:hAnsi="Arial" w:cs="Arial"/>
          <w:lang w:val="en-US"/>
        </w:rPr>
      </w:pPr>
    </w:p>
    <w:p w14:paraId="4AED4CBC" w14:textId="3F2F5D40" w:rsidR="0094082D" w:rsidRPr="005168CF" w:rsidRDefault="0094082D" w:rsidP="00BF1F79">
      <w:pPr>
        <w:jc w:val="both"/>
        <w:rPr>
          <w:rFonts w:ascii="Arial" w:hAnsi="Arial" w:cs="Arial"/>
          <w:lang w:val="en-US"/>
        </w:rPr>
      </w:pPr>
      <w:r w:rsidRPr="005168CF">
        <w:rPr>
          <w:rFonts w:ascii="Arial" w:hAnsi="Arial" w:cs="Arial"/>
          <w:lang w:val="en-US"/>
        </w:rPr>
        <w:t xml:space="preserve">The hit rate </w:t>
      </w:r>
      <w:r w:rsidR="00625AB2" w:rsidRPr="00BF1F79">
        <w:rPr>
          <w:rFonts w:ascii="Arial" w:hAnsi="Arial" w:cs="Arial"/>
          <w:lang w:val="en-US"/>
        </w:rPr>
        <w:t>h</w:t>
      </w:r>
      <w:r>
        <w:rPr>
          <w:rFonts w:ascii="Arial" w:hAnsi="Arial" w:cs="Arial"/>
          <w:lang w:val="en-US"/>
        </w:rPr>
        <w:t xml:space="preserve"> </w:t>
      </w:r>
      <w:r w:rsidRPr="005168CF">
        <w:rPr>
          <w:rFonts w:ascii="Arial" w:hAnsi="Arial" w:cs="Arial"/>
          <w:lang w:val="en-US"/>
        </w:rPr>
        <w:t>indicates how many times an up or down price movement has been correctly predicted by the model. It takes on values between 1 and 0.</w:t>
      </w:r>
    </w:p>
    <w:p w14:paraId="0CA5B399" w14:textId="77777777" w:rsidR="0094082D" w:rsidRPr="005168CF" w:rsidRDefault="0094082D" w:rsidP="0094082D">
      <w:pPr>
        <w:spacing w:line="276" w:lineRule="auto"/>
        <w:jc w:val="both"/>
        <w:rPr>
          <w:rFonts w:ascii="Arial" w:hAnsi="Arial" w:cs="Arial"/>
          <w:lang w:val="en-US"/>
        </w:rPr>
      </w:pPr>
      <w:r w:rsidRPr="005168CF">
        <w:rPr>
          <w:rFonts w:ascii="Arial" w:hAnsi="Arial" w:cs="Arial"/>
          <w:lang w:val="en-US"/>
        </w:rPr>
        <w:t xml:space="preserve"> </w:t>
      </w:r>
    </w:p>
    <w:p w14:paraId="4BE7AC41" w14:textId="5F991057" w:rsidR="0094082D" w:rsidRPr="0051171C" w:rsidRDefault="00625AB2" w:rsidP="0094082D">
      <w:pPr>
        <w:spacing w:line="276" w:lineRule="auto"/>
        <w:jc w:val="both"/>
        <w:rPr>
          <w:rFonts w:ascii="Arial" w:hAnsi="Arial" w:cs="Arial"/>
          <w:lang w:val="en-US"/>
        </w:rPr>
      </w:pPr>
      <m:oMathPara>
        <m:oMathParaPr>
          <m:jc m:val="left"/>
        </m:oMathParaPr>
        <m:oMath>
          <m:r>
            <w:rPr>
              <w:rFonts w:ascii="Cambria Math" w:hAnsi="Cambria Math" w:cs="Arial"/>
              <w:lang w:val="en-US"/>
            </w:rPr>
            <m:t>h</m:t>
          </m:r>
          <m:r>
            <m:rPr>
              <m:sty m:val="p"/>
            </m:rPr>
            <w:rPr>
              <w:rFonts w:ascii="Cambria Math" w:hAnsi="Cambria Math" w:cs="Arial"/>
              <w:lang w:val="en-US"/>
            </w:rPr>
            <m:t>=</m:t>
          </m:r>
          <m:f>
            <m:fPr>
              <m:ctrlPr>
                <w:rPr>
                  <w:rFonts w:ascii="Cambria Math" w:hAnsi="Cambria Math" w:cs="Arial"/>
                  <w:lang w:val="en-US"/>
                </w:rPr>
              </m:ctrlPr>
            </m:fPr>
            <m:num>
              <m:r>
                <m:rPr>
                  <m:sty m:val="p"/>
                </m:rPr>
                <w:rPr>
                  <w:rFonts w:ascii="Cambria Math" w:hAnsi="Cambria Math" w:cs="Arial"/>
                  <w:lang w:val="en-US"/>
                </w:rPr>
                <m:t>1</m:t>
              </m:r>
            </m:num>
            <m:den>
              <m:r>
                <w:rPr>
                  <w:rFonts w:ascii="Cambria Math" w:hAnsi="Cambria Math" w:cs="Arial"/>
                  <w:lang w:val="en-US"/>
                </w:rPr>
                <m:t>n</m:t>
              </m:r>
            </m:den>
          </m:f>
          <m:nary>
            <m:naryPr>
              <m:chr m:val="∑"/>
              <m:limLoc m:val="undOvr"/>
              <m:ctrlPr>
                <w:rPr>
                  <w:rFonts w:ascii="Cambria Math" w:hAnsi="Cambria Math" w:cs="Arial"/>
                  <w:lang w:val="en-US"/>
                </w:rPr>
              </m:ctrlPr>
            </m:naryPr>
            <m:sub>
              <m:r>
                <w:rPr>
                  <w:rFonts w:ascii="Cambria Math" w:hAnsi="Cambria Math" w:cs="Arial"/>
                  <w:lang w:val="en-US"/>
                </w:rPr>
                <m:t>t</m:t>
              </m:r>
              <m:r>
                <m:rPr>
                  <m:sty m:val="p"/>
                </m:rPr>
                <w:rPr>
                  <w:rFonts w:ascii="Cambria Math" w:hAnsi="Cambria Math" w:cs="Arial"/>
                  <w:lang w:val="en-US"/>
                </w:rPr>
                <m:t>=1</m:t>
              </m:r>
            </m:sub>
            <m:sup>
              <m:r>
                <w:rPr>
                  <w:rFonts w:ascii="Cambria Math" w:hAnsi="Cambria Math" w:cs="Arial"/>
                  <w:lang w:val="en-US"/>
                </w:rPr>
                <m:t>n</m:t>
              </m:r>
            </m:sup>
            <m:e>
              <m:r>
                <w:rPr>
                  <w:rFonts w:ascii="Cambria Math" w:hAnsi="Cambria Math" w:cs="Arial"/>
                  <w:lang w:val="en-US"/>
                </w:rPr>
                <m:t>a</m:t>
              </m:r>
              <m:d>
                <m:dPr>
                  <m:ctrlPr>
                    <w:rPr>
                      <w:rFonts w:ascii="Cambria Math" w:hAnsi="Cambria Math" w:cs="Arial"/>
                      <w:lang w:val="en-US"/>
                    </w:rPr>
                  </m:ctrlPr>
                </m:dPr>
                <m:e>
                  <m:r>
                    <w:rPr>
                      <w:rFonts w:ascii="Cambria Math" w:hAnsi="Cambria Math" w:cs="Arial"/>
                      <w:lang w:val="en-US"/>
                    </w:rPr>
                    <m:t>t</m:t>
                  </m:r>
                </m:e>
              </m:d>
            </m:e>
          </m:nary>
        </m:oMath>
      </m:oMathPara>
    </w:p>
    <w:p w14:paraId="11C811E2" w14:textId="77777777" w:rsidR="0094082D" w:rsidRDefault="0094082D" w:rsidP="0094082D">
      <w:pPr>
        <w:spacing w:line="276" w:lineRule="auto"/>
        <w:jc w:val="both"/>
        <w:rPr>
          <w:rFonts w:ascii="Arial" w:hAnsi="Arial" w:cs="Arial"/>
          <w:lang w:val="en-US"/>
        </w:rPr>
      </w:pPr>
    </w:p>
    <w:p w14:paraId="4362BD87" w14:textId="77777777" w:rsidR="0094082D" w:rsidRDefault="0094082D" w:rsidP="0094082D">
      <w:pPr>
        <w:spacing w:line="276" w:lineRule="auto"/>
        <w:jc w:val="both"/>
        <w:rPr>
          <w:rFonts w:ascii="Arial" w:hAnsi="Arial" w:cs="Arial"/>
          <w:lang w:val="en-US"/>
        </w:rPr>
      </w:pPr>
      <w:proofErr w:type="gramStart"/>
      <w:r>
        <w:rPr>
          <w:rFonts w:ascii="Arial" w:hAnsi="Arial" w:cs="Arial"/>
          <w:lang w:val="en-US"/>
        </w:rPr>
        <w:t>where</w:t>
      </w:r>
      <w:proofErr w:type="gramEnd"/>
    </w:p>
    <w:p w14:paraId="3E0DC740" w14:textId="77777777" w:rsidR="0094082D" w:rsidRDefault="0094082D" w:rsidP="0094082D">
      <w:pPr>
        <w:spacing w:line="276" w:lineRule="auto"/>
        <w:jc w:val="both"/>
        <w:rPr>
          <w:rFonts w:ascii="Arial" w:hAnsi="Arial" w:cs="Arial"/>
          <w:lang w:val="en-US"/>
        </w:rPr>
      </w:pPr>
    </w:p>
    <w:p w14:paraId="31A1A89C" w14:textId="4BA5090B" w:rsidR="0094082D" w:rsidRPr="005249CC" w:rsidRDefault="00BC0AAC" w:rsidP="0094082D">
      <w:pPr>
        <w:spacing w:line="276" w:lineRule="auto"/>
        <w:jc w:val="both"/>
        <w:rPr>
          <w:rFonts w:ascii="Arial" w:hAnsi="Arial" w:cs="Arial"/>
          <w:lang w:val="en-US"/>
        </w:rPr>
      </w:pPr>
      <m:oMathPara>
        <m:oMathParaPr>
          <m:jc m:val="left"/>
        </m:oMathParaPr>
        <m:oMath>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t</m:t>
              </m:r>
            </m:sub>
          </m:sSub>
          <m:r>
            <w:rPr>
              <w:rFonts w:ascii="Cambria Math" w:hAnsi="Cambria Math" w:cs="Arial"/>
              <w:lang w:val="en-US"/>
            </w:rPr>
            <m:t>=</m:t>
          </m:r>
          <m:d>
            <m:dPr>
              <m:begChr m:val="{"/>
              <m:endChr m:val=""/>
              <m:ctrlPr>
                <w:rPr>
                  <w:rFonts w:ascii="Cambria Math" w:hAnsi="Cambria Math" w:cs="Arial"/>
                  <w:i/>
                  <w:lang w:val="en-US"/>
                </w:rPr>
              </m:ctrlPr>
            </m:dPr>
            <m:e>
              <m:m>
                <m:mPr>
                  <m:mcs>
                    <m:mc>
                      <m:mcPr>
                        <m:count m:val="1"/>
                        <m:mcJc m:val="center"/>
                      </m:mcPr>
                    </m:mc>
                  </m:mcs>
                  <m:ctrlPr>
                    <w:rPr>
                      <w:rFonts w:ascii="Cambria Math" w:hAnsi="Cambria Math" w:cs="Arial"/>
                      <w:i/>
                      <w:lang w:val="en-US"/>
                    </w:rPr>
                  </m:ctrlPr>
                </m:mPr>
                <m:mr>
                  <m:e>
                    <m:r>
                      <w:rPr>
                        <w:rFonts w:ascii="Cambria Math" w:hAnsi="Cambria Math" w:cs="Arial"/>
                        <w:lang w:val="en-US"/>
                      </w:rPr>
                      <m:t>1    if</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m:t>
                            </m:r>
                          </m:sub>
                        </m:sSub>
                      </m:e>
                    </m:d>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m:t>
                            </m:r>
                          </m:sub>
                        </m:sSub>
                      </m:e>
                    </m:d>
                    <m:r>
                      <w:rPr>
                        <w:rFonts w:ascii="Cambria Math" w:hAnsi="Cambria Math" w:cs="Arial"/>
                        <w:lang w:val="en-US"/>
                      </w:rPr>
                      <m:t>&gt;0</m:t>
                    </m:r>
                  </m:e>
                </m:mr>
                <m:mr>
                  <m:e>
                    <m:r>
                      <w:rPr>
                        <w:rFonts w:ascii="Cambria Math" w:hAnsi="Cambria Math" w:cs="Arial"/>
                        <w:lang w:val="en-US"/>
                      </w:rPr>
                      <m:t xml:space="preserve">0                         otherwise              </m:t>
                    </m:r>
                  </m:e>
                </m:mr>
              </m:m>
            </m:e>
          </m:d>
        </m:oMath>
      </m:oMathPara>
    </w:p>
    <w:p w14:paraId="21CE31A7" w14:textId="77777777" w:rsidR="0094082D" w:rsidRDefault="0094082D" w:rsidP="0094082D">
      <w:pPr>
        <w:spacing w:line="276" w:lineRule="auto"/>
        <w:jc w:val="both"/>
        <w:rPr>
          <w:rFonts w:ascii="Arial" w:hAnsi="Arial" w:cs="Arial"/>
          <w:lang w:val="en-US"/>
        </w:rPr>
      </w:pPr>
    </w:p>
    <w:p w14:paraId="7E53AA5B" w14:textId="77777777" w:rsidR="0094082D" w:rsidRDefault="0094082D" w:rsidP="0094082D">
      <w:pPr>
        <w:spacing w:line="276" w:lineRule="auto"/>
        <w:jc w:val="both"/>
        <w:rPr>
          <w:rFonts w:ascii="Arial" w:hAnsi="Arial" w:cs="Arial"/>
          <w:lang w:val="en-US"/>
        </w:rPr>
      </w:pPr>
      <w:r w:rsidRPr="005249CC">
        <w:rPr>
          <w:rFonts w:ascii="Arial" w:hAnsi="Arial" w:cs="Arial"/>
          <w:i/>
          <w:lang w:val="en-US"/>
        </w:rPr>
        <w:t>x</w:t>
      </w:r>
      <w:r>
        <w:rPr>
          <w:rFonts w:ascii="Arial" w:hAnsi="Arial" w:cs="Arial"/>
          <w:lang w:val="en-US"/>
        </w:rPr>
        <w:t xml:space="preserve"> is the time </w:t>
      </w:r>
      <w:proofErr w:type="gramStart"/>
      <w:r>
        <w:rPr>
          <w:rFonts w:ascii="Arial" w:hAnsi="Arial" w:cs="Arial"/>
          <w:lang w:val="en-US"/>
        </w:rPr>
        <w:t>series</w:t>
      </w:r>
      <w:proofErr w:type="gramEnd"/>
    </w:p>
    <w:p w14:paraId="6ABB6B54" w14:textId="0C7C77A6" w:rsidR="0094082D" w:rsidRDefault="0094082D" w:rsidP="0094082D">
      <w:pPr>
        <w:spacing w:line="276" w:lineRule="auto"/>
        <w:jc w:val="both"/>
        <w:rPr>
          <w:rFonts w:ascii="Arial" w:hAnsi="Arial" w:cs="Arial"/>
          <w:lang w:val="en-US"/>
        </w:rPr>
      </w:pPr>
      <w:r w:rsidRPr="005249CC">
        <w:rPr>
          <w:rFonts w:ascii="Arial" w:hAnsi="Arial" w:cs="Arial"/>
          <w:i/>
          <w:lang w:val="en-US"/>
        </w:rPr>
        <w:t>y</w:t>
      </w:r>
      <w:r>
        <w:rPr>
          <w:rFonts w:ascii="Arial" w:hAnsi="Arial" w:cs="Arial"/>
          <w:lang w:val="en-US"/>
        </w:rPr>
        <w:t xml:space="preserve"> is the predicted time </w:t>
      </w:r>
      <w:proofErr w:type="gramStart"/>
      <w:r>
        <w:rPr>
          <w:rFonts w:ascii="Arial" w:hAnsi="Arial" w:cs="Arial"/>
          <w:lang w:val="en-US"/>
        </w:rPr>
        <w:t>serie</w:t>
      </w:r>
      <w:r w:rsidR="00625AB2">
        <w:rPr>
          <w:rFonts w:ascii="Arial" w:hAnsi="Arial" w:cs="Arial"/>
          <w:lang w:val="en-US"/>
        </w:rPr>
        <w:t>s</w:t>
      </w:r>
      <w:proofErr w:type="gramEnd"/>
    </w:p>
    <w:p w14:paraId="3311628A" w14:textId="77777777" w:rsidR="0094082D" w:rsidRPr="005249CC" w:rsidRDefault="0094082D" w:rsidP="0094082D">
      <w:pPr>
        <w:spacing w:line="276" w:lineRule="auto"/>
        <w:jc w:val="both"/>
        <w:rPr>
          <w:rFonts w:ascii="Arial" w:hAnsi="Arial" w:cs="Arial"/>
          <w:lang w:val="en-US"/>
        </w:rPr>
      </w:pPr>
      <w:r w:rsidRPr="005249CC">
        <w:rPr>
          <w:rFonts w:ascii="Arial" w:hAnsi="Arial" w:cs="Arial"/>
          <w:i/>
          <w:lang w:val="en-US"/>
        </w:rPr>
        <w:t>n</w:t>
      </w:r>
      <w:r>
        <w:rPr>
          <w:rFonts w:ascii="Arial" w:hAnsi="Arial" w:cs="Arial"/>
          <w:lang w:val="en-US"/>
        </w:rPr>
        <w:t xml:space="preserve"> is the number of data </w:t>
      </w:r>
      <w:proofErr w:type="gramStart"/>
      <w:r>
        <w:rPr>
          <w:rFonts w:ascii="Arial" w:hAnsi="Arial" w:cs="Arial"/>
          <w:lang w:val="en-US"/>
        </w:rPr>
        <w:t>sets</w:t>
      </w:r>
      <w:proofErr w:type="gramEnd"/>
    </w:p>
    <w:p w14:paraId="3CFE06A0" w14:textId="77777777" w:rsidR="0094082D" w:rsidRDefault="0094082D" w:rsidP="0094082D">
      <w:pPr>
        <w:spacing w:line="276" w:lineRule="auto"/>
        <w:jc w:val="both"/>
        <w:rPr>
          <w:rFonts w:ascii="Arial" w:hAnsi="Arial" w:cs="Arial"/>
          <w:lang w:val="en-US"/>
        </w:rPr>
      </w:pPr>
    </w:p>
    <w:p w14:paraId="7850EE54" w14:textId="5AAE158E" w:rsidR="0094082D" w:rsidRDefault="00625AB2" w:rsidP="00BF1F79">
      <w:pPr>
        <w:jc w:val="both"/>
        <w:rPr>
          <w:rFonts w:ascii="Arial" w:hAnsi="Arial" w:cs="Arial"/>
          <w:lang w:val="en-US"/>
        </w:rPr>
      </w:pPr>
      <w:r w:rsidRPr="00BF1F79">
        <w:rPr>
          <w:rFonts w:ascii="Arial" w:hAnsi="Arial" w:cs="Arial"/>
          <w:i/>
          <w:lang w:val="en-US"/>
        </w:rPr>
        <w:t>h</w:t>
      </w:r>
      <w:r w:rsidR="0094082D" w:rsidRPr="00BF1F79">
        <w:rPr>
          <w:rFonts w:ascii="Arial" w:hAnsi="Arial" w:cs="Arial"/>
          <w:i/>
          <w:lang w:val="en-US"/>
        </w:rPr>
        <w:t xml:space="preserve"> = 1</w:t>
      </w:r>
      <w:r w:rsidR="0094082D">
        <w:rPr>
          <w:rFonts w:ascii="Arial" w:hAnsi="Arial" w:cs="Arial"/>
          <w:lang w:val="en-US"/>
        </w:rPr>
        <w:t xml:space="preserve"> implies a 100% correct prediction of the directional changes. </w:t>
      </w:r>
      <w:r w:rsidRPr="00BF1F79">
        <w:rPr>
          <w:rFonts w:ascii="Arial" w:hAnsi="Arial" w:cs="Arial"/>
          <w:i/>
          <w:lang w:val="en-US"/>
        </w:rPr>
        <w:t>h</w:t>
      </w:r>
      <w:r w:rsidR="0094082D" w:rsidRPr="00BF1F79">
        <w:rPr>
          <w:rFonts w:ascii="Arial" w:hAnsi="Arial" w:cs="Arial"/>
          <w:i/>
          <w:lang w:val="en-US"/>
        </w:rPr>
        <w:t xml:space="preserve"> = 0</w:t>
      </w:r>
      <w:r w:rsidR="0094082D">
        <w:rPr>
          <w:rFonts w:ascii="Arial" w:hAnsi="Arial" w:cs="Arial"/>
          <w:lang w:val="en-US"/>
        </w:rPr>
        <w:t xml:space="preserve"> implies 0% prediction of directional changes. Therefore, </w:t>
      </w:r>
      <w:r w:rsidRPr="00BF1F79">
        <w:rPr>
          <w:rFonts w:ascii="Arial" w:hAnsi="Arial" w:cs="Arial"/>
          <w:i/>
          <w:lang w:val="en-US"/>
        </w:rPr>
        <w:t>h</w:t>
      </w:r>
      <w:r w:rsidR="0094082D" w:rsidRPr="00BF1F79">
        <w:rPr>
          <w:rFonts w:ascii="Arial" w:hAnsi="Arial" w:cs="Arial"/>
          <w:i/>
          <w:lang w:val="en-US"/>
        </w:rPr>
        <w:t xml:space="preserve"> &gt; 0.5</w:t>
      </w:r>
      <w:r w:rsidR="0094082D">
        <w:rPr>
          <w:rFonts w:ascii="Arial" w:hAnsi="Arial" w:cs="Arial"/>
          <w:lang w:val="en-US"/>
        </w:rPr>
        <w:t xml:space="preserve"> offers a better result than tossing a coin what is easy to obtain in a trending market. (Refenes, 1995, 69)</w:t>
      </w:r>
    </w:p>
    <w:p w14:paraId="53D41449" w14:textId="77777777" w:rsidR="0094082D" w:rsidRDefault="0094082D" w:rsidP="0094082D">
      <w:pPr>
        <w:spacing w:line="276" w:lineRule="auto"/>
        <w:jc w:val="both"/>
        <w:rPr>
          <w:rFonts w:ascii="Arial" w:hAnsi="Arial" w:cs="Arial"/>
          <w:lang w:val="en-US"/>
        </w:rPr>
      </w:pPr>
    </w:p>
    <w:p w14:paraId="0A1B1375" w14:textId="4505EB60" w:rsidR="0094082D" w:rsidRPr="00BF1F79" w:rsidRDefault="0094082D" w:rsidP="00BF1F79">
      <w:pPr>
        <w:jc w:val="both"/>
        <w:rPr>
          <w:rFonts w:ascii="Arial" w:hAnsi="Arial" w:cs="Arial"/>
          <w:lang w:val="en-US"/>
        </w:rPr>
      </w:pPr>
      <w:r w:rsidRPr="00BF1F79">
        <w:rPr>
          <w:rFonts w:ascii="Arial" w:hAnsi="Arial" w:cs="Arial"/>
          <w:lang w:val="en-US"/>
        </w:rPr>
        <w:t xml:space="preserve">While the hit rate accounts for the number of correctly predicted price movements, it does not contain any information about the relative size of these movements and the </w:t>
      </w:r>
      <w:r w:rsidRPr="00BF1F79">
        <w:rPr>
          <w:rFonts w:ascii="Arial" w:hAnsi="Arial" w:cs="Arial"/>
          <w:lang w:val="en-US"/>
        </w:rPr>
        <w:lastRenderedPageBreak/>
        <w:t>resulting potential gains and l</w:t>
      </w:r>
      <w:r w:rsidR="000D2653" w:rsidRPr="00BF1F79">
        <w:rPr>
          <w:rFonts w:ascii="Arial" w:hAnsi="Arial" w:cs="Arial"/>
          <w:lang w:val="en-US"/>
        </w:rPr>
        <w:t>osses. One single</w:t>
      </w:r>
      <w:r w:rsidRPr="00BF1F79">
        <w:rPr>
          <w:rFonts w:ascii="Arial" w:hAnsi="Arial" w:cs="Arial"/>
          <w:lang w:val="en-US"/>
        </w:rPr>
        <w:t xml:space="preserve"> drawdown can nullify a whole series of precedent gains. Therefore, we also consider the model </w:t>
      </w:r>
      <w:r w:rsidR="00625AB2" w:rsidRPr="00BF1F79">
        <w:rPr>
          <w:rFonts w:ascii="Arial" w:hAnsi="Arial" w:cs="Arial"/>
          <w:lang w:val="en-US"/>
        </w:rPr>
        <w:t>p</w:t>
      </w:r>
      <w:r w:rsidR="003155DC">
        <w:rPr>
          <w:rFonts w:ascii="Arial" w:hAnsi="Arial" w:cs="Arial"/>
          <w:lang w:val="en-US"/>
        </w:rPr>
        <w:t>rofit</w:t>
      </w:r>
      <w:r w:rsidR="00625AB2" w:rsidRPr="00BF1F79">
        <w:rPr>
          <w:rFonts w:ascii="Arial" w:hAnsi="Arial" w:cs="Arial"/>
          <w:lang w:val="en-US"/>
        </w:rPr>
        <w:t xml:space="preserve"> </w:t>
      </w:r>
      <w:r w:rsidR="00625AB2" w:rsidRPr="00BF1F79">
        <w:rPr>
          <w:rFonts w:ascii="Arial" w:hAnsi="Arial" w:cs="Arial"/>
          <w:i/>
          <w:lang w:val="en-US"/>
        </w:rPr>
        <w:t>p</w:t>
      </w:r>
      <w:r w:rsidR="00625AB2" w:rsidRPr="00BF1F79">
        <w:rPr>
          <w:rFonts w:ascii="Arial" w:hAnsi="Arial" w:cs="Arial"/>
          <w:lang w:val="en-US"/>
        </w:rPr>
        <w:t xml:space="preserve"> and </w:t>
      </w:r>
      <w:r w:rsidRPr="00BF1F79">
        <w:rPr>
          <w:rFonts w:ascii="Arial" w:hAnsi="Arial" w:cs="Arial"/>
          <w:lang w:val="en-US"/>
        </w:rPr>
        <w:t xml:space="preserve">efficiency </w:t>
      </w:r>
      <w:r w:rsidR="001A4CDF">
        <w:rPr>
          <w:rFonts w:ascii="Arial" w:hAnsi="Arial" w:cs="Arial"/>
          <w:i/>
          <w:lang w:val="en-US"/>
        </w:rPr>
        <w:t>f</w:t>
      </w:r>
      <w:r w:rsidRPr="00BF1F79">
        <w:rPr>
          <w:rFonts w:ascii="Arial" w:hAnsi="Arial" w:cs="Arial"/>
          <w:lang w:val="en-US"/>
        </w:rPr>
        <w:t xml:space="preserve"> or the distance from the ideal net profit (Refenes 1995, 71):</w:t>
      </w:r>
    </w:p>
    <w:p w14:paraId="104D9BA1" w14:textId="77777777" w:rsidR="000D2653" w:rsidRDefault="000D2653" w:rsidP="0094082D">
      <w:pPr>
        <w:spacing w:line="276" w:lineRule="auto"/>
        <w:jc w:val="both"/>
        <w:rPr>
          <w:rFonts w:ascii="Arial" w:hAnsi="Arial" w:cs="Arial"/>
          <w:lang w:val="en-US"/>
        </w:rPr>
      </w:pPr>
    </w:p>
    <w:p w14:paraId="1A6B5CDE" w14:textId="085C04BD" w:rsidR="000D2653" w:rsidRPr="000D2653" w:rsidRDefault="000D2653" w:rsidP="000D2653">
      <w:pPr>
        <w:spacing w:line="276" w:lineRule="auto"/>
        <w:jc w:val="both"/>
        <w:rPr>
          <w:rFonts w:ascii="Arial" w:hAnsi="Arial" w:cs="Arial"/>
          <w:lang w:val="en-US"/>
        </w:rPr>
      </w:pPr>
      <m:oMathPara>
        <m:oMathParaPr>
          <m:jc m:val="left"/>
        </m:oMathParaPr>
        <m:oMath>
          <m:r>
            <w:rPr>
              <w:rFonts w:ascii="Cambria Math" w:hAnsi="Cambria Math" w:cs="Arial"/>
              <w:lang w:val="en-US"/>
            </w:rPr>
            <m:t>p</m:t>
          </m:r>
          <m:r>
            <m:rPr>
              <m:sty m:val="p"/>
            </m:rPr>
            <w:rPr>
              <w:rFonts w:ascii="Cambria Math" w:hAnsi="Cambria Math" w:cs="Arial"/>
              <w:lang w:val="en-US"/>
            </w:rPr>
            <m:t>=</m:t>
          </m:r>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oMath>
      </m:oMathPara>
    </w:p>
    <w:p w14:paraId="22612B7E" w14:textId="77777777" w:rsidR="000D2653" w:rsidRDefault="000D2653" w:rsidP="000D2653">
      <w:pPr>
        <w:spacing w:line="276" w:lineRule="auto"/>
        <w:jc w:val="both"/>
        <w:rPr>
          <w:rFonts w:ascii="Arial" w:hAnsi="Arial" w:cs="Arial"/>
          <w:lang w:val="en-US"/>
        </w:rPr>
      </w:pPr>
    </w:p>
    <w:p w14:paraId="1875B55B" w14:textId="0B5DFEE6" w:rsidR="000D2653" w:rsidRPr="00536F00" w:rsidRDefault="00BC0AAC" w:rsidP="000D2653">
      <w:pPr>
        <w:spacing w:line="276" w:lineRule="auto"/>
        <w:rPr>
          <w:rFonts w:ascii="Arial" w:hAnsi="Arial" w:cs="Arial"/>
          <w:lang w:val="en-US"/>
        </w:rPr>
      </w:pPr>
      <m:oMathPara>
        <m:oMathParaPr>
          <m:jc m:val="left"/>
        </m:oMathParaPr>
        <m:oMath>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r>
            <m:rPr>
              <m:sty m:val="p"/>
            </m:rPr>
            <w:rPr>
              <w:rFonts w:ascii="Cambria Math" w:hAnsi="Cambria Math" w:cs="Arial"/>
              <w:lang w:val="en-US"/>
            </w:rPr>
            <m:t>=</m:t>
          </m:r>
          <m:d>
            <m:dPr>
              <m:begChr m:val="{"/>
              <m:endChr m:val=""/>
              <m:ctrlPr>
                <w:rPr>
                  <w:rFonts w:ascii="Cambria Math" w:hAnsi="Cambria Math" w:cs="Arial"/>
                  <w:lang w:val="en-US"/>
                </w:rPr>
              </m:ctrlPr>
            </m:dPr>
            <m:e>
              <m:eqArr>
                <m:eqArrPr>
                  <m:ctrlPr>
                    <w:rPr>
                      <w:rFonts w:ascii="Cambria Math" w:hAnsi="Cambria Math" w:cs="Arial"/>
                      <w:lang w:val="en-US"/>
                    </w:rPr>
                  </m:ctrlPr>
                </m:eqArrPr>
                <m:e>
                  <m:r>
                    <m:rPr>
                      <m:sty m:val="p"/>
                    </m:rPr>
                    <w:rPr>
                      <w:rFonts w:ascii="Cambria Math" w:hAnsi="Cambria Math" w:cs="Arial"/>
                      <w:lang w:val="en-US"/>
                    </w:rPr>
                    <m:t xml:space="preserve">1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&gt;0</m:t>
                  </m:r>
                </m:e>
                <m:e>
                  <m:r>
                    <m:rPr>
                      <m:sty m:val="p"/>
                    </m:rPr>
                    <w:rPr>
                      <w:rFonts w:ascii="Cambria Math" w:hAnsi="Cambria Math" w:cs="Arial"/>
                      <w:lang w:val="en-US"/>
                    </w:rPr>
                    <m:t xml:space="preserve">-1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&lt;0</m:t>
                  </m:r>
                </m:e>
                <m:e>
                  <m:r>
                    <m:rPr>
                      <m:sty m:val="p"/>
                    </m:rPr>
                    <w:rPr>
                      <w:rFonts w:ascii="Cambria Math" w:hAnsi="Cambria Math" w:cs="Arial"/>
                      <w:lang w:val="en-US"/>
                    </w:rPr>
                    <m:t xml:space="preserve">0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=0</m:t>
                  </m:r>
                </m:e>
              </m:eqArr>
            </m:e>
          </m:d>
        </m:oMath>
      </m:oMathPara>
    </w:p>
    <w:p w14:paraId="7625853F" w14:textId="77777777" w:rsidR="000D2653" w:rsidRDefault="000D2653" w:rsidP="000D2653">
      <w:pPr>
        <w:spacing w:line="276" w:lineRule="auto"/>
        <w:jc w:val="both"/>
        <w:rPr>
          <w:rFonts w:ascii="Arial" w:hAnsi="Arial" w:cs="Arial"/>
          <w:lang w:val="en-US"/>
        </w:rPr>
      </w:pPr>
    </w:p>
    <w:p w14:paraId="04CE5632" w14:textId="3F9D4128" w:rsidR="000D2653" w:rsidRPr="000D2653" w:rsidRDefault="00CF7236" w:rsidP="000D2653">
      <w:pPr>
        <w:spacing w:line="276" w:lineRule="auto"/>
        <w:jc w:val="both"/>
        <w:rPr>
          <w:rFonts w:ascii="Arial" w:hAnsi="Arial" w:cs="Arial"/>
          <w:lang w:val="en-US"/>
        </w:rPr>
      </w:pPr>
      <w:r>
        <w:rPr>
          <w:rFonts w:ascii="Arial" w:hAnsi="Arial" w:cs="Arial"/>
          <w:lang w:val="en-US"/>
        </w:rPr>
        <w:t xml:space="preserve">and </w:t>
      </w:r>
      <w:r w:rsidRPr="005168CF">
        <w:rPr>
          <w:rFonts w:ascii="Arial" w:hAnsi="Arial" w:cs="Arial"/>
          <w:lang w:val="en-US"/>
        </w:rPr>
        <w:t xml:space="preserve">efficiency </w:t>
      </w:r>
      <w:r w:rsidR="001A4CDF">
        <w:rPr>
          <w:rFonts w:ascii="Arial" w:hAnsi="Arial" w:cs="Arial"/>
          <w:i/>
          <w:lang w:val="en-US"/>
        </w:rPr>
        <w:t>f</w:t>
      </w:r>
      <w:r w:rsidRPr="005168CF">
        <w:rPr>
          <w:rFonts w:ascii="Arial" w:hAnsi="Arial" w:cs="Arial"/>
          <w:lang w:val="en-US"/>
        </w:rPr>
        <w:t xml:space="preserve"> or the distance from the ideal profit (Refenes 1995, 71):</w:t>
      </w:r>
    </w:p>
    <w:p w14:paraId="4BC6284D" w14:textId="77777777" w:rsidR="0094082D" w:rsidRPr="005168CF" w:rsidRDefault="0094082D" w:rsidP="0094082D">
      <w:pPr>
        <w:spacing w:line="276" w:lineRule="auto"/>
        <w:jc w:val="both"/>
        <w:rPr>
          <w:rFonts w:ascii="Arial" w:hAnsi="Arial" w:cs="Arial"/>
          <w:lang w:val="en-US"/>
        </w:rPr>
      </w:pPr>
    </w:p>
    <w:p w14:paraId="0C04DFAD" w14:textId="666F7240" w:rsidR="0094082D" w:rsidRPr="00536F00" w:rsidRDefault="001A4CDF" w:rsidP="0094082D">
      <w:pPr>
        <w:spacing w:line="276" w:lineRule="auto"/>
        <w:rPr>
          <w:rFonts w:ascii="Arial" w:hAnsi="Arial" w:cs="Arial"/>
          <w:lang w:val="en-US"/>
        </w:rPr>
      </w:pPr>
      <m:oMathPara>
        <m:oMathParaPr>
          <m:jc m:val="left"/>
        </m:oMathParaPr>
        <m:oMath>
          <m:r>
            <w:rPr>
              <w:rFonts w:ascii="Cambria Math" w:hAnsi="Cambria Math" w:cs="Arial"/>
              <w:lang w:val="en-US"/>
            </w:rPr>
            <m:t>f</m:t>
          </m:r>
          <m:r>
            <m:rPr>
              <m:sty m:val="p"/>
            </m:rPr>
            <w:rPr>
              <w:rFonts w:ascii="Cambria Math" w:hAnsi="Cambria Math" w:cs="Arial"/>
              <w:lang w:val="en-US"/>
            </w:rPr>
            <m:t>=</m:t>
          </m:r>
          <m:f>
            <m:fPr>
              <m:ctrlPr>
                <w:rPr>
                  <w:rFonts w:ascii="Cambria Math" w:hAnsi="Cambria Math" w:cs="Arial"/>
                  <w:lang w:val="en-US"/>
                </w:rPr>
              </m:ctrlPr>
            </m:fPr>
            <m:num>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num>
            <m:den>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d>
                    <m:dPr>
                      <m:begChr m:val="|"/>
                      <m:endChr m:val="|"/>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den>
          </m:f>
        </m:oMath>
      </m:oMathPara>
    </w:p>
    <w:p w14:paraId="3205B130" w14:textId="19DEBC10" w:rsidR="0094082D" w:rsidRDefault="0094082D" w:rsidP="0094082D">
      <w:pPr>
        <w:spacing w:line="276" w:lineRule="auto"/>
        <w:rPr>
          <w:rFonts w:ascii="Arial" w:hAnsi="Arial" w:cs="Arial"/>
          <w:lang w:val="en-US"/>
        </w:rPr>
      </w:pPr>
    </w:p>
    <w:p w14:paraId="10E17FBE" w14:textId="7D511E3A" w:rsidR="00F012AF" w:rsidRDefault="00F012AF" w:rsidP="0094082D">
      <w:pPr>
        <w:spacing w:line="276" w:lineRule="auto"/>
        <w:rPr>
          <w:rFonts w:ascii="Arial" w:hAnsi="Arial" w:cs="Arial"/>
          <w:lang w:val="en-US"/>
        </w:rPr>
      </w:pPr>
      <w:r w:rsidRPr="00F012AF">
        <w:rPr>
          <w:rFonts w:ascii="Arial" w:hAnsi="Arial" w:cs="Arial"/>
          <w:lang w:val="en-US"/>
        </w:rPr>
        <w:t xml:space="preserve">where </w:t>
      </w:r>
      <w:r w:rsidRPr="003155DC">
        <w:rPr>
          <w:rFonts w:ascii="Arial" w:hAnsi="Arial" w:cs="Arial"/>
          <w:i/>
          <w:iCs/>
          <w:lang w:val="en-US"/>
        </w:rPr>
        <w:t>x</w:t>
      </w:r>
      <w:r w:rsidRPr="00F012AF">
        <w:rPr>
          <w:rFonts w:ascii="Arial" w:hAnsi="Arial" w:cs="Arial"/>
          <w:lang w:val="en-US"/>
        </w:rPr>
        <w:t xml:space="preserve"> is the time series and </w:t>
      </w:r>
      <w:r w:rsidRPr="003155DC">
        <w:rPr>
          <w:rFonts w:ascii="Arial" w:hAnsi="Arial" w:cs="Arial"/>
          <w:i/>
          <w:iCs/>
          <w:lang w:val="en-US"/>
        </w:rPr>
        <w:t>y</w:t>
      </w:r>
      <w:r w:rsidRPr="00F012AF">
        <w:rPr>
          <w:rFonts w:ascii="Arial" w:hAnsi="Arial" w:cs="Arial"/>
          <w:lang w:val="en-US"/>
        </w:rPr>
        <w:t xml:space="preserve"> </w:t>
      </w:r>
      <w:r w:rsidR="003155DC">
        <w:rPr>
          <w:rFonts w:ascii="Arial" w:hAnsi="Arial" w:cs="Arial"/>
          <w:lang w:val="en-US"/>
        </w:rPr>
        <w:t>are</w:t>
      </w:r>
      <w:r w:rsidRPr="00F012AF">
        <w:rPr>
          <w:rFonts w:ascii="Arial" w:hAnsi="Arial" w:cs="Arial"/>
          <w:lang w:val="en-US"/>
        </w:rPr>
        <w:t xml:space="preserve"> the predicted time series.</w:t>
      </w:r>
    </w:p>
    <w:p w14:paraId="29E5090C" w14:textId="2BCD9CAE" w:rsidR="00A82A11" w:rsidRDefault="00A82A11" w:rsidP="00BF1F79">
      <w:pPr>
        <w:spacing w:line="276" w:lineRule="auto"/>
        <w:rPr>
          <w:rFonts w:ascii="Arial" w:hAnsi="Arial" w:cs="Arial"/>
          <w:lang w:val="en-US"/>
        </w:rPr>
      </w:pPr>
    </w:p>
    <w:p w14:paraId="0A008054" w14:textId="557E5B5F" w:rsidR="00280970" w:rsidRDefault="00280970" w:rsidP="00BF1F79">
      <w:pPr>
        <w:spacing w:line="276" w:lineRule="auto"/>
        <w:rPr>
          <w:rFonts w:ascii="Arial" w:hAnsi="Arial" w:cs="Arial"/>
          <w:lang w:val="en-US"/>
        </w:rPr>
      </w:pPr>
      <w:r>
        <w:rPr>
          <w:rFonts w:ascii="Arial" w:hAnsi="Arial" w:cs="Arial"/>
          <w:lang w:val="en-US"/>
        </w:rPr>
        <w:t xml:space="preserve">The maximum drawdown </w:t>
      </w:r>
      <w:r w:rsidR="00F051A7">
        <w:rPr>
          <w:rFonts w:ascii="Arial" w:hAnsi="Arial" w:cs="Arial"/>
          <w:lang w:val="en-US"/>
        </w:rPr>
        <w:t xml:space="preserve">measures the risk. It is </w:t>
      </w:r>
      <w:r>
        <w:rPr>
          <w:rFonts w:ascii="Arial" w:hAnsi="Arial" w:cs="Arial"/>
          <w:lang w:val="en-US"/>
        </w:rPr>
        <w:t xml:space="preserve">the largest cumulated profit drawdown, measured from the previous cumulated profit high, before a new cumulated profit high occurs (Pardo, 1992, p. 35). </w:t>
      </w:r>
    </w:p>
    <w:p w14:paraId="67ED7730" w14:textId="77777777" w:rsidR="0094082D" w:rsidRDefault="0094082D" w:rsidP="0094082D">
      <w:pPr>
        <w:jc w:val="both"/>
        <w:rPr>
          <w:rFonts w:ascii="Arial" w:hAnsi="Arial" w:cs="Arial"/>
          <w:lang w:val="en-US"/>
        </w:rPr>
      </w:pPr>
    </w:p>
    <w:p w14:paraId="6C9EDCBA" w14:textId="55DEF772" w:rsidR="00C25C9A" w:rsidRDefault="00C25C9A" w:rsidP="00C25C9A">
      <w:pPr>
        <w:jc w:val="both"/>
        <w:rPr>
          <w:rFonts w:ascii="Arial" w:hAnsi="Arial" w:cs="Arial"/>
          <w:lang w:val="en-US"/>
        </w:rPr>
      </w:pPr>
      <w:r>
        <w:rPr>
          <w:rFonts w:ascii="Arial" w:hAnsi="Arial" w:cs="Arial"/>
          <w:lang w:val="en-US"/>
        </w:rPr>
        <w:t xml:space="preserve">Most of the models offers a good convergence what means a high accuracy of model fitness in-sample. But the generalization capability is much worse what means the accuracy of model fitness out-of-sample. (Ankenbrand, 1998) Economic problems are often </w:t>
      </w:r>
      <w:r w:rsidR="00C305F8">
        <w:rPr>
          <w:rFonts w:ascii="Arial" w:hAnsi="Arial" w:cs="Arial"/>
          <w:lang w:val="en-US"/>
        </w:rPr>
        <w:t>under sampled</w:t>
      </w:r>
      <w:r>
        <w:rPr>
          <w:rFonts w:ascii="Arial" w:hAnsi="Arial" w:cs="Arial"/>
          <w:lang w:val="en-US"/>
        </w:rPr>
        <w:t xml:space="preserve"> with non-stationary datasets.</w:t>
      </w:r>
    </w:p>
    <w:p w14:paraId="2586ABB5" w14:textId="77777777" w:rsidR="00C25C9A" w:rsidRDefault="00C25C9A" w:rsidP="00C25C9A">
      <w:pPr>
        <w:jc w:val="both"/>
        <w:rPr>
          <w:rFonts w:ascii="Arial" w:hAnsi="Arial" w:cs="Arial"/>
          <w:lang w:val="en-US"/>
        </w:rPr>
      </w:pPr>
    </w:p>
    <w:p w14:paraId="1C026B98" w14:textId="77777777" w:rsidR="0094082D" w:rsidRDefault="0094082D" w:rsidP="0094082D">
      <w:pPr>
        <w:jc w:val="both"/>
        <w:rPr>
          <w:rFonts w:ascii="Arial" w:hAnsi="Arial" w:cs="Arial"/>
          <w:lang w:val="en-US"/>
        </w:rPr>
      </w:pPr>
      <w:r>
        <w:rPr>
          <w:rFonts w:ascii="Arial" w:hAnsi="Arial" w:cs="Arial"/>
          <w:lang w:val="en-US"/>
        </w:rPr>
        <w:t>The biggest challenge in the design of forecasting models is to avoid the overfitting. The following possibilities exist:</w:t>
      </w:r>
    </w:p>
    <w:p w14:paraId="23E66E87" w14:textId="77777777" w:rsidR="0094082D" w:rsidRDefault="0094082D" w:rsidP="0094082D">
      <w:pPr>
        <w:jc w:val="both"/>
        <w:rPr>
          <w:rFonts w:ascii="Arial" w:hAnsi="Arial" w:cs="Arial"/>
          <w:lang w:val="en-US"/>
        </w:rPr>
      </w:pPr>
    </w:p>
    <w:p w14:paraId="5A2AEF62" w14:textId="09EA9600" w:rsidR="0094082D" w:rsidRPr="00255D7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 xml:space="preserve">Use of </w:t>
      </w:r>
      <w:r w:rsidR="0094082D" w:rsidRPr="00255D7D">
        <w:rPr>
          <w:rFonts w:ascii="Arial" w:hAnsi="Arial" w:cs="Arial"/>
          <w:lang w:val="en-US"/>
        </w:rPr>
        <w:t xml:space="preserve">a </w:t>
      </w:r>
      <w:r>
        <w:rPr>
          <w:rFonts w:ascii="Arial" w:hAnsi="Arial" w:cs="Arial"/>
          <w:lang w:val="en-US"/>
        </w:rPr>
        <w:t xml:space="preserve">priori </w:t>
      </w:r>
      <w:proofErr w:type="gramStart"/>
      <w:r>
        <w:rPr>
          <w:rFonts w:ascii="Arial" w:hAnsi="Arial" w:cs="Arial"/>
          <w:lang w:val="en-US"/>
        </w:rPr>
        <w:t>knowledge</w:t>
      </w:r>
      <w:proofErr w:type="gramEnd"/>
    </w:p>
    <w:p w14:paraId="3C2E613D" w14:textId="0CB3D637" w:rsidR="0094082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 xml:space="preserve">Keep the model </w:t>
      </w:r>
      <w:r w:rsidR="0094082D" w:rsidRPr="00255D7D">
        <w:rPr>
          <w:rFonts w:ascii="Arial" w:hAnsi="Arial" w:cs="Arial"/>
          <w:lang w:val="en-US"/>
        </w:rPr>
        <w:t xml:space="preserve">simple and </w:t>
      </w:r>
      <w:proofErr w:type="gramStart"/>
      <w:r w:rsidR="0094082D" w:rsidRPr="00255D7D">
        <w:rPr>
          <w:rFonts w:ascii="Arial" w:hAnsi="Arial" w:cs="Arial"/>
          <w:lang w:val="en-US"/>
        </w:rPr>
        <w:t>small</w:t>
      </w:r>
      <w:proofErr w:type="gramEnd"/>
    </w:p>
    <w:p w14:paraId="6A2DA45D" w14:textId="44B6D3B5" w:rsidR="00EA3021"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 xml:space="preserve">Split of the dataset in a training, validation and out of sample </w:t>
      </w:r>
      <w:proofErr w:type="gramStart"/>
      <w:r>
        <w:rPr>
          <w:rFonts w:ascii="Arial" w:hAnsi="Arial" w:cs="Arial"/>
          <w:lang w:val="en-US"/>
        </w:rPr>
        <w:t>dataset</w:t>
      </w:r>
      <w:proofErr w:type="gramEnd"/>
    </w:p>
    <w:p w14:paraId="34E49B33" w14:textId="1206CB83" w:rsidR="00EA3021" w:rsidRPr="00255D7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Cross</w:t>
      </w:r>
      <w:r w:rsidR="0097487E">
        <w:rPr>
          <w:rFonts w:ascii="Arial" w:hAnsi="Arial" w:cs="Arial"/>
          <w:lang w:val="en-US"/>
        </w:rPr>
        <w:t xml:space="preserve"> </w:t>
      </w:r>
      <w:r>
        <w:rPr>
          <w:rFonts w:ascii="Arial" w:hAnsi="Arial" w:cs="Arial"/>
          <w:lang w:val="en-US"/>
        </w:rPr>
        <w:t>validation</w:t>
      </w:r>
    </w:p>
    <w:p w14:paraId="5A552472" w14:textId="77777777" w:rsidR="0094082D" w:rsidRPr="00255D7D" w:rsidRDefault="0094082D" w:rsidP="00252EC4">
      <w:pPr>
        <w:pStyle w:val="ListParagraph"/>
        <w:numPr>
          <w:ilvl w:val="0"/>
          <w:numId w:val="32"/>
        </w:numPr>
        <w:spacing w:line="276" w:lineRule="auto"/>
        <w:jc w:val="both"/>
        <w:rPr>
          <w:rFonts w:ascii="Arial" w:hAnsi="Arial" w:cs="Arial"/>
          <w:lang w:val="en-US"/>
        </w:rPr>
      </w:pPr>
      <w:r w:rsidRPr="00255D7D">
        <w:rPr>
          <w:rFonts w:ascii="Arial" w:hAnsi="Arial" w:cs="Arial"/>
          <w:lang w:val="en-US"/>
        </w:rPr>
        <w:t>Use optimization and machine learning carefully.</w:t>
      </w:r>
    </w:p>
    <w:p w14:paraId="0F64079A" w14:textId="77777777" w:rsidR="0094082D" w:rsidRPr="00255D7D" w:rsidRDefault="0094082D" w:rsidP="00252EC4">
      <w:pPr>
        <w:pStyle w:val="ListParagraph"/>
        <w:numPr>
          <w:ilvl w:val="0"/>
          <w:numId w:val="32"/>
        </w:numPr>
        <w:spacing w:line="276" w:lineRule="auto"/>
        <w:jc w:val="both"/>
        <w:rPr>
          <w:rFonts w:ascii="Arial" w:hAnsi="Arial" w:cs="Arial"/>
          <w:lang w:val="en-US"/>
        </w:rPr>
      </w:pPr>
      <w:r w:rsidRPr="00255D7D">
        <w:rPr>
          <w:rFonts w:ascii="Arial" w:hAnsi="Arial" w:cs="Arial"/>
          <w:lang w:val="en-US"/>
        </w:rPr>
        <w:t>Be humble.</w:t>
      </w:r>
    </w:p>
    <w:p w14:paraId="0B845ECA" w14:textId="77777777" w:rsidR="0094082D" w:rsidRDefault="0094082D" w:rsidP="0094082D">
      <w:pPr>
        <w:jc w:val="both"/>
        <w:rPr>
          <w:rFonts w:ascii="Arial" w:hAnsi="Arial" w:cs="Arial"/>
          <w:lang w:val="en-US"/>
        </w:rPr>
      </w:pPr>
    </w:p>
    <w:p w14:paraId="11966752" w14:textId="31D5C0EF" w:rsidR="0094082D" w:rsidRDefault="0094082D" w:rsidP="0094082D">
      <w:pPr>
        <w:jc w:val="both"/>
        <w:rPr>
          <w:rFonts w:ascii="Arial" w:hAnsi="Arial" w:cs="Arial"/>
          <w:lang w:val="en-US"/>
        </w:rPr>
      </w:pPr>
      <w:r>
        <w:rPr>
          <w:rFonts w:ascii="Arial" w:hAnsi="Arial" w:cs="Arial"/>
          <w:lang w:val="en-US"/>
        </w:rPr>
        <w:t>There are different possibilities to generate a priori or explicit knowledge. The first one is the use knowledge from academia or practice about the financial markets to design the market or agents. Second you can compute an extensive feasibility analysis as proposed in Ankenbrand (1998).</w:t>
      </w:r>
      <w:r w:rsidR="00D969F3">
        <w:rPr>
          <w:rFonts w:ascii="Arial" w:hAnsi="Arial" w:cs="Arial"/>
          <w:lang w:val="en-US"/>
        </w:rPr>
        <w:t xml:space="preserve"> </w:t>
      </w:r>
      <w:r>
        <w:rPr>
          <w:rFonts w:ascii="Arial" w:hAnsi="Arial" w:cs="Arial"/>
          <w:lang w:val="en-US"/>
        </w:rPr>
        <w:t>The size of a model is determined by the degrees of freedom. A rule of thumb is that the dataset should be ten times the degrees of freedom. (Refenes, 1995)</w:t>
      </w:r>
      <w:r w:rsidR="00D969F3">
        <w:rPr>
          <w:rFonts w:ascii="Arial" w:hAnsi="Arial" w:cs="Arial"/>
          <w:lang w:val="en-US"/>
        </w:rPr>
        <w:t xml:space="preserve"> </w:t>
      </w:r>
      <w:r>
        <w:rPr>
          <w:rFonts w:ascii="Arial" w:hAnsi="Arial" w:cs="Arial"/>
          <w:lang w:val="en-US"/>
        </w:rPr>
        <w:t>To be humble means only try to model the deterministic part and not the stochastic part of the market behavior.</w:t>
      </w:r>
    </w:p>
    <w:p w14:paraId="37BC2391" w14:textId="77777777" w:rsidR="00FB2AF0" w:rsidRDefault="00FB2AF0" w:rsidP="001456EA">
      <w:pPr>
        <w:jc w:val="both"/>
        <w:rPr>
          <w:rFonts w:ascii="Arial" w:hAnsi="Arial" w:cs="Arial"/>
          <w:lang w:val="en-US"/>
        </w:rPr>
      </w:pPr>
    </w:p>
    <w:p w14:paraId="33CD9B48" w14:textId="77777777" w:rsidR="00310213" w:rsidRDefault="00310213" w:rsidP="00310213">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71CAE3A2" w14:textId="77777777" w:rsidR="00310213" w:rsidRDefault="00310213" w:rsidP="00625536">
      <w:pPr>
        <w:spacing w:line="276" w:lineRule="auto"/>
        <w:jc w:val="both"/>
        <w:rPr>
          <w:rFonts w:ascii="Arial" w:hAnsi="Arial" w:cs="Arial"/>
          <w:lang w:val="en-US"/>
        </w:rPr>
      </w:pPr>
    </w:p>
    <w:p w14:paraId="3725B76B" w14:textId="64E866B1" w:rsidR="003F6122" w:rsidRPr="005168CF" w:rsidRDefault="00E25EBE" w:rsidP="00252EC4">
      <w:pPr>
        <w:jc w:val="both"/>
        <w:rPr>
          <w:rFonts w:ascii="Arial" w:hAnsi="Arial" w:cs="Arial"/>
          <w:lang w:val="en-US"/>
        </w:rPr>
      </w:pPr>
      <w:r>
        <w:rPr>
          <w:rFonts w:ascii="Arial" w:hAnsi="Arial" w:cs="Arial"/>
          <w:lang w:val="en-US"/>
        </w:rPr>
        <w:lastRenderedPageBreak/>
        <w:t xml:space="preserve">An </w:t>
      </w:r>
      <w:r w:rsidR="002D784D">
        <w:rPr>
          <w:rFonts w:ascii="Arial" w:hAnsi="Arial" w:cs="Arial"/>
          <w:lang w:val="en-US"/>
        </w:rPr>
        <w:t>agent-based models</w:t>
      </w:r>
      <w:r>
        <w:rPr>
          <w:rFonts w:ascii="Arial" w:hAnsi="Arial" w:cs="Arial"/>
          <w:lang w:val="en-US"/>
        </w:rPr>
        <w:t xml:space="preserve"> could be</w:t>
      </w:r>
      <w:r w:rsidR="00EC6AD7">
        <w:rPr>
          <w:rFonts w:ascii="Arial" w:hAnsi="Arial" w:cs="Arial"/>
          <w:lang w:val="en-US"/>
        </w:rPr>
        <w:t xml:space="preserve"> referred </w:t>
      </w:r>
      <w:r w:rsidR="00E83B9F" w:rsidRPr="005168CF">
        <w:rPr>
          <w:rFonts w:ascii="Arial" w:hAnsi="Arial" w:cs="Arial"/>
          <w:lang w:val="en-US"/>
        </w:rPr>
        <w:t xml:space="preserve">as </w:t>
      </w:r>
      <w:r>
        <w:rPr>
          <w:rFonts w:ascii="Arial" w:hAnsi="Arial" w:cs="Arial"/>
          <w:lang w:val="en-US"/>
        </w:rPr>
        <w:t xml:space="preserve">an </w:t>
      </w:r>
      <w:r w:rsidR="00E83B9F" w:rsidRPr="005168CF">
        <w:rPr>
          <w:rFonts w:ascii="Arial" w:hAnsi="Arial" w:cs="Arial"/>
          <w:lang w:val="en-US"/>
        </w:rPr>
        <w:t xml:space="preserve">artificial market. </w:t>
      </w:r>
      <w:r w:rsidR="00AA4193" w:rsidRPr="005168CF">
        <w:rPr>
          <w:rFonts w:ascii="Arial" w:hAnsi="Arial" w:cs="Arial"/>
          <w:lang w:val="en-US"/>
        </w:rPr>
        <w:t xml:space="preserve">The procedure is </w:t>
      </w:r>
      <w:r w:rsidR="00E83B9F" w:rsidRPr="005168CF">
        <w:rPr>
          <w:rFonts w:ascii="Arial" w:hAnsi="Arial" w:cs="Arial"/>
          <w:lang w:val="en-US"/>
        </w:rPr>
        <w:t>more analytic</w:t>
      </w:r>
      <w:r w:rsidR="00AA4193" w:rsidRPr="005168CF">
        <w:rPr>
          <w:rFonts w:ascii="Arial" w:hAnsi="Arial" w:cs="Arial"/>
          <w:lang w:val="en-US"/>
        </w:rPr>
        <w:t>al</w:t>
      </w:r>
      <w:r w:rsidR="00E83B9F" w:rsidRPr="005168CF">
        <w:rPr>
          <w:rFonts w:ascii="Arial" w:hAnsi="Arial" w:cs="Arial"/>
          <w:lang w:val="en-US"/>
        </w:rPr>
        <w:t xml:space="preserve"> than computational (</w:t>
      </w:r>
      <w:proofErr w:type="spellStart"/>
      <w:r w:rsidR="00E83B9F" w:rsidRPr="005168CF">
        <w:rPr>
          <w:rFonts w:ascii="Arial" w:hAnsi="Arial" w:cs="Arial"/>
          <w:lang w:val="en-US"/>
        </w:rPr>
        <w:t>LeBaron</w:t>
      </w:r>
      <w:proofErr w:type="spellEnd"/>
      <w:r w:rsidR="00E83B9F" w:rsidRPr="005168CF">
        <w:rPr>
          <w:rFonts w:ascii="Arial" w:hAnsi="Arial" w:cs="Arial"/>
          <w:lang w:val="en-US"/>
        </w:rPr>
        <w:t>, 2006).</w:t>
      </w:r>
      <w:r w:rsidR="009E3CEE" w:rsidRPr="005168CF">
        <w:rPr>
          <w:rFonts w:ascii="Arial" w:hAnsi="Arial" w:cs="Arial"/>
          <w:lang w:val="en-US"/>
        </w:rPr>
        <w:t xml:space="preserve"> </w:t>
      </w:r>
      <w:r w:rsidR="00105C1F" w:rsidRPr="005168CF">
        <w:rPr>
          <w:rFonts w:ascii="Arial" w:hAnsi="Arial" w:cs="Arial"/>
          <w:lang w:val="en-US"/>
        </w:rPr>
        <w:t xml:space="preserve">Based on a set of input parameters, agents take a decision to either buy or sell </w:t>
      </w:r>
      <w:r w:rsidR="00A83F5A" w:rsidRPr="005168CF">
        <w:rPr>
          <w:rFonts w:ascii="Arial" w:hAnsi="Arial" w:cs="Arial"/>
          <w:lang w:val="en-US"/>
        </w:rPr>
        <w:t xml:space="preserve">such </w:t>
      </w:r>
      <w:r w:rsidR="00105C1F" w:rsidRPr="005168CF">
        <w:rPr>
          <w:rFonts w:ascii="Arial" w:hAnsi="Arial" w:cs="Arial"/>
          <w:lang w:val="en-US"/>
        </w:rPr>
        <w:t xml:space="preserve">an </w:t>
      </w:r>
      <w:r w:rsidR="008828C1">
        <w:rPr>
          <w:rFonts w:ascii="Arial" w:hAnsi="Arial" w:cs="Arial"/>
          <w:lang w:val="en-US"/>
        </w:rPr>
        <w:t>asset</w:t>
      </w:r>
      <w:r w:rsidR="00105C1F" w:rsidRPr="005168CF">
        <w:rPr>
          <w:rFonts w:ascii="Arial" w:hAnsi="Arial" w:cs="Arial"/>
          <w:lang w:val="en-US"/>
        </w:rPr>
        <w:t>. From the combination of all agents</w:t>
      </w:r>
      <w:r w:rsidR="001A6244" w:rsidRPr="005168CF">
        <w:rPr>
          <w:rFonts w:ascii="Arial" w:hAnsi="Arial" w:cs="Arial"/>
          <w:lang w:val="en-US"/>
        </w:rPr>
        <w:t>’</w:t>
      </w:r>
      <w:r w:rsidR="00105C1F" w:rsidRPr="005168CF">
        <w:rPr>
          <w:rFonts w:ascii="Arial" w:hAnsi="Arial" w:cs="Arial"/>
          <w:lang w:val="en-US"/>
        </w:rPr>
        <w:t xml:space="preserve"> buy and sell decisions</w:t>
      </w:r>
      <w:r w:rsidR="00553590" w:rsidRPr="005168CF">
        <w:rPr>
          <w:rFonts w:ascii="Arial" w:hAnsi="Arial" w:cs="Arial"/>
          <w:lang w:val="en-US"/>
        </w:rPr>
        <w:t>,</w:t>
      </w:r>
      <w:r w:rsidR="00105C1F" w:rsidRPr="005168CF">
        <w:rPr>
          <w:rFonts w:ascii="Arial" w:hAnsi="Arial" w:cs="Arial"/>
          <w:lang w:val="en-US"/>
        </w:rPr>
        <w:t xml:space="preserve"> </w:t>
      </w:r>
      <w:r w:rsidR="00AB317B" w:rsidRPr="005168CF">
        <w:rPr>
          <w:rFonts w:ascii="Arial" w:hAnsi="Arial" w:cs="Arial"/>
          <w:lang w:val="en-US"/>
        </w:rPr>
        <w:t>a market forecast</w:t>
      </w:r>
      <w:r w:rsidR="00EC6AD7">
        <w:rPr>
          <w:rFonts w:ascii="Arial" w:hAnsi="Arial" w:cs="Arial"/>
          <w:lang w:val="en-US"/>
        </w:rPr>
        <w:t xml:space="preserve"> is deduced.</w:t>
      </w:r>
    </w:p>
    <w:p w14:paraId="22BC84AB" w14:textId="77777777" w:rsidR="00F867CB" w:rsidRPr="005168CF" w:rsidRDefault="00F867CB" w:rsidP="00625536">
      <w:pPr>
        <w:spacing w:line="276" w:lineRule="auto"/>
        <w:jc w:val="both"/>
        <w:rPr>
          <w:rFonts w:ascii="Arial" w:hAnsi="Arial" w:cs="Arial"/>
          <w:lang w:val="en-US"/>
        </w:rPr>
      </w:pPr>
    </w:p>
    <w:p w14:paraId="77E09FFA" w14:textId="34EBEF0B" w:rsidR="00071870" w:rsidRPr="005168CF" w:rsidRDefault="00DE6FA9" w:rsidP="00625536">
      <w:pPr>
        <w:spacing w:line="276" w:lineRule="auto"/>
        <w:jc w:val="both"/>
        <w:rPr>
          <w:rFonts w:ascii="Arial" w:hAnsi="Arial" w:cs="Arial"/>
          <w:lang w:val="en-US"/>
        </w:rPr>
      </w:pPr>
      <w:r>
        <w:rPr>
          <w:rFonts w:ascii="Arial" w:hAnsi="Arial" w:cs="Arial"/>
          <w:lang w:val="en-US"/>
        </w:rPr>
        <w:t>The model has a forecasting and optimizer part. The forecasting</w:t>
      </w:r>
      <w:r w:rsidR="00EC6AD7">
        <w:rPr>
          <w:rFonts w:ascii="Arial" w:hAnsi="Arial" w:cs="Arial"/>
          <w:lang w:val="en-US"/>
        </w:rPr>
        <w:t xml:space="preserve"> </w:t>
      </w:r>
      <w:r w:rsidR="00071870" w:rsidRPr="005168CF">
        <w:rPr>
          <w:rFonts w:ascii="Arial" w:hAnsi="Arial" w:cs="Arial"/>
          <w:lang w:val="en-US"/>
        </w:rPr>
        <w:t>process is iterated, and consists of the following steps:</w:t>
      </w:r>
    </w:p>
    <w:p w14:paraId="78C478E5" w14:textId="77777777" w:rsidR="00622834" w:rsidRPr="005168CF" w:rsidRDefault="00622834" w:rsidP="00625536">
      <w:pPr>
        <w:spacing w:line="276" w:lineRule="auto"/>
        <w:jc w:val="both"/>
        <w:rPr>
          <w:rFonts w:ascii="Arial" w:hAnsi="Arial" w:cs="Arial"/>
          <w:lang w:val="en-US"/>
        </w:rPr>
      </w:pPr>
    </w:p>
    <w:p w14:paraId="7F6628A3" w14:textId="77777777" w:rsidR="00071870" w:rsidRPr="005168CF" w:rsidRDefault="00071870" w:rsidP="00252EC4">
      <w:pPr>
        <w:pStyle w:val="ListParagraph"/>
        <w:numPr>
          <w:ilvl w:val="0"/>
          <w:numId w:val="32"/>
        </w:numPr>
        <w:spacing w:line="276" w:lineRule="auto"/>
        <w:jc w:val="both"/>
        <w:rPr>
          <w:rFonts w:ascii="Arial" w:hAnsi="Arial" w:cs="Arial"/>
          <w:lang w:val="en-US"/>
        </w:rPr>
      </w:pPr>
      <w:r w:rsidRPr="005168CF">
        <w:rPr>
          <w:rFonts w:ascii="Arial" w:hAnsi="Arial" w:cs="Arial"/>
          <w:lang w:val="en-US"/>
        </w:rPr>
        <w:t>Decision and order placement of the agents</w:t>
      </w:r>
    </w:p>
    <w:p w14:paraId="0D31E7EF" w14:textId="77777777" w:rsidR="00071870" w:rsidRPr="005168CF" w:rsidRDefault="00071870" w:rsidP="00252EC4">
      <w:pPr>
        <w:pStyle w:val="ListParagraph"/>
        <w:numPr>
          <w:ilvl w:val="0"/>
          <w:numId w:val="32"/>
        </w:numPr>
        <w:spacing w:line="276" w:lineRule="auto"/>
        <w:jc w:val="both"/>
        <w:rPr>
          <w:rFonts w:ascii="Arial" w:hAnsi="Arial" w:cs="Arial"/>
          <w:lang w:val="en-US"/>
        </w:rPr>
      </w:pPr>
      <w:r w:rsidRPr="005168CF">
        <w:rPr>
          <w:rFonts w:ascii="Arial" w:hAnsi="Arial" w:cs="Arial"/>
          <w:lang w:val="en-US"/>
        </w:rPr>
        <w:t>Calculation of the price</w:t>
      </w:r>
    </w:p>
    <w:p w14:paraId="07B1A416" w14:textId="4F48DBCF" w:rsidR="00071870" w:rsidRDefault="009957C4" w:rsidP="00252EC4">
      <w:pPr>
        <w:pStyle w:val="ListParagraph"/>
        <w:numPr>
          <w:ilvl w:val="0"/>
          <w:numId w:val="32"/>
        </w:numPr>
        <w:spacing w:line="276" w:lineRule="auto"/>
        <w:jc w:val="both"/>
        <w:rPr>
          <w:rFonts w:ascii="Arial" w:hAnsi="Arial" w:cs="Arial"/>
          <w:lang w:val="en-US"/>
        </w:rPr>
      </w:pPr>
      <w:r>
        <w:rPr>
          <w:rFonts w:ascii="Arial" w:hAnsi="Arial" w:cs="Arial"/>
          <w:lang w:val="en-US"/>
        </w:rPr>
        <w:t>Clearing and settlement of the orders</w:t>
      </w:r>
    </w:p>
    <w:p w14:paraId="39257DB3" w14:textId="3057B0E6" w:rsidR="00DE6FA9" w:rsidRDefault="00DE6FA9" w:rsidP="00252EC4">
      <w:pPr>
        <w:pStyle w:val="ListParagraph"/>
        <w:numPr>
          <w:ilvl w:val="0"/>
          <w:numId w:val="32"/>
        </w:numPr>
        <w:spacing w:line="276" w:lineRule="auto"/>
        <w:jc w:val="both"/>
        <w:rPr>
          <w:rFonts w:ascii="Arial" w:hAnsi="Arial" w:cs="Arial"/>
          <w:lang w:val="en-US"/>
        </w:rPr>
      </w:pPr>
      <w:r>
        <w:rPr>
          <w:rFonts w:ascii="Arial" w:hAnsi="Arial" w:cs="Arial"/>
          <w:lang w:val="en-US"/>
        </w:rPr>
        <w:t>Learning / adaptation of the parameters</w:t>
      </w:r>
    </w:p>
    <w:p w14:paraId="2F2A3AF4" w14:textId="5A3E5455" w:rsidR="00DE6FA9" w:rsidRDefault="00DE6FA9" w:rsidP="00DE6FA9">
      <w:pPr>
        <w:spacing w:line="276" w:lineRule="auto"/>
        <w:jc w:val="both"/>
        <w:rPr>
          <w:rFonts w:ascii="Arial" w:hAnsi="Arial" w:cs="Arial"/>
          <w:lang w:val="en-US"/>
        </w:rPr>
      </w:pPr>
    </w:p>
    <w:p w14:paraId="24362AD4" w14:textId="650A3E59" w:rsidR="00DE6FA9" w:rsidRDefault="00DE6FA9" w:rsidP="00DE6FA9">
      <w:pPr>
        <w:spacing w:line="276" w:lineRule="auto"/>
        <w:jc w:val="both"/>
        <w:rPr>
          <w:rFonts w:ascii="Arial" w:hAnsi="Arial" w:cs="Arial"/>
          <w:lang w:val="en-US"/>
        </w:rPr>
      </w:pPr>
      <w:r>
        <w:rPr>
          <w:rFonts w:ascii="Arial" w:hAnsi="Arial" w:cs="Arial"/>
          <w:lang w:val="en-US"/>
        </w:rPr>
        <w:t>The optimizer…</w:t>
      </w:r>
    </w:p>
    <w:p w14:paraId="5F55CC8D" w14:textId="799530AF" w:rsidR="00DE6FA9" w:rsidRDefault="00DE6FA9" w:rsidP="00DE6FA9">
      <w:pPr>
        <w:spacing w:line="276" w:lineRule="auto"/>
        <w:jc w:val="both"/>
        <w:rPr>
          <w:rFonts w:ascii="Arial" w:hAnsi="Arial" w:cs="Arial"/>
          <w:lang w:val="en-US"/>
        </w:rPr>
      </w:pPr>
    </w:p>
    <w:p w14:paraId="6B79A641" w14:textId="77777777" w:rsidR="00DE6FA9" w:rsidRPr="00DE6FA9" w:rsidRDefault="00DE6FA9" w:rsidP="00DE6FA9">
      <w:pPr>
        <w:spacing w:line="276" w:lineRule="auto"/>
        <w:jc w:val="both"/>
        <w:rPr>
          <w:rFonts w:ascii="Arial" w:hAnsi="Arial" w:cs="Arial"/>
          <w:lang w:val="en-US"/>
        </w:rPr>
      </w:pPr>
    </w:p>
    <w:p w14:paraId="5D4A8945" w14:textId="77777777" w:rsidR="00071870" w:rsidRPr="005168CF" w:rsidRDefault="00071870" w:rsidP="00625536">
      <w:pPr>
        <w:spacing w:line="276" w:lineRule="auto"/>
        <w:jc w:val="both"/>
        <w:rPr>
          <w:rFonts w:ascii="Arial" w:hAnsi="Arial" w:cs="Arial"/>
          <w:lang w:val="en-US"/>
        </w:rPr>
      </w:pPr>
    </w:p>
    <w:p w14:paraId="75F7CED2" w14:textId="37B3EAA0" w:rsidR="008828C1" w:rsidRDefault="008828C1" w:rsidP="00FB5834">
      <w:pPr>
        <w:jc w:val="both"/>
        <w:rPr>
          <w:rFonts w:ascii="Arial" w:hAnsi="Arial" w:cs="Arial"/>
          <w:lang w:val="en-US"/>
        </w:rPr>
      </w:pPr>
      <w:r>
        <w:rPr>
          <w:rFonts w:ascii="Arial" w:hAnsi="Arial" w:cs="Arial"/>
          <w:lang w:val="en-US"/>
        </w:rPr>
        <w:t>The design of the agents bases on a conceptual model of individual investors.</w:t>
      </w:r>
      <w:r w:rsidR="00F63E3D">
        <w:rPr>
          <w:rFonts w:ascii="Arial" w:hAnsi="Arial" w:cs="Arial"/>
          <w:lang w:val="en-US"/>
        </w:rPr>
        <w:t xml:space="preserve"> The model has the following structure </w:t>
      </w:r>
      <w:r w:rsidR="004B038A">
        <w:rPr>
          <w:rFonts w:ascii="Arial" w:hAnsi="Arial" w:cs="Arial"/>
          <w:lang w:val="en-US"/>
        </w:rPr>
        <w:t xml:space="preserve">based on </w:t>
      </w:r>
      <w:proofErr w:type="spellStart"/>
      <w:r w:rsidR="00F63E3D">
        <w:rPr>
          <w:rFonts w:ascii="Arial" w:hAnsi="Arial" w:cs="Arial"/>
          <w:lang w:val="en-US"/>
        </w:rPr>
        <w:t>Lovric</w:t>
      </w:r>
      <w:proofErr w:type="spellEnd"/>
      <w:r w:rsidR="00F63E3D">
        <w:rPr>
          <w:rFonts w:ascii="Arial" w:hAnsi="Arial" w:cs="Arial"/>
          <w:lang w:val="en-US"/>
        </w:rPr>
        <w:t xml:space="preserve"> </w:t>
      </w:r>
      <w:r w:rsidR="004B038A">
        <w:rPr>
          <w:rFonts w:ascii="Arial" w:hAnsi="Arial" w:cs="Arial"/>
          <w:lang w:val="en-US"/>
        </w:rPr>
        <w:t>(</w:t>
      </w:r>
      <w:r w:rsidR="00F63E3D">
        <w:rPr>
          <w:rFonts w:ascii="Arial" w:hAnsi="Arial" w:cs="Arial"/>
          <w:lang w:val="en-US"/>
        </w:rPr>
        <w:t>2011):</w:t>
      </w:r>
    </w:p>
    <w:p w14:paraId="24789CBE" w14:textId="4221FCC4" w:rsidR="00B4321A" w:rsidRDefault="00B4321A" w:rsidP="00FB5834">
      <w:pPr>
        <w:jc w:val="both"/>
        <w:rPr>
          <w:rFonts w:ascii="Arial" w:hAnsi="Arial" w:cs="Arial"/>
          <w:lang w:val="en-US"/>
        </w:rPr>
      </w:pPr>
    </w:p>
    <w:p w14:paraId="2B2A8068" w14:textId="77777777" w:rsidR="00123B9B" w:rsidRDefault="00123B9B" w:rsidP="00123B9B">
      <w:pPr>
        <w:pStyle w:val="ListParagraph"/>
        <w:numPr>
          <w:ilvl w:val="0"/>
          <w:numId w:val="32"/>
        </w:numPr>
        <w:jc w:val="both"/>
        <w:rPr>
          <w:rFonts w:ascii="Arial" w:hAnsi="Arial" w:cs="Arial"/>
          <w:lang w:val="en-US"/>
        </w:rPr>
      </w:pPr>
      <w:r>
        <w:rPr>
          <w:rFonts w:ascii="Arial" w:hAnsi="Arial" w:cs="Arial"/>
          <w:lang w:val="en-US"/>
        </w:rPr>
        <w:t>Assets</w:t>
      </w:r>
    </w:p>
    <w:p w14:paraId="188CDDDD"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EURUSD</w:t>
      </w:r>
    </w:p>
    <w:p w14:paraId="6F283715"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YENUSD</w:t>
      </w:r>
    </w:p>
    <w:p w14:paraId="74D60BA0"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EURCHF</w:t>
      </w:r>
    </w:p>
    <w:p w14:paraId="5288E1A6"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USD</w:t>
      </w:r>
    </w:p>
    <w:p w14:paraId="68458621"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EUR</w:t>
      </w:r>
    </w:p>
    <w:p w14:paraId="4E377E3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YEN</w:t>
      </w:r>
    </w:p>
    <w:p w14:paraId="41F3240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CHF</w:t>
      </w:r>
    </w:p>
    <w:p w14:paraId="27BB1FE1"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S&amp;P 500</w:t>
      </w:r>
    </w:p>
    <w:p w14:paraId="50C2B8B4"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DAX</w:t>
      </w:r>
    </w:p>
    <w:p w14:paraId="5934B38C"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Nikkei 225</w:t>
      </w:r>
    </w:p>
    <w:p w14:paraId="55D8D9C0"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SPI</w:t>
      </w:r>
    </w:p>
    <w:p w14:paraId="7B26770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Gold</w:t>
      </w:r>
    </w:p>
    <w:p w14:paraId="0DB27243" w14:textId="11D638E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Oil</w:t>
      </w:r>
    </w:p>
    <w:p w14:paraId="6251B11C" w14:textId="4426DEDF" w:rsidR="00123B9B" w:rsidRDefault="00123B9B" w:rsidP="00123B9B">
      <w:pPr>
        <w:pStyle w:val="ListParagraph"/>
        <w:numPr>
          <w:ilvl w:val="1"/>
          <w:numId w:val="32"/>
        </w:numPr>
        <w:jc w:val="both"/>
        <w:rPr>
          <w:rFonts w:ascii="Arial" w:hAnsi="Arial" w:cs="Arial"/>
          <w:lang w:val="en-US"/>
        </w:rPr>
      </w:pPr>
      <w:r>
        <w:rPr>
          <w:rFonts w:ascii="Arial" w:hAnsi="Arial" w:cs="Arial"/>
          <w:lang w:val="en-US"/>
        </w:rPr>
        <w:t>Cash</w:t>
      </w:r>
    </w:p>
    <w:p w14:paraId="2240F305" w14:textId="007D71ED" w:rsidR="00123B9B" w:rsidRDefault="00123B9B" w:rsidP="00123B9B">
      <w:pPr>
        <w:pStyle w:val="ListParagraph"/>
        <w:numPr>
          <w:ilvl w:val="2"/>
          <w:numId w:val="32"/>
        </w:numPr>
        <w:jc w:val="both"/>
        <w:rPr>
          <w:rFonts w:ascii="Arial" w:hAnsi="Arial" w:cs="Arial"/>
          <w:lang w:val="en-US"/>
        </w:rPr>
      </w:pPr>
      <w:r>
        <w:rPr>
          <w:rFonts w:ascii="Arial" w:hAnsi="Arial" w:cs="Arial"/>
          <w:lang w:val="en-US"/>
        </w:rPr>
        <w:t>USD</w:t>
      </w:r>
    </w:p>
    <w:p w14:paraId="67883297" w14:textId="4F5C902A" w:rsidR="00123B9B" w:rsidRDefault="00123B9B" w:rsidP="00123B9B">
      <w:pPr>
        <w:pStyle w:val="ListParagraph"/>
        <w:numPr>
          <w:ilvl w:val="2"/>
          <w:numId w:val="32"/>
        </w:numPr>
        <w:jc w:val="both"/>
        <w:rPr>
          <w:rFonts w:ascii="Arial" w:hAnsi="Arial" w:cs="Arial"/>
          <w:lang w:val="en-US"/>
        </w:rPr>
      </w:pPr>
      <w:r>
        <w:rPr>
          <w:rFonts w:ascii="Arial" w:hAnsi="Arial" w:cs="Arial"/>
          <w:lang w:val="en-US"/>
        </w:rPr>
        <w:t>EUR</w:t>
      </w:r>
    </w:p>
    <w:p w14:paraId="2D136E5B" w14:textId="74683FE5" w:rsidR="00123B9B" w:rsidRDefault="00123B9B" w:rsidP="00123B9B">
      <w:pPr>
        <w:pStyle w:val="ListParagraph"/>
        <w:numPr>
          <w:ilvl w:val="2"/>
          <w:numId w:val="32"/>
        </w:numPr>
        <w:jc w:val="both"/>
        <w:rPr>
          <w:rFonts w:ascii="Arial" w:hAnsi="Arial" w:cs="Arial"/>
          <w:lang w:val="en-US"/>
        </w:rPr>
      </w:pPr>
      <w:r>
        <w:rPr>
          <w:rFonts w:ascii="Arial" w:hAnsi="Arial" w:cs="Arial"/>
          <w:lang w:val="en-US"/>
        </w:rPr>
        <w:t>YEN</w:t>
      </w:r>
    </w:p>
    <w:p w14:paraId="5E6833A5" w14:textId="4FAF716F" w:rsidR="00123B9B" w:rsidRDefault="00123B9B" w:rsidP="00123B9B">
      <w:pPr>
        <w:pStyle w:val="ListParagraph"/>
        <w:numPr>
          <w:ilvl w:val="2"/>
          <w:numId w:val="32"/>
        </w:numPr>
        <w:jc w:val="both"/>
        <w:rPr>
          <w:rFonts w:ascii="Arial" w:hAnsi="Arial" w:cs="Arial"/>
          <w:lang w:val="en-US"/>
        </w:rPr>
      </w:pPr>
      <w:r>
        <w:rPr>
          <w:rFonts w:ascii="Arial" w:hAnsi="Arial" w:cs="Arial"/>
          <w:lang w:val="en-US"/>
        </w:rPr>
        <w:t>CHF</w:t>
      </w:r>
    </w:p>
    <w:p w14:paraId="70C75040" w14:textId="498CF2A2" w:rsidR="004B038A" w:rsidRDefault="004B038A" w:rsidP="00B4321A">
      <w:pPr>
        <w:pStyle w:val="ListParagraph"/>
        <w:numPr>
          <w:ilvl w:val="0"/>
          <w:numId w:val="32"/>
        </w:numPr>
        <w:jc w:val="both"/>
        <w:rPr>
          <w:rFonts w:ascii="Arial" w:hAnsi="Arial" w:cs="Arial"/>
          <w:lang w:val="en-US"/>
        </w:rPr>
      </w:pPr>
      <w:r>
        <w:rPr>
          <w:rFonts w:ascii="Arial" w:hAnsi="Arial" w:cs="Arial"/>
          <w:lang w:val="en-US"/>
        </w:rPr>
        <w:t>Utility function</w:t>
      </w:r>
    </w:p>
    <w:p w14:paraId="3F450838" w14:textId="53771611" w:rsidR="004B038A" w:rsidRDefault="00E910FE" w:rsidP="004B038A">
      <w:pPr>
        <w:pStyle w:val="ListParagraph"/>
        <w:numPr>
          <w:ilvl w:val="1"/>
          <w:numId w:val="32"/>
        </w:numPr>
        <w:jc w:val="both"/>
        <w:rPr>
          <w:rFonts w:ascii="Arial" w:hAnsi="Arial" w:cs="Arial"/>
          <w:lang w:val="en-US"/>
        </w:rPr>
      </w:pPr>
      <w:r>
        <w:rPr>
          <w:rFonts w:ascii="Arial" w:hAnsi="Arial" w:cs="Arial"/>
          <w:lang w:val="en-US"/>
        </w:rPr>
        <w:t>No Goal</w:t>
      </w:r>
    </w:p>
    <w:p w14:paraId="1A966D4F" w14:textId="28632E7A" w:rsidR="00E910FE" w:rsidRDefault="00E910FE" w:rsidP="004B038A">
      <w:pPr>
        <w:pStyle w:val="ListParagraph"/>
        <w:numPr>
          <w:ilvl w:val="1"/>
          <w:numId w:val="32"/>
        </w:numPr>
        <w:jc w:val="both"/>
        <w:rPr>
          <w:rFonts w:ascii="Arial" w:hAnsi="Arial" w:cs="Arial"/>
          <w:lang w:val="en-US"/>
        </w:rPr>
      </w:pPr>
      <w:r>
        <w:rPr>
          <w:rFonts w:ascii="Arial" w:hAnsi="Arial" w:cs="Arial"/>
          <w:lang w:val="en-US"/>
        </w:rPr>
        <w:t>Profit</w:t>
      </w:r>
    </w:p>
    <w:p w14:paraId="7FFABC22" w14:textId="2217F906" w:rsidR="00E910FE" w:rsidRDefault="00E910FE" w:rsidP="004B038A">
      <w:pPr>
        <w:pStyle w:val="ListParagraph"/>
        <w:numPr>
          <w:ilvl w:val="1"/>
          <w:numId w:val="32"/>
        </w:numPr>
        <w:jc w:val="both"/>
        <w:rPr>
          <w:rFonts w:ascii="Arial" w:hAnsi="Arial" w:cs="Arial"/>
          <w:lang w:val="en-US"/>
        </w:rPr>
      </w:pPr>
      <w:r>
        <w:rPr>
          <w:rFonts w:ascii="Arial" w:hAnsi="Arial" w:cs="Arial"/>
          <w:lang w:val="en-US"/>
        </w:rPr>
        <w:t>Risk</w:t>
      </w:r>
    </w:p>
    <w:p w14:paraId="0CB91BB2" w14:textId="47674F3E" w:rsidR="00E910FE" w:rsidRDefault="00E910FE" w:rsidP="00E910FE">
      <w:pPr>
        <w:pStyle w:val="ListParagraph"/>
        <w:numPr>
          <w:ilvl w:val="2"/>
          <w:numId w:val="32"/>
        </w:numPr>
        <w:jc w:val="both"/>
        <w:rPr>
          <w:rFonts w:ascii="Arial" w:hAnsi="Arial" w:cs="Arial"/>
          <w:lang w:val="en-US"/>
        </w:rPr>
      </w:pPr>
      <w:r>
        <w:rPr>
          <w:rFonts w:ascii="Arial" w:hAnsi="Arial" w:cs="Arial"/>
          <w:lang w:val="en-US"/>
        </w:rPr>
        <w:t>Volatility</w:t>
      </w:r>
    </w:p>
    <w:p w14:paraId="6157D710" w14:textId="70575036" w:rsidR="00E910FE" w:rsidRDefault="00E910FE" w:rsidP="00E910FE">
      <w:pPr>
        <w:pStyle w:val="ListParagraph"/>
        <w:numPr>
          <w:ilvl w:val="2"/>
          <w:numId w:val="32"/>
        </w:numPr>
        <w:jc w:val="both"/>
        <w:rPr>
          <w:rFonts w:ascii="Arial" w:hAnsi="Arial" w:cs="Arial"/>
          <w:lang w:val="en-US"/>
        </w:rPr>
      </w:pPr>
      <w:r>
        <w:rPr>
          <w:rFonts w:ascii="Arial" w:hAnsi="Arial" w:cs="Arial"/>
          <w:lang w:val="en-US"/>
        </w:rPr>
        <w:t>Maximum drawdo</w:t>
      </w:r>
      <w:r w:rsidR="00D969F3">
        <w:rPr>
          <w:rFonts w:ascii="Arial" w:hAnsi="Arial" w:cs="Arial"/>
          <w:lang w:val="en-US"/>
        </w:rPr>
        <w:t>w</w:t>
      </w:r>
      <w:r>
        <w:rPr>
          <w:rFonts w:ascii="Arial" w:hAnsi="Arial" w:cs="Arial"/>
          <w:lang w:val="en-US"/>
        </w:rPr>
        <w:t>n</w:t>
      </w:r>
    </w:p>
    <w:p w14:paraId="4C2273F1" w14:textId="085AE536" w:rsidR="00E910FE" w:rsidRPr="00E910FE" w:rsidRDefault="00E910FE" w:rsidP="00E910FE">
      <w:pPr>
        <w:pStyle w:val="ListParagraph"/>
        <w:numPr>
          <w:ilvl w:val="1"/>
          <w:numId w:val="32"/>
        </w:numPr>
        <w:jc w:val="both"/>
        <w:rPr>
          <w:rFonts w:ascii="Arial" w:hAnsi="Arial" w:cs="Arial"/>
          <w:lang w:val="en-US"/>
        </w:rPr>
      </w:pPr>
      <w:r>
        <w:rPr>
          <w:rFonts w:ascii="Arial" w:hAnsi="Arial" w:cs="Arial"/>
          <w:lang w:val="en-US"/>
        </w:rPr>
        <w:t>Sharpe ratio</w:t>
      </w:r>
    </w:p>
    <w:p w14:paraId="2EF1C2D3" w14:textId="5EC4CCD9" w:rsidR="004B038A" w:rsidRDefault="00E6760D" w:rsidP="00B4321A">
      <w:pPr>
        <w:pStyle w:val="ListParagraph"/>
        <w:numPr>
          <w:ilvl w:val="0"/>
          <w:numId w:val="32"/>
        </w:numPr>
        <w:jc w:val="both"/>
        <w:rPr>
          <w:rFonts w:ascii="Arial" w:hAnsi="Arial" w:cs="Arial"/>
          <w:lang w:val="en-US"/>
        </w:rPr>
      </w:pPr>
      <w:r>
        <w:rPr>
          <w:rFonts w:ascii="Arial" w:hAnsi="Arial" w:cs="Arial"/>
          <w:lang w:val="en-US"/>
        </w:rPr>
        <w:t>Decision frequency</w:t>
      </w:r>
    </w:p>
    <w:p w14:paraId="246D3F39" w14:textId="3FF61425" w:rsidR="00E910FE" w:rsidRDefault="00E910FE" w:rsidP="00E910FE">
      <w:pPr>
        <w:pStyle w:val="ListParagraph"/>
        <w:numPr>
          <w:ilvl w:val="1"/>
          <w:numId w:val="32"/>
        </w:numPr>
        <w:jc w:val="both"/>
        <w:rPr>
          <w:rFonts w:ascii="Arial" w:hAnsi="Arial" w:cs="Arial"/>
          <w:lang w:val="en-US"/>
        </w:rPr>
      </w:pPr>
      <w:r>
        <w:rPr>
          <w:rFonts w:ascii="Arial" w:hAnsi="Arial" w:cs="Arial"/>
          <w:lang w:val="en-US"/>
        </w:rPr>
        <w:t>Daily</w:t>
      </w:r>
    </w:p>
    <w:p w14:paraId="5E6F93ED" w14:textId="29E2C53B" w:rsidR="00E910FE" w:rsidRDefault="00E910FE" w:rsidP="00E910FE">
      <w:pPr>
        <w:pStyle w:val="ListParagraph"/>
        <w:numPr>
          <w:ilvl w:val="1"/>
          <w:numId w:val="32"/>
        </w:numPr>
        <w:jc w:val="both"/>
        <w:rPr>
          <w:rFonts w:ascii="Arial" w:hAnsi="Arial" w:cs="Arial"/>
          <w:lang w:val="en-US"/>
        </w:rPr>
      </w:pPr>
      <w:r>
        <w:rPr>
          <w:rFonts w:ascii="Arial" w:hAnsi="Arial" w:cs="Arial"/>
          <w:lang w:val="en-US"/>
        </w:rPr>
        <w:t>Weekly</w:t>
      </w:r>
    </w:p>
    <w:p w14:paraId="7BB52652" w14:textId="7D57DA7D" w:rsidR="00E910FE" w:rsidRDefault="00E910FE" w:rsidP="00E910FE">
      <w:pPr>
        <w:pStyle w:val="ListParagraph"/>
        <w:numPr>
          <w:ilvl w:val="1"/>
          <w:numId w:val="32"/>
        </w:numPr>
        <w:jc w:val="both"/>
        <w:rPr>
          <w:rFonts w:ascii="Arial" w:hAnsi="Arial" w:cs="Arial"/>
          <w:lang w:val="en-US"/>
        </w:rPr>
      </w:pPr>
      <w:r>
        <w:rPr>
          <w:rFonts w:ascii="Arial" w:hAnsi="Arial" w:cs="Arial"/>
          <w:lang w:val="en-US"/>
        </w:rPr>
        <w:lastRenderedPageBreak/>
        <w:t>Monthly</w:t>
      </w:r>
    </w:p>
    <w:p w14:paraId="2E65DAE2" w14:textId="4F2EC948" w:rsidR="00E910FE" w:rsidRDefault="00E910FE" w:rsidP="00E910FE">
      <w:pPr>
        <w:pStyle w:val="ListParagraph"/>
        <w:numPr>
          <w:ilvl w:val="1"/>
          <w:numId w:val="32"/>
        </w:numPr>
        <w:jc w:val="both"/>
        <w:rPr>
          <w:rFonts w:ascii="Arial" w:hAnsi="Arial" w:cs="Arial"/>
          <w:lang w:val="en-US"/>
        </w:rPr>
      </w:pPr>
      <w:r>
        <w:rPr>
          <w:rFonts w:ascii="Arial" w:hAnsi="Arial" w:cs="Arial"/>
          <w:lang w:val="en-US"/>
        </w:rPr>
        <w:t>Quarterly</w:t>
      </w:r>
    </w:p>
    <w:p w14:paraId="4C014332" w14:textId="3EE7A767" w:rsidR="004B038A" w:rsidRDefault="003B7D47" w:rsidP="00B4321A">
      <w:pPr>
        <w:pStyle w:val="ListParagraph"/>
        <w:numPr>
          <w:ilvl w:val="0"/>
          <w:numId w:val="32"/>
        </w:numPr>
        <w:jc w:val="both"/>
        <w:rPr>
          <w:rFonts w:ascii="Arial" w:hAnsi="Arial" w:cs="Arial"/>
          <w:lang w:val="en-US"/>
        </w:rPr>
      </w:pPr>
      <w:r>
        <w:rPr>
          <w:rFonts w:ascii="Arial" w:hAnsi="Arial" w:cs="Arial"/>
          <w:lang w:val="en-US"/>
        </w:rPr>
        <w:t>Strategies</w:t>
      </w:r>
      <w:r w:rsidR="001D6859">
        <w:rPr>
          <w:rFonts w:ascii="Arial" w:hAnsi="Arial" w:cs="Arial"/>
          <w:lang w:val="en-US"/>
        </w:rPr>
        <w:t xml:space="preserve"> (e, f)</w:t>
      </w:r>
    </w:p>
    <w:p w14:paraId="21FC71BC" w14:textId="0A17A449" w:rsidR="00E910FE" w:rsidRDefault="00E910FE" w:rsidP="00E910FE">
      <w:pPr>
        <w:pStyle w:val="ListParagraph"/>
        <w:numPr>
          <w:ilvl w:val="1"/>
          <w:numId w:val="32"/>
        </w:numPr>
        <w:jc w:val="both"/>
        <w:rPr>
          <w:rFonts w:ascii="Arial" w:hAnsi="Arial" w:cs="Arial"/>
          <w:lang w:val="en-US"/>
        </w:rPr>
      </w:pPr>
      <w:r>
        <w:rPr>
          <w:rFonts w:ascii="Arial" w:hAnsi="Arial" w:cs="Arial"/>
          <w:lang w:val="en-US"/>
        </w:rPr>
        <w:t>Trend</w:t>
      </w:r>
      <w:r w:rsidR="001D6859">
        <w:rPr>
          <w:rFonts w:ascii="Arial" w:hAnsi="Arial" w:cs="Arial"/>
          <w:lang w:val="en-US"/>
        </w:rPr>
        <w:t xml:space="preserve"> (1)</w:t>
      </w:r>
    </w:p>
    <w:p w14:paraId="7E213B5D" w14:textId="12FCF9BE" w:rsidR="00E910FE" w:rsidRDefault="00E910FE" w:rsidP="00E910FE">
      <w:pPr>
        <w:pStyle w:val="ListParagraph"/>
        <w:numPr>
          <w:ilvl w:val="1"/>
          <w:numId w:val="32"/>
        </w:numPr>
        <w:jc w:val="both"/>
        <w:rPr>
          <w:rFonts w:ascii="Arial" w:hAnsi="Arial" w:cs="Arial"/>
          <w:lang w:val="en-US"/>
        </w:rPr>
      </w:pPr>
      <w:r>
        <w:rPr>
          <w:rFonts w:ascii="Arial" w:hAnsi="Arial" w:cs="Arial"/>
          <w:lang w:val="en-US"/>
        </w:rPr>
        <w:t>Contrarian</w:t>
      </w:r>
      <w:r w:rsidR="001D6859">
        <w:rPr>
          <w:rFonts w:ascii="Arial" w:hAnsi="Arial" w:cs="Arial"/>
          <w:lang w:val="en-US"/>
        </w:rPr>
        <w:t xml:space="preserve"> (2)</w:t>
      </w:r>
    </w:p>
    <w:p w14:paraId="744AD991" w14:textId="36D70517" w:rsidR="00E910FE" w:rsidRDefault="00E910FE" w:rsidP="00E910FE">
      <w:pPr>
        <w:pStyle w:val="ListParagraph"/>
        <w:numPr>
          <w:ilvl w:val="1"/>
          <w:numId w:val="32"/>
        </w:numPr>
        <w:jc w:val="both"/>
        <w:rPr>
          <w:rFonts w:ascii="Arial" w:hAnsi="Arial" w:cs="Arial"/>
          <w:lang w:val="en-US"/>
        </w:rPr>
      </w:pPr>
      <w:r>
        <w:rPr>
          <w:rFonts w:ascii="Arial" w:hAnsi="Arial" w:cs="Arial"/>
          <w:lang w:val="en-US"/>
        </w:rPr>
        <w:t>Fundamentalist Trend</w:t>
      </w:r>
      <w:r w:rsidR="001D6859">
        <w:rPr>
          <w:rFonts w:ascii="Arial" w:hAnsi="Arial" w:cs="Arial"/>
          <w:lang w:val="en-US"/>
        </w:rPr>
        <w:t xml:space="preserve"> (3)</w:t>
      </w:r>
    </w:p>
    <w:p w14:paraId="5F2AB13C" w14:textId="1832B408" w:rsidR="00E910FE" w:rsidRDefault="00E910FE" w:rsidP="00E910FE">
      <w:pPr>
        <w:pStyle w:val="ListParagraph"/>
        <w:numPr>
          <w:ilvl w:val="1"/>
          <w:numId w:val="32"/>
        </w:numPr>
        <w:jc w:val="both"/>
        <w:rPr>
          <w:rFonts w:ascii="Arial" w:hAnsi="Arial" w:cs="Arial"/>
          <w:lang w:val="en-US"/>
        </w:rPr>
      </w:pPr>
      <w:r>
        <w:rPr>
          <w:rFonts w:ascii="Arial" w:hAnsi="Arial" w:cs="Arial"/>
          <w:lang w:val="en-US"/>
        </w:rPr>
        <w:t>Fundamentalist Contrarian</w:t>
      </w:r>
      <w:r w:rsidR="001D6859">
        <w:rPr>
          <w:rFonts w:ascii="Arial" w:hAnsi="Arial" w:cs="Arial"/>
          <w:lang w:val="en-US"/>
        </w:rPr>
        <w:t xml:space="preserve"> (4)</w:t>
      </w:r>
    </w:p>
    <w:p w14:paraId="0CB34FE6" w14:textId="42E42DB5" w:rsidR="00E910FE" w:rsidRDefault="00E910FE" w:rsidP="00E910FE">
      <w:pPr>
        <w:pStyle w:val="ListParagraph"/>
        <w:numPr>
          <w:ilvl w:val="1"/>
          <w:numId w:val="32"/>
        </w:numPr>
        <w:jc w:val="both"/>
        <w:rPr>
          <w:rFonts w:ascii="Arial" w:hAnsi="Arial" w:cs="Arial"/>
          <w:lang w:val="en-US"/>
        </w:rPr>
      </w:pPr>
      <w:r>
        <w:rPr>
          <w:rFonts w:ascii="Arial" w:hAnsi="Arial" w:cs="Arial"/>
          <w:lang w:val="en-US"/>
        </w:rPr>
        <w:t>Moving Average Trend</w:t>
      </w:r>
      <w:r w:rsidR="001D6859">
        <w:rPr>
          <w:rFonts w:ascii="Arial" w:hAnsi="Arial" w:cs="Arial"/>
          <w:lang w:val="en-US"/>
        </w:rPr>
        <w:t xml:space="preserve"> (5)</w:t>
      </w:r>
    </w:p>
    <w:p w14:paraId="542AB0ED" w14:textId="60EBE104" w:rsidR="00E910FE" w:rsidRDefault="00E910FE" w:rsidP="00E910FE">
      <w:pPr>
        <w:pStyle w:val="ListParagraph"/>
        <w:numPr>
          <w:ilvl w:val="1"/>
          <w:numId w:val="32"/>
        </w:numPr>
        <w:jc w:val="both"/>
        <w:rPr>
          <w:rFonts w:ascii="Arial" w:hAnsi="Arial" w:cs="Arial"/>
          <w:lang w:val="en-US"/>
        </w:rPr>
      </w:pPr>
      <w:r>
        <w:rPr>
          <w:rFonts w:ascii="Arial" w:hAnsi="Arial" w:cs="Arial"/>
          <w:lang w:val="en-US"/>
        </w:rPr>
        <w:t>Moving Average Contrarian</w:t>
      </w:r>
      <w:r w:rsidR="001D6859">
        <w:rPr>
          <w:rFonts w:ascii="Arial" w:hAnsi="Arial" w:cs="Arial"/>
          <w:lang w:val="en-US"/>
        </w:rPr>
        <w:t xml:space="preserve"> (6)</w:t>
      </w:r>
    </w:p>
    <w:p w14:paraId="542440ED" w14:textId="1A79E779" w:rsidR="00243447" w:rsidRPr="00243447" w:rsidRDefault="00243447" w:rsidP="00E910FE">
      <w:pPr>
        <w:pStyle w:val="ListParagraph"/>
        <w:numPr>
          <w:ilvl w:val="1"/>
          <w:numId w:val="32"/>
        </w:numPr>
        <w:jc w:val="both"/>
        <w:rPr>
          <w:rFonts w:ascii="Arial" w:hAnsi="Arial" w:cs="Arial"/>
          <w:highlight w:val="yellow"/>
          <w:lang w:val="en-US"/>
        </w:rPr>
      </w:pPr>
      <w:r w:rsidRPr="00243447">
        <w:rPr>
          <w:rFonts w:ascii="Arial" w:hAnsi="Arial" w:cs="Arial"/>
          <w:highlight w:val="yellow"/>
          <w:lang w:val="en-US"/>
        </w:rPr>
        <w:t>Exponential Moving Average Trend (7)</w:t>
      </w:r>
    </w:p>
    <w:p w14:paraId="51B1BB90" w14:textId="48573CEE" w:rsidR="00243447" w:rsidRPr="00243447" w:rsidRDefault="00243447" w:rsidP="00E910FE">
      <w:pPr>
        <w:pStyle w:val="ListParagraph"/>
        <w:numPr>
          <w:ilvl w:val="1"/>
          <w:numId w:val="32"/>
        </w:numPr>
        <w:jc w:val="both"/>
        <w:rPr>
          <w:rFonts w:ascii="Arial" w:hAnsi="Arial" w:cs="Arial"/>
          <w:highlight w:val="yellow"/>
          <w:lang w:val="en-US"/>
        </w:rPr>
      </w:pPr>
      <w:r w:rsidRPr="00243447">
        <w:rPr>
          <w:rFonts w:ascii="Arial" w:hAnsi="Arial" w:cs="Arial"/>
          <w:highlight w:val="yellow"/>
          <w:lang w:val="en-US"/>
        </w:rPr>
        <w:t>Exponential Moving Average Contrarian (8)</w:t>
      </w:r>
    </w:p>
    <w:p w14:paraId="669D02DB" w14:textId="2EBE0F40" w:rsidR="00CC398D" w:rsidRDefault="00CC398D" w:rsidP="00B4321A">
      <w:pPr>
        <w:pStyle w:val="ListParagraph"/>
        <w:numPr>
          <w:ilvl w:val="0"/>
          <w:numId w:val="32"/>
        </w:numPr>
        <w:jc w:val="both"/>
        <w:rPr>
          <w:rFonts w:ascii="Arial" w:hAnsi="Arial" w:cs="Arial"/>
          <w:lang w:val="en-US"/>
        </w:rPr>
      </w:pPr>
      <w:r>
        <w:rPr>
          <w:rFonts w:ascii="Arial" w:hAnsi="Arial" w:cs="Arial"/>
          <w:lang w:val="en-US"/>
        </w:rPr>
        <w:t>Interfaces</w:t>
      </w:r>
    </w:p>
    <w:p w14:paraId="4C5BC84A" w14:textId="2C3DF531" w:rsidR="00CC398D" w:rsidRDefault="00CC398D" w:rsidP="00CC398D">
      <w:pPr>
        <w:pStyle w:val="ListParagraph"/>
        <w:numPr>
          <w:ilvl w:val="1"/>
          <w:numId w:val="32"/>
        </w:numPr>
        <w:jc w:val="both"/>
        <w:rPr>
          <w:rFonts w:ascii="Arial" w:hAnsi="Arial" w:cs="Arial"/>
          <w:lang w:val="en-US"/>
        </w:rPr>
      </w:pPr>
      <w:r>
        <w:rPr>
          <w:rFonts w:ascii="Arial" w:hAnsi="Arial" w:cs="Arial"/>
          <w:lang w:val="en-US"/>
        </w:rPr>
        <w:t>Input variables</w:t>
      </w:r>
      <w:r w:rsidR="001D6859">
        <w:rPr>
          <w:rFonts w:ascii="Arial" w:hAnsi="Arial" w:cs="Arial"/>
          <w:lang w:val="en-US"/>
        </w:rPr>
        <w:t xml:space="preserve"> (g, h)</w:t>
      </w:r>
    </w:p>
    <w:p w14:paraId="20990925"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EURUSD</w:t>
      </w:r>
    </w:p>
    <w:p w14:paraId="2A0088F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YENUSD</w:t>
      </w:r>
    </w:p>
    <w:p w14:paraId="7192376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EURCHF</w:t>
      </w:r>
    </w:p>
    <w:p w14:paraId="1163561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USD</w:t>
      </w:r>
    </w:p>
    <w:p w14:paraId="2AE964C7"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EUR</w:t>
      </w:r>
    </w:p>
    <w:p w14:paraId="56CBEC4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YEN</w:t>
      </w:r>
    </w:p>
    <w:p w14:paraId="68342C4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CHF</w:t>
      </w:r>
    </w:p>
    <w:p w14:paraId="3494248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S&amp;P 500</w:t>
      </w:r>
    </w:p>
    <w:p w14:paraId="324AC688"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DAX</w:t>
      </w:r>
    </w:p>
    <w:p w14:paraId="79AF27A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Nikkei 225</w:t>
      </w:r>
    </w:p>
    <w:p w14:paraId="4F91CA4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SPI</w:t>
      </w:r>
    </w:p>
    <w:p w14:paraId="2709C2B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Gold</w:t>
      </w:r>
    </w:p>
    <w:p w14:paraId="0A8161FE" w14:textId="528D06A6" w:rsidR="00B13E77" w:rsidRPr="00B13E77" w:rsidRDefault="00B13E77" w:rsidP="00B13E77">
      <w:pPr>
        <w:pStyle w:val="ListParagraph"/>
        <w:numPr>
          <w:ilvl w:val="2"/>
          <w:numId w:val="32"/>
        </w:numPr>
        <w:jc w:val="both"/>
        <w:rPr>
          <w:rFonts w:ascii="Arial" w:hAnsi="Arial" w:cs="Arial"/>
          <w:lang w:val="en-US"/>
        </w:rPr>
      </w:pPr>
      <w:r>
        <w:rPr>
          <w:rFonts w:ascii="Arial" w:hAnsi="Arial" w:cs="Arial"/>
          <w:lang w:val="en-US"/>
        </w:rPr>
        <w:t>Oil</w:t>
      </w:r>
    </w:p>
    <w:p w14:paraId="454ECFC5" w14:textId="02298A42" w:rsidR="00CC398D" w:rsidRDefault="00CC398D" w:rsidP="00CC398D">
      <w:pPr>
        <w:pStyle w:val="ListParagraph"/>
        <w:numPr>
          <w:ilvl w:val="1"/>
          <w:numId w:val="32"/>
        </w:numPr>
        <w:jc w:val="both"/>
        <w:rPr>
          <w:rFonts w:ascii="Arial" w:hAnsi="Arial" w:cs="Arial"/>
          <w:lang w:val="en-US"/>
        </w:rPr>
      </w:pPr>
      <w:r>
        <w:rPr>
          <w:rFonts w:ascii="Arial" w:hAnsi="Arial" w:cs="Arial"/>
          <w:lang w:val="en-US"/>
        </w:rPr>
        <w:t>Preprocessing</w:t>
      </w:r>
    </w:p>
    <w:p w14:paraId="0EA9AE37" w14:textId="12773B5A" w:rsidR="00CC398D" w:rsidRDefault="00CC398D" w:rsidP="00CC398D">
      <w:pPr>
        <w:pStyle w:val="ListParagraph"/>
        <w:numPr>
          <w:ilvl w:val="1"/>
          <w:numId w:val="32"/>
        </w:numPr>
        <w:jc w:val="both"/>
        <w:rPr>
          <w:rFonts w:ascii="Arial" w:hAnsi="Arial" w:cs="Arial"/>
          <w:lang w:val="en-US"/>
        </w:rPr>
      </w:pPr>
      <w:r>
        <w:rPr>
          <w:rFonts w:ascii="Arial" w:hAnsi="Arial" w:cs="Arial"/>
          <w:lang w:val="en-US"/>
        </w:rPr>
        <w:t>Interaction with other agents</w:t>
      </w:r>
    </w:p>
    <w:p w14:paraId="032CA146" w14:textId="22BC3A7D" w:rsidR="00422A71" w:rsidRDefault="00422A71" w:rsidP="00CC398D">
      <w:pPr>
        <w:pStyle w:val="ListParagraph"/>
        <w:numPr>
          <w:ilvl w:val="1"/>
          <w:numId w:val="32"/>
        </w:numPr>
        <w:jc w:val="both"/>
        <w:rPr>
          <w:rFonts w:ascii="Arial" w:hAnsi="Arial" w:cs="Arial"/>
          <w:lang w:val="en-US"/>
        </w:rPr>
      </w:pPr>
      <w:r>
        <w:rPr>
          <w:rFonts w:ascii="Arial" w:hAnsi="Arial" w:cs="Arial"/>
          <w:lang w:val="en-US"/>
        </w:rPr>
        <w:t>Orders</w:t>
      </w:r>
      <w:r w:rsidR="00123B9B">
        <w:rPr>
          <w:rFonts w:ascii="Arial" w:hAnsi="Arial" w:cs="Arial"/>
          <w:lang w:val="en-US"/>
        </w:rPr>
        <w:t xml:space="preserve"> (Trading ratio, b, d)</w:t>
      </w:r>
    </w:p>
    <w:p w14:paraId="0BBB3D66" w14:textId="1F397D42" w:rsidR="00E43E3C" w:rsidRDefault="00E43E3C" w:rsidP="005020DB">
      <w:pPr>
        <w:pStyle w:val="ListParagraph"/>
        <w:numPr>
          <w:ilvl w:val="0"/>
          <w:numId w:val="32"/>
        </w:numPr>
        <w:jc w:val="both"/>
        <w:rPr>
          <w:rFonts w:ascii="Arial" w:hAnsi="Arial" w:cs="Arial"/>
          <w:lang w:val="en-US"/>
        </w:rPr>
      </w:pPr>
      <w:r>
        <w:rPr>
          <w:rFonts w:ascii="Arial" w:hAnsi="Arial" w:cs="Arial"/>
          <w:lang w:val="en-US"/>
        </w:rPr>
        <w:t>Learning</w:t>
      </w:r>
    </w:p>
    <w:p w14:paraId="1522B3D2" w14:textId="046AAEA9" w:rsidR="005020DB" w:rsidRDefault="005020DB" w:rsidP="005020DB">
      <w:pPr>
        <w:pStyle w:val="ListParagraph"/>
        <w:numPr>
          <w:ilvl w:val="0"/>
          <w:numId w:val="32"/>
        </w:numPr>
        <w:jc w:val="both"/>
        <w:rPr>
          <w:rFonts w:ascii="Arial" w:hAnsi="Arial" w:cs="Arial"/>
          <w:lang w:val="en-US"/>
        </w:rPr>
      </w:pPr>
      <w:proofErr w:type="spellStart"/>
      <w:r>
        <w:rPr>
          <w:rFonts w:ascii="Arial" w:hAnsi="Arial" w:cs="Arial"/>
          <w:lang w:val="en-US"/>
        </w:rPr>
        <w:t>Demografics</w:t>
      </w:r>
      <w:proofErr w:type="spellEnd"/>
    </w:p>
    <w:p w14:paraId="63CC1A41" w14:textId="2946572C" w:rsidR="005020DB" w:rsidRDefault="005020DB" w:rsidP="005020DB">
      <w:pPr>
        <w:pStyle w:val="ListParagraph"/>
        <w:numPr>
          <w:ilvl w:val="1"/>
          <w:numId w:val="32"/>
        </w:numPr>
        <w:jc w:val="both"/>
        <w:rPr>
          <w:rFonts w:ascii="Arial" w:hAnsi="Arial" w:cs="Arial"/>
          <w:lang w:val="en-US"/>
        </w:rPr>
      </w:pPr>
      <w:r>
        <w:rPr>
          <w:rFonts w:ascii="Arial" w:hAnsi="Arial" w:cs="Arial"/>
          <w:lang w:val="en-US"/>
        </w:rPr>
        <w:t>Private</w:t>
      </w:r>
    </w:p>
    <w:p w14:paraId="3F80FBB7" w14:textId="77777777" w:rsidR="005020DB" w:rsidRDefault="005020DB" w:rsidP="005020DB">
      <w:pPr>
        <w:pStyle w:val="ListParagraph"/>
        <w:numPr>
          <w:ilvl w:val="2"/>
          <w:numId w:val="32"/>
        </w:numPr>
        <w:jc w:val="both"/>
        <w:rPr>
          <w:rFonts w:ascii="Arial" w:hAnsi="Arial" w:cs="Arial"/>
          <w:lang w:val="en-US"/>
        </w:rPr>
      </w:pPr>
      <w:r>
        <w:rPr>
          <w:rFonts w:ascii="Arial" w:hAnsi="Arial" w:cs="Arial"/>
          <w:lang w:val="en-US"/>
        </w:rPr>
        <w:t>Location</w:t>
      </w:r>
    </w:p>
    <w:p w14:paraId="5BF9D4D0" w14:textId="005106DD" w:rsidR="005020DB" w:rsidRDefault="005020DB" w:rsidP="005020DB">
      <w:pPr>
        <w:pStyle w:val="ListParagraph"/>
        <w:numPr>
          <w:ilvl w:val="2"/>
          <w:numId w:val="32"/>
        </w:numPr>
        <w:jc w:val="both"/>
        <w:rPr>
          <w:rFonts w:ascii="Arial" w:hAnsi="Arial" w:cs="Arial"/>
          <w:lang w:val="en-US"/>
        </w:rPr>
      </w:pPr>
      <w:r>
        <w:rPr>
          <w:rFonts w:ascii="Arial" w:hAnsi="Arial" w:cs="Arial"/>
          <w:lang w:val="en-US"/>
        </w:rPr>
        <w:t>Gender</w:t>
      </w:r>
    </w:p>
    <w:p w14:paraId="3B91931C" w14:textId="2CEE8625" w:rsidR="005020DB" w:rsidRDefault="005020DB" w:rsidP="005020DB">
      <w:pPr>
        <w:pStyle w:val="ListParagraph"/>
        <w:numPr>
          <w:ilvl w:val="2"/>
          <w:numId w:val="32"/>
        </w:numPr>
        <w:jc w:val="both"/>
        <w:rPr>
          <w:rFonts w:ascii="Arial" w:hAnsi="Arial" w:cs="Arial"/>
          <w:lang w:val="en-US"/>
        </w:rPr>
      </w:pPr>
      <w:r>
        <w:rPr>
          <w:rFonts w:ascii="Arial" w:hAnsi="Arial" w:cs="Arial"/>
          <w:lang w:val="en-US"/>
        </w:rPr>
        <w:t>Age</w:t>
      </w:r>
    </w:p>
    <w:p w14:paraId="57F68799" w14:textId="17A154D6" w:rsidR="005020DB" w:rsidRPr="00123B9B" w:rsidRDefault="005020DB" w:rsidP="00123B9B">
      <w:pPr>
        <w:pStyle w:val="ListParagraph"/>
        <w:numPr>
          <w:ilvl w:val="2"/>
          <w:numId w:val="32"/>
        </w:numPr>
        <w:jc w:val="both"/>
        <w:rPr>
          <w:rFonts w:ascii="Arial" w:hAnsi="Arial" w:cs="Arial"/>
          <w:lang w:val="en-US"/>
        </w:rPr>
      </w:pPr>
      <w:r>
        <w:rPr>
          <w:rFonts w:ascii="Arial" w:hAnsi="Arial" w:cs="Arial"/>
          <w:lang w:val="en-US"/>
        </w:rPr>
        <w:t>Income</w:t>
      </w:r>
    </w:p>
    <w:p w14:paraId="13BFA918" w14:textId="270515FE" w:rsidR="005020DB" w:rsidRDefault="005020DB" w:rsidP="005020DB">
      <w:pPr>
        <w:pStyle w:val="ListParagraph"/>
        <w:numPr>
          <w:ilvl w:val="1"/>
          <w:numId w:val="32"/>
        </w:numPr>
        <w:jc w:val="both"/>
        <w:rPr>
          <w:rFonts w:ascii="Arial" w:hAnsi="Arial" w:cs="Arial"/>
          <w:lang w:val="en-US"/>
        </w:rPr>
      </w:pPr>
      <w:r>
        <w:rPr>
          <w:rFonts w:ascii="Arial" w:hAnsi="Arial" w:cs="Arial"/>
          <w:lang w:val="en-US"/>
        </w:rPr>
        <w:t>Institutions</w:t>
      </w:r>
    </w:p>
    <w:p w14:paraId="092986D8" w14:textId="5245747F" w:rsidR="005020DB" w:rsidRDefault="005020DB" w:rsidP="005020DB">
      <w:pPr>
        <w:pStyle w:val="ListParagraph"/>
        <w:numPr>
          <w:ilvl w:val="2"/>
          <w:numId w:val="32"/>
        </w:numPr>
        <w:jc w:val="both"/>
        <w:rPr>
          <w:rFonts w:ascii="Arial" w:hAnsi="Arial" w:cs="Arial"/>
          <w:lang w:val="en-US"/>
        </w:rPr>
      </w:pPr>
      <w:r>
        <w:rPr>
          <w:rFonts w:ascii="Arial" w:hAnsi="Arial" w:cs="Arial"/>
          <w:lang w:val="en-US"/>
        </w:rPr>
        <w:t>Location</w:t>
      </w:r>
    </w:p>
    <w:p w14:paraId="4D930C45" w14:textId="59387A0D" w:rsidR="005020DB" w:rsidRDefault="005020DB" w:rsidP="005020DB">
      <w:pPr>
        <w:pStyle w:val="ListParagraph"/>
        <w:numPr>
          <w:ilvl w:val="2"/>
          <w:numId w:val="32"/>
        </w:numPr>
        <w:jc w:val="both"/>
        <w:rPr>
          <w:rFonts w:ascii="Arial" w:hAnsi="Arial" w:cs="Arial"/>
          <w:lang w:val="en-US"/>
        </w:rPr>
      </w:pPr>
      <w:r>
        <w:rPr>
          <w:rFonts w:ascii="Arial" w:hAnsi="Arial" w:cs="Arial"/>
          <w:lang w:val="en-US"/>
        </w:rPr>
        <w:t>Type</w:t>
      </w:r>
    </w:p>
    <w:p w14:paraId="256B974B" w14:textId="2E7649E2" w:rsidR="00417DFD" w:rsidRDefault="00417DFD" w:rsidP="00417DFD">
      <w:pPr>
        <w:jc w:val="both"/>
        <w:rPr>
          <w:rFonts w:ascii="Arial" w:hAnsi="Arial" w:cs="Arial"/>
          <w:lang w:val="en-US"/>
        </w:rPr>
      </w:pPr>
    </w:p>
    <w:p w14:paraId="0AFD2F4F" w14:textId="6F83AE80" w:rsidR="00417DFD" w:rsidRDefault="00417DFD" w:rsidP="00417DFD">
      <w:pPr>
        <w:jc w:val="both"/>
        <w:rPr>
          <w:rFonts w:ascii="Arial" w:hAnsi="Arial" w:cs="Arial"/>
          <w:lang w:val="en-US"/>
        </w:rPr>
      </w:pPr>
      <w:r>
        <w:rPr>
          <w:rFonts w:ascii="Arial" w:hAnsi="Arial" w:cs="Arial"/>
          <w:lang w:val="en-US"/>
        </w:rPr>
        <w:t xml:space="preserve">The variables can be </w:t>
      </w:r>
      <w:r w:rsidR="00BE2265">
        <w:rPr>
          <w:rFonts w:ascii="Arial" w:hAnsi="Arial" w:cs="Arial"/>
          <w:lang w:val="en-US"/>
        </w:rPr>
        <w:t>constant,</w:t>
      </w:r>
      <w:r>
        <w:rPr>
          <w:rFonts w:ascii="Arial" w:hAnsi="Arial" w:cs="Arial"/>
          <w:lang w:val="en-US"/>
        </w:rPr>
        <w:t xml:space="preserve"> or they can be dynamic and change the value over time.</w:t>
      </w:r>
      <w:r w:rsidR="00BE2265">
        <w:rPr>
          <w:rFonts w:ascii="Arial" w:hAnsi="Arial" w:cs="Arial"/>
          <w:lang w:val="en-US"/>
        </w:rPr>
        <w:t xml:space="preserve"> </w:t>
      </w:r>
      <w:r w:rsidR="00565C41">
        <w:rPr>
          <w:rFonts w:ascii="Arial" w:hAnsi="Arial" w:cs="Arial"/>
          <w:lang w:val="en-US"/>
        </w:rPr>
        <w:t xml:space="preserve">They can be related and influence each other. </w:t>
      </w:r>
      <w:r w:rsidR="00D22E0A" w:rsidRPr="00D22E0A">
        <w:rPr>
          <w:rFonts w:ascii="Arial" w:hAnsi="Arial" w:cs="Arial"/>
          <w:lang w:val="en-US"/>
        </w:rPr>
        <w:t>In the following the individual variables and the underlying theories are described.</w:t>
      </w:r>
    </w:p>
    <w:p w14:paraId="29CA4981" w14:textId="5072AE02" w:rsidR="002C0F1D" w:rsidRDefault="002C0F1D" w:rsidP="00417DFD">
      <w:pPr>
        <w:jc w:val="both"/>
        <w:rPr>
          <w:rFonts w:ascii="Arial" w:hAnsi="Arial" w:cs="Arial"/>
          <w:lang w:val="en-US"/>
        </w:rPr>
      </w:pPr>
    </w:p>
    <w:p w14:paraId="1CEBBE9E" w14:textId="50339686" w:rsidR="00D22E0A" w:rsidRDefault="003B7D47" w:rsidP="00417DFD">
      <w:pPr>
        <w:jc w:val="both"/>
        <w:rPr>
          <w:rFonts w:ascii="Arial" w:hAnsi="Arial" w:cs="Arial"/>
          <w:lang w:val="en-US"/>
        </w:rPr>
      </w:pPr>
      <w:r>
        <w:rPr>
          <w:rFonts w:ascii="Arial" w:hAnsi="Arial" w:cs="Arial"/>
          <w:lang w:val="en-US"/>
        </w:rPr>
        <w:t xml:space="preserve">The agent’s utility function defines the goals and risk attitude. The goals can be classical like the maximation of profit, or social preferences, like sustainability, status seeking or survival. </w:t>
      </w:r>
      <w:r w:rsidR="00D22E0A" w:rsidRPr="00D22E0A">
        <w:rPr>
          <w:rFonts w:ascii="Arial" w:hAnsi="Arial" w:cs="Arial"/>
          <w:lang w:val="en-US"/>
        </w:rPr>
        <w:t>The risk attitude differs in risk</w:t>
      </w:r>
      <w:r w:rsidR="00D22E0A">
        <w:rPr>
          <w:rFonts w:ascii="Arial" w:hAnsi="Arial" w:cs="Arial"/>
          <w:lang w:val="en-US"/>
        </w:rPr>
        <w:t xml:space="preserve"> aversion, neutrality and seeking.</w:t>
      </w:r>
      <w:r w:rsidR="00F912F7" w:rsidRPr="00F912F7">
        <w:rPr>
          <w:rFonts w:ascii="Arial" w:hAnsi="Arial" w:cs="Arial"/>
          <w:lang w:val="en-US"/>
        </w:rPr>
        <w:t xml:space="preserve"> </w:t>
      </w:r>
      <w:r w:rsidR="00F912F7">
        <w:rPr>
          <w:rFonts w:ascii="Arial" w:hAnsi="Arial" w:cs="Arial"/>
          <w:lang w:val="en-US"/>
        </w:rPr>
        <w:t>Demographic factors for example, like gender or age, or investment horizon influence the risk attitude</w:t>
      </w:r>
      <w:r>
        <w:rPr>
          <w:rFonts w:ascii="Arial" w:hAnsi="Arial" w:cs="Arial"/>
          <w:lang w:val="en-US"/>
        </w:rPr>
        <w:t xml:space="preserve"> and utility function</w:t>
      </w:r>
      <w:r w:rsidR="00F912F7">
        <w:rPr>
          <w:rFonts w:ascii="Arial" w:hAnsi="Arial" w:cs="Arial"/>
          <w:lang w:val="en-US"/>
        </w:rPr>
        <w:t>. (</w:t>
      </w:r>
      <w:proofErr w:type="spellStart"/>
      <w:r w:rsidR="00F912F7">
        <w:rPr>
          <w:rFonts w:ascii="Arial" w:hAnsi="Arial" w:cs="Arial"/>
          <w:lang w:val="en-US"/>
        </w:rPr>
        <w:t>Lovric</w:t>
      </w:r>
      <w:proofErr w:type="spellEnd"/>
      <w:r w:rsidR="00F912F7">
        <w:rPr>
          <w:rFonts w:ascii="Arial" w:hAnsi="Arial" w:cs="Arial"/>
          <w:lang w:val="en-US"/>
        </w:rPr>
        <w:t>, 2011)</w:t>
      </w:r>
    </w:p>
    <w:p w14:paraId="76F351B2" w14:textId="6F920F00" w:rsidR="00E37B4E" w:rsidRDefault="00E37B4E" w:rsidP="00417DFD">
      <w:pPr>
        <w:jc w:val="both"/>
        <w:rPr>
          <w:rFonts w:ascii="Arial" w:hAnsi="Arial" w:cs="Arial"/>
          <w:lang w:val="en-US"/>
        </w:rPr>
      </w:pPr>
    </w:p>
    <w:p w14:paraId="5813FEF1" w14:textId="56438E4E" w:rsidR="00FB5834" w:rsidRDefault="00E37B4E" w:rsidP="00FB5834">
      <w:pPr>
        <w:jc w:val="both"/>
        <w:rPr>
          <w:rFonts w:ascii="Arial" w:hAnsi="Arial" w:cs="Arial"/>
          <w:lang w:val="en-US"/>
        </w:rPr>
      </w:pPr>
      <w:r>
        <w:rPr>
          <w:rFonts w:ascii="Arial" w:hAnsi="Arial" w:cs="Arial"/>
          <w:lang w:val="en-US"/>
        </w:rPr>
        <w:lastRenderedPageBreak/>
        <w:t xml:space="preserve">The time preference is captured with the discount factor, the investment </w:t>
      </w:r>
      <w:proofErr w:type="gramStart"/>
      <w:r>
        <w:rPr>
          <w:rFonts w:ascii="Arial" w:hAnsi="Arial" w:cs="Arial"/>
          <w:lang w:val="en-US"/>
        </w:rPr>
        <w:t>horizon</w:t>
      </w:r>
      <w:proofErr w:type="gramEnd"/>
      <w:r>
        <w:rPr>
          <w:rFonts w:ascii="Arial" w:hAnsi="Arial" w:cs="Arial"/>
          <w:lang w:val="en-US"/>
        </w:rPr>
        <w:t xml:space="preserve"> and the frequency.</w:t>
      </w:r>
      <w:r w:rsidR="006571FC">
        <w:rPr>
          <w:rFonts w:ascii="Arial" w:hAnsi="Arial" w:cs="Arial"/>
          <w:lang w:val="en-US"/>
        </w:rPr>
        <w:t xml:space="preserve"> The agents have a pool of strategies to reach their goals.</w:t>
      </w:r>
      <w:r w:rsidR="009957C4">
        <w:rPr>
          <w:rFonts w:ascii="Arial" w:hAnsi="Arial" w:cs="Arial"/>
          <w:lang w:val="en-US"/>
        </w:rPr>
        <w:t xml:space="preserve"> </w:t>
      </w:r>
      <w:r w:rsidR="00FB5834" w:rsidRPr="005168CF">
        <w:rPr>
          <w:rFonts w:ascii="Arial" w:hAnsi="Arial" w:cs="Arial"/>
          <w:lang w:val="en-US"/>
        </w:rPr>
        <w:t>The agents are simple reactive agents in the present model who use past time series as input to their trading decision (</w:t>
      </w:r>
      <w:proofErr w:type="spellStart"/>
      <w:r w:rsidR="00FB5834" w:rsidRPr="005168CF">
        <w:rPr>
          <w:rFonts w:ascii="Arial" w:hAnsi="Arial" w:cs="Arial"/>
          <w:lang w:val="en-US"/>
        </w:rPr>
        <w:t>LeBaron</w:t>
      </w:r>
      <w:proofErr w:type="spellEnd"/>
      <w:r w:rsidR="00FB5834" w:rsidRPr="005168CF">
        <w:rPr>
          <w:rFonts w:ascii="Arial" w:hAnsi="Arial" w:cs="Arial"/>
          <w:lang w:val="en-US"/>
        </w:rPr>
        <w:t xml:space="preserve">, 2006). To make trading decisions, the agents in </w:t>
      </w:r>
      <w:r w:rsidR="00FB5834">
        <w:rPr>
          <w:rFonts w:ascii="Arial" w:hAnsi="Arial" w:cs="Arial"/>
          <w:lang w:val="en-US"/>
        </w:rPr>
        <w:t>the</w:t>
      </w:r>
      <w:r w:rsidR="00FB5834" w:rsidRPr="005168CF">
        <w:rPr>
          <w:rFonts w:ascii="Arial" w:hAnsi="Arial" w:cs="Arial"/>
          <w:lang w:val="en-US"/>
        </w:rPr>
        <w:t xml:space="preserve"> model rely on a set of both technical and fundamental factors based on past movements of different time series</w:t>
      </w:r>
      <w:r w:rsidR="00FB5834">
        <w:rPr>
          <w:rFonts w:ascii="Arial" w:hAnsi="Arial" w:cs="Arial"/>
          <w:lang w:val="en-US"/>
        </w:rPr>
        <w:t xml:space="preserve"> </w:t>
      </w:r>
      <w:r w:rsidR="00FB5834" w:rsidRPr="005168CF">
        <w:rPr>
          <w:rFonts w:ascii="Arial" w:hAnsi="Arial" w:cs="Arial"/>
          <w:lang w:val="en-US"/>
        </w:rPr>
        <w:t>(Hommes, 2006). They decide to either buy or sell an asset, or to tak</w:t>
      </w:r>
      <w:r w:rsidR="00FB5834">
        <w:rPr>
          <w:rFonts w:ascii="Arial" w:hAnsi="Arial" w:cs="Arial"/>
          <w:lang w:val="en-US"/>
        </w:rPr>
        <w:t>e no action at all.</w:t>
      </w:r>
    </w:p>
    <w:p w14:paraId="42F7EAAB" w14:textId="3BF2894C" w:rsidR="002C24E7" w:rsidRDefault="002C24E7" w:rsidP="00FB5834">
      <w:pPr>
        <w:jc w:val="both"/>
        <w:rPr>
          <w:rFonts w:ascii="Arial" w:hAnsi="Arial" w:cs="Arial"/>
          <w:lang w:val="en-US"/>
        </w:rPr>
      </w:pPr>
    </w:p>
    <w:p w14:paraId="628A0704" w14:textId="5C4E9788" w:rsidR="002C24E7" w:rsidRDefault="00422A71" w:rsidP="00FB5834">
      <w:pPr>
        <w:jc w:val="both"/>
        <w:rPr>
          <w:rFonts w:ascii="Arial" w:hAnsi="Arial" w:cs="Arial"/>
          <w:lang w:val="en-US"/>
        </w:rPr>
      </w:pPr>
      <w:r>
        <w:rPr>
          <w:rFonts w:ascii="Arial" w:hAnsi="Arial" w:cs="Arial"/>
          <w:lang w:val="en-US"/>
        </w:rPr>
        <w:t xml:space="preserve">The interfaces describe the way in which the agents with the environment. They use information from various sources for their strategies. Typically, the information are other time series. But they </w:t>
      </w:r>
      <w:proofErr w:type="spellStart"/>
      <w:r>
        <w:rPr>
          <w:rFonts w:ascii="Arial" w:hAnsi="Arial" w:cs="Arial"/>
          <w:lang w:val="en-US"/>
        </w:rPr>
        <w:t>an</w:t>
      </w:r>
      <w:proofErr w:type="spellEnd"/>
      <w:r>
        <w:rPr>
          <w:rFonts w:ascii="Arial" w:hAnsi="Arial" w:cs="Arial"/>
          <w:lang w:val="en-US"/>
        </w:rPr>
        <w:t xml:space="preserve"> also be corporates news, twitter feeds or others. The input variables can be used raw or preprocessed. The agents can interact with other agents and, for example, learn from the most successful agents and mimic their strategies. (</w:t>
      </w:r>
      <w:proofErr w:type="spellStart"/>
      <w:r>
        <w:rPr>
          <w:rFonts w:ascii="Arial" w:hAnsi="Arial" w:cs="Arial"/>
          <w:lang w:val="en-US"/>
        </w:rPr>
        <w:t>Lovric</w:t>
      </w:r>
      <w:proofErr w:type="spellEnd"/>
      <w:r>
        <w:rPr>
          <w:rFonts w:ascii="Arial" w:hAnsi="Arial" w:cs="Arial"/>
          <w:lang w:val="en-US"/>
        </w:rPr>
        <w:t>, 2011) Or t</w:t>
      </w:r>
      <w:r w:rsidR="00CC398D" w:rsidRPr="005168CF">
        <w:rPr>
          <w:rFonts w:ascii="Arial" w:hAnsi="Arial" w:cs="Arial"/>
          <w:lang w:val="en-US"/>
        </w:rPr>
        <w:t>hey do not have any information about the behavior of the other agents in the model except for the (past) price movements of different assets (</w:t>
      </w:r>
      <w:proofErr w:type="spellStart"/>
      <w:r w:rsidR="00CC398D" w:rsidRPr="005168CF">
        <w:rPr>
          <w:rFonts w:ascii="Arial" w:hAnsi="Arial" w:cs="Arial"/>
          <w:lang w:val="en-US"/>
        </w:rPr>
        <w:t>LeBaron</w:t>
      </w:r>
      <w:proofErr w:type="spellEnd"/>
      <w:r w:rsidR="00CC398D" w:rsidRPr="005168CF">
        <w:rPr>
          <w:rFonts w:ascii="Arial" w:hAnsi="Arial" w:cs="Arial"/>
          <w:lang w:val="en-US"/>
        </w:rPr>
        <w:t>, 2006)</w:t>
      </w:r>
      <w:r>
        <w:rPr>
          <w:rFonts w:ascii="Arial" w:hAnsi="Arial" w:cs="Arial"/>
          <w:lang w:val="en-US"/>
        </w:rPr>
        <w:t xml:space="preserve">. </w:t>
      </w:r>
      <w:r w:rsidR="009B068D">
        <w:rPr>
          <w:rFonts w:ascii="Arial" w:hAnsi="Arial" w:cs="Arial"/>
          <w:lang w:val="en-US"/>
        </w:rPr>
        <w:t>The order interface allow</w:t>
      </w:r>
      <w:r w:rsidR="005020DB">
        <w:rPr>
          <w:rFonts w:ascii="Arial" w:hAnsi="Arial" w:cs="Arial"/>
          <w:lang w:val="en-US"/>
        </w:rPr>
        <w:t>s</w:t>
      </w:r>
      <w:r w:rsidR="009B068D">
        <w:rPr>
          <w:rFonts w:ascii="Arial" w:hAnsi="Arial" w:cs="Arial"/>
          <w:lang w:val="en-US"/>
        </w:rPr>
        <w:t xml:space="preserve"> the agent to place orders.</w:t>
      </w:r>
    </w:p>
    <w:p w14:paraId="4E1833FE" w14:textId="118F6D38" w:rsidR="005020DB" w:rsidRDefault="005020DB" w:rsidP="00FB5834">
      <w:pPr>
        <w:jc w:val="both"/>
        <w:rPr>
          <w:rFonts w:ascii="Arial" w:hAnsi="Arial" w:cs="Arial"/>
          <w:lang w:val="en-US"/>
        </w:rPr>
      </w:pPr>
    </w:p>
    <w:p w14:paraId="07065E59" w14:textId="7B192E1D" w:rsidR="00E43E3C" w:rsidRDefault="00E43E3C" w:rsidP="00FB5834">
      <w:pPr>
        <w:jc w:val="both"/>
        <w:rPr>
          <w:rFonts w:ascii="Arial" w:hAnsi="Arial" w:cs="Arial"/>
          <w:lang w:val="en-US"/>
        </w:rPr>
      </w:pPr>
      <w:r>
        <w:rPr>
          <w:rFonts w:ascii="Arial" w:hAnsi="Arial" w:cs="Arial"/>
          <w:lang w:val="en-US"/>
        </w:rPr>
        <w:t>Learning means evaluating and updating strategies based on the past performance or exchange/combine strategies with other market participants</w:t>
      </w:r>
      <w:r w:rsidR="00DD27CD">
        <w:rPr>
          <w:rFonts w:ascii="Arial" w:hAnsi="Arial" w:cs="Arial"/>
          <w:lang w:val="en-US"/>
        </w:rPr>
        <w:t xml:space="preserve"> (</w:t>
      </w:r>
      <w:proofErr w:type="spellStart"/>
      <w:r w:rsidR="00DD27CD">
        <w:rPr>
          <w:rFonts w:ascii="Arial" w:hAnsi="Arial" w:cs="Arial"/>
          <w:lang w:val="en-US"/>
        </w:rPr>
        <w:t>Lovric</w:t>
      </w:r>
      <w:proofErr w:type="spellEnd"/>
      <w:r w:rsidR="00DD27CD">
        <w:rPr>
          <w:rFonts w:ascii="Arial" w:hAnsi="Arial" w:cs="Arial"/>
          <w:lang w:val="en-US"/>
        </w:rPr>
        <w:t>, 2011)</w:t>
      </w:r>
      <w:r>
        <w:rPr>
          <w:rFonts w:ascii="Arial" w:hAnsi="Arial" w:cs="Arial"/>
          <w:lang w:val="en-US"/>
        </w:rPr>
        <w:t xml:space="preserve"> </w:t>
      </w:r>
    </w:p>
    <w:p w14:paraId="2B42DF87" w14:textId="77777777" w:rsidR="00E43E3C" w:rsidRDefault="00E43E3C" w:rsidP="00FB5834">
      <w:pPr>
        <w:jc w:val="both"/>
        <w:rPr>
          <w:rFonts w:ascii="Arial" w:hAnsi="Arial" w:cs="Arial"/>
          <w:lang w:val="en-US"/>
        </w:rPr>
      </w:pPr>
    </w:p>
    <w:p w14:paraId="465DBDEF" w14:textId="1A5E35CE" w:rsidR="005020DB" w:rsidRPr="005168CF" w:rsidRDefault="005020DB" w:rsidP="00FB5834">
      <w:pPr>
        <w:jc w:val="both"/>
        <w:rPr>
          <w:rFonts w:ascii="Arial" w:hAnsi="Arial" w:cs="Arial"/>
          <w:lang w:val="en-US"/>
        </w:rPr>
      </w:pPr>
      <w:proofErr w:type="spellStart"/>
      <w:r>
        <w:rPr>
          <w:rFonts w:ascii="Arial" w:hAnsi="Arial" w:cs="Arial"/>
          <w:lang w:val="en-US"/>
        </w:rPr>
        <w:t>Demografics</w:t>
      </w:r>
      <w:proofErr w:type="spellEnd"/>
      <w:r>
        <w:rPr>
          <w:rFonts w:ascii="Arial" w:hAnsi="Arial" w:cs="Arial"/>
          <w:lang w:val="en-US"/>
        </w:rPr>
        <w:t xml:space="preserve"> contain</w:t>
      </w:r>
      <w:r w:rsidRPr="005020DB">
        <w:rPr>
          <w:rFonts w:ascii="Arial" w:hAnsi="Arial" w:cs="Arial"/>
          <w:lang w:val="en-US"/>
        </w:rPr>
        <w:t xml:space="preserve"> a collection of different characteristics depending on whether it is a private market participant or a company.</w:t>
      </w:r>
    </w:p>
    <w:p w14:paraId="12284735" w14:textId="77777777" w:rsidR="00FB5834" w:rsidRPr="005168CF" w:rsidRDefault="00FB5834" w:rsidP="00FB5834">
      <w:pPr>
        <w:spacing w:line="276" w:lineRule="auto"/>
        <w:jc w:val="both"/>
        <w:rPr>
          <w:rFonts w:ascii="Arial" w:hAnsi="Arial" w:cs="Arial"/>
          <w:lang w:val="en-US"/>
        </w:rPr>
      </w:pPr>
    </w:p>
    <w:p w14:paraId="2E40860F" w14:textId="77777777" w:rsidR="00FB5834" w:rsidRPr="005168CF" w:rsidRDefault="00FB5834" w:rsidP="00FB5834">
      <w:pPr>
        <w:jc w:val="both"/>
        <w:rPr>
          <w:rFonts w:ascii="Arial" w:hAnsi="Arial" w:cs="Arial"/>
          <w:lang w:val="en-US"/>
        </w:rPr>
      </w:pPr>
      <w:r w:rsidRPr="005168CF">
        <w:rPr>
          <w:rFonts w:ascii="Arial" w:hAnsi="Arial" w:cs="Arial"/>
          <w:lang w:val="en-US"/>
        </w:rPr>
        <w:t>Technical traders study market data to gain insight into price movements of an asset. To do so, they search for recurring patterns of price movements. In our artificial population, technical trading agents are univariate traders. Many technical analysts believe in a trend behavior of financial markets and use moving averages or momentum analyses to detect such trends. Hence, they tend to buy assets when they are expensive and sell them when they are cheap. We include a trend follower who buy (sell) an asset if its price in the last trading cycle exceeds (falls below) the price in the previous period.</w:t>
      </w:r>
    </w:p>
    <w:p w14:paraId="7C63C410" w14:textId="77777777" w:rsidR="00FB5834" w:rsidRPr="005168CF" w:rsidRDefault="00FB5834" w:rsidP="00FB5834">
      <w:pPr>
        <w:spacing w:line="276" w:lineRule="auto"/>
        <w:jc w:val="both"/>
        <w:rPr>
          <w:rFonts w:ascii="Arial" w:hAnsi="Arial" w:cs="Arial"/>
          <w:lang w:val="en-US"/>
        </w:rPr>
      </w:pPr>
    </w:p>
    <w:p w14:paraId="1A65991E" w14:textId="77777777" w:rsidR="00FB5834" w:rsidRPr="005168CF" w:rsidRDefault="00BC0AAC" w:rsidP="00FB5834">
      <w:pPr>
        <w:spacing w:line="276" w:lineRule="auto"/>
        <w:jc w:val="both"/>
        <w:rPr>
          <w:rFonts w:ascii="Arial" w:hAnsi="Arial" w:cs="Arial"/>
          <w:lang w:val="en-US"/>
        </w:rPr>
      </w:pPr>
      <m:oMathPara>
        <m:oMath>
          <m:sSub>
            <m:sSubPr>
              <m:ctrlPr>
                <w:rPr>
                  <w:rFonts w:ascii="Cambria Math" w:hAnsi="Cambria Math" w:cs="Arial"/>
                  <w:lang w:val="en-US"/>
                </w:rPr>
              </m:ctrlPr>
            </m:sSubPr>
            <m:e>
              <m:r>
                <w:rPr>
                  <w:rFonts w:ascii="Cambria Math" w:hAnsi="Cambria Math" w:cs="Arial"/>
                  <w:lang w:val="en-US"/>
                </w:rPr>
                <m:t>o</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d>
            <m:dPr>
              <m:begChr m:val="{"/>
              <m:endChr m:val=""/>
              <m:ctrlPr>
                <w:rPr>
                  <w:rFonts w:ascii="Cambria Math" w:hAnsi="Cambria Math" w:cs="Arial"/>
                  <w:lang w:val="en-US"/>
                </w:rPr>
              </m:ctrlPr>
            </m:dPr>
            <m:e>
              <m:eqArr>
                <m:eqArrPr>
                  <m:ctrlPr>
                    <w:rPr>
                      <w:rFonts w:ascii="Cambria Math" w:hAnsi="Cambria Math" w:cs="Arial"/>
                      <w:lang w:val="en-US"/>
                    </w:rPr>
                  </m:ctrlPr>
                </m:eqArrPr>
                <m:e>
                  <m:r>
                    <m:rPr>
                      <m:sty m:val="p"/>
                    </m:rPr>
                    <w:rPr>
                      <w:rFonts w:ascii="Cambria Math" w:hAnsi="Cambria Math" w:cs="Arial"/>
                      <w:lang w:val="en-US"/>
                    </w:rPr>
                    <m:t xml:space="preserve">  </m:t>
                  </m:r>
                  <m:sSub>
                    <m:sSubPr>
                      <m:ctrlPr>
                        <w:rPr>
                          <w:rFonts w:ascii="Cambria Math" w:hAnsi="Cambria Math" w:cs="Arial"/>
                          <w:lang w:val="en-US"/>
                        </w:rPr>
                      </m:ctrlPr>
                    </m:sSubPr>
                    <m:e>
                      <m:r>
                        <w:rPr>
                          <w:rFonts w:ascii="Cambria Math" w:hAnsi="Cambria Math" w:cs="Arial"/>
                          <w:lang w:val="en-US"/>
                        </w:rPr>
                        <m:t>m</m:t>
                      </m:r>
                    </m:e>
                    <m:sub>
                      <m:r>
                        <w:rPr>
                          <w:rFonts w:ascii="Cambria Math" w:hAnsi="Cambria Math" w:cs="Arial"/>
                          <w:lang w:val="en-US"/>
                        </w:rPr>
                        <m:t>t</m:t>
                      </m:r>
                    </m:sub>
                  </m:sSub>
                  <m:r>
                    <m:rPr>
                      <m:sty m:val="p"/>
                    </m:rPr>
                    <w:rPr>
                      <w:rFonts w:ascii="Cambria Math" w:hAnsi="Cambria Math" w:cs="Arial"/>
                      <w:lang w:val="en-US"/>
                    </w:rPr>
                    <m:t>*</m:t>
                  </m:r>
                  <m:r>
                    <w:rPr>
                      <w:rFonts w:ascii="Cambria Math" w:hAnsi="Cambria Math" w:cs="Arial"/>
                      <w:lang w:val="en-US"/>
                    </w:rPr>
                    <m:t>r</m:t>
                  </m:r>
                  <m:r>
                    <m:rPr>
                      <m:sty m:val="p"/>
                    </m:rPr>
                    <w:rPr>
                      <w:rFonts w:ascii="Cambria Math" w:hAnsi="Cambria Math" w:cs="Arial"/>
                      <w:lang w:val="en-US"/>
                    </w:rPr>
                    <m:t xml:space="preserve">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e>
                  </m:d>
                  <m:r>
                    <m:rPr>
                      <m:sty m:val="p"/>
                    </m:rPr>
                    <w:rPr>
                      <w:rFonts w:ascii="Cambria Math" w:hAnsi="Cambria Math" w:cs="Arial"/>
                      <w:lang w:val="en-US"/>
                    </w:rPr>
                    <m:t>&gt;0</m:t>
                  </m:r>
                </m:e>
                <m:e>
                  <m:sSub>
                    <m:sSubPr>
                      <m:ctrlPr>
                        <w:rPr>
                          <w:rFonts w:ascii="Cambria Math" w:hAnsi="Cambria Math" w:cs="Arial"/>
                          <w:lang w:val="en-US"/>
                        </w:rPr>
                      </m:ctrlPr>
                    </m:sSubPr>
                    <m:e>
                      <m:r>
                        <m:rPr>
                          <m:sty m:val="p"/>
                        </m:rPr>
                        <w:rPr>
                          <w:rFonts w:ascii="Cambria Math" w:hAnsi="Cambria Math" w:cs="Arial"/>
                          <w:lang w:val="en-US"/>
                        </w:rPr>
                        <m:t>-</m:t>
                      </m:r>
                      <m:r>
                        <w:rPr>
                          <w:rFonts w:ascii="Cambria Math" w:hAnsi="Cambria Math" w:cs="Arial"/>
                          <w:lang w:val="en-US"/>
                        </w:rPr>
                        <m:t>n</m:t>
                      </m:r>
                    </m:e>
                    <m:sub>
                      <m:r>
                        <w:rPr>
                          <w:rFonts w:ascii="Cambria Math" w:hAnsi="Cambria Math" w:cs="Arial"/>
                          <w:lang w:val="en-US"/>
                        </w:rPr>
                        <m:t>t</m:t>
                      </m:r>
                    </m:sub>
                  </m:sSub>
                  <m:r>
                    <m:rPr>
                      <m:sty m:val="p"/>
                    </m:rPr>
                    <w:rPr>
                      <w:rFonts w:ascii="Cambria Math" w:hAnsi="Cambria Math" w:cs="Arial"/>
                      <w:lang w:val="en-US"/>
                    </w:rPr>
                    <m:t>*</m:t>
                  </m:r>
                  <m:r>
                    <w:rPr>
                      <w:rFonts w:ascii="Cambria Math" w:hAnsi="Cambria Math" w:cs="Arial"/>
                      <w:lang w:val="en-US"/>
                    </w:rPr>
                    <m:t>r</m:t>
                  </m:r>
                  <m:r>
                    <m:rPr>
                      <m:sty m:val="p"/>
                    </m:rPr>
                    <w:rPr>
                      <w:rFonts w:ascii="Cambria Math" w:hAnsi="Cambria Math" w:cs="Arial"/>
                      <w:lang w:val="en-US"/>
                    </w:rPr>
                    <m:t xml:space="preserve">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e>
                  </m:d>
                  <m:r>
                    <m:rPr>
                      <m:sty m:val="p"/>
                    </m:rPr>
                    <w:rPr>
                      <w:rFonts w:ascii="Cambria Math" w:hAnsi="Cambria Math" w:cs="Arial"/>
                      <w:lang w:val="en-US"/>
                    </w:rPr>
                    <m:t>&lt;0</m:t>
                  </m:r>
                </m:e>
              </m:eqArr>
            </m:e>
          </m:d>
        </m:oMath>
      </m:oMathPara>
    </w:p>
    <w:p w14:paraId="46AFDEC0" w14:textId="77777777" w:rsidR="00FB5834" w:rsidRPr="005168CF" w:rsidRDefault="00FB5834" w:rsidP="00FB5834">
      <w:pPr>
        <w:spacing w:line="276" w:lineRule="auto"/>
        <w:jc w:val="both"/>
        <w:rPr>
          <w:rFonts w:ascii="Arial" w:hAnsi="Arial" w:cs="Arial"/>
          <w:lang w:val="en-US"/>
        </w:rPr>
      </w:pPr>
    </w:p>
    <w:p w14:paraId="64015732" w14:textId="77777777" w:rsidR="00FB5834" w:rsidRPr="005168CF" w:rsidRDefault="00FB5834" w:rsidP="00FB5834">
      <w:pPr>
        <w:jc w:val="both"/>
        <w:rPr>
          <w:rFonts w:ascii="Arial" w:hAnsi="Arial" w:cs="Arial"/>
          <w:lang w:val="en-US"/>
        </w:rPr>
      </w:pPr>
      <w:r w:rsidRPr="005168CF">
        <w:rPr>
          <w:rFonts w:ascii="Arial" w:hAnsi="Arial" w:cs="Arial"/>
          <w:lang w:val="en-US"/>
        </w:rPr>
        <w:t xml:space="preserve">Where </w:t>
      </w:r>
      <w:r w:rsidRPr="00C3769D">
        <w:rPr>
          <w:rFonts w:ascii="Arial" w:hAnsi="Arial" w:cs="Arial"/>
          <w:i/>
          <w:iCs/>
          <w:lang w:val="en-US"/>
        </w:rPr>
        <w:t>x</w:t>
      </w:r>
      <w:r w:rsidRPr="005168CF">
        <w:rPr>
          <w:rFonts w:ascii="Arial" w:hAnsi="Arial" w:cs="Arial"/>
          <w:lang w:val="en-US"/>
        </w:rPr>
        <w:t xml:space="preserve"> is the time series, </w:t>
      </w:r>
      <w:r w:rsidRPr="00B96EA2">
        <w:rPr>
          <w:rFonts w:ascii="Arial" w:hAnsi="Arial" w:cs="Arial"/>
          <w:i/>
          <w:iCs/>
          <w:lang w:val="en-US"/>
        </w:rPr>
        <w:t>m</w:t>
      </w:r>
      <w:r w:rsidRPr="005168CF">
        <w:rPr>
          <w:rFonts w:ascii="Arial" w:hAnsi="Arial" w:cs="Arial"/>
          <w:lang w:val="en-US"/>
        </w:rPr>
        <w:t xml:space="preserve"> the cash account, </w:t>
      </w:r>
      <w:proofErr w:type="spellStart"/>
      <w:r w:rsidRPr="00B96EA2">
        <w:rPr>
          <w:rFonts w:ascii="Arial" w:hAnsi="Arial" w:cs="Arial"/>
          <w:i/>
          <w:iCs/>
          <w:lang w:val="en-US"/>
        </w:rPr>
        <w:t>n</w:t>
      </w:r>
      <w:proofErr w:type="spellEnd"/>
      <w:r w:rsidRPr="005168CF">
        <w:rPr>
          <w:rFonts w:ascii="Arial" w:hAnsi="Arial" w:cs="Arial"/>
          <w:lang w:val="en-US"/>
        </w:rPr>
        <w:t xml:space="preserve"> the deposit, </w:t>
      </w:r>
      <w:r w:rsidRPr="00B96EA2">
        <w:rPr>
          <w:rFonts w:ascii="Arial" w:hAnsi="Arial" w:cs="Arial"/>
          <w:i/>
          <w:iCs/>
          <w:lang w:val="en-US"/>
        </w:rPr>
        <w:t>r</w:t>
      </w:r>
      <w:r w:rsidRPr="005168CF">
        <w:rPr>
          <w:rFonts w:ascii="Arial" w:hAnsi="Arial" w:cs="Arial"/>
          <w:lang w:val="en-US"/>
        </w:rPr>
        <w:t xml:space="preserve"> the trading ratio and </w:t>
      </w:r>
      <w:r w:rsidRPr="00B96EA2">
        <w:rPr>
          <w:rFonts w:ascii="Arial" w:hAnsi="Arial" w:cs="Arial"/>
          <w:i/>
          <w:iCs/>
          <w:lang w:val="en-US"/>
        </w:rPr>
        <w:t>o</w:t>
      </w:r>
      <w:r w:rsidRPr="005168CF">
        <w:rPr>
          <w:rFonts w:ascii="Arial" w:hAnsi="Arial" w:cs="Arial"/>
          <w:lang w:val="en-US"/>
        </w:rPr>
        <w:t xml:space="preserve"> the buy respectively sell order.</w:t>
      </w:r>
    </w:p>
    <w:p w14:paraId="227B0523" w14:textId="77777777" w:rsidR="00FB5834" w:rsidRDefault="00FB5834" w:rsidP="00FB5834">
      <w:pPr>
        <w:spacing w:line="276" w:lineRule="auto"/>
        <w:jc w:val="both"/>
        <w:rPr>
          <w:rFonts w:ascii="Arial" w:hAnsi="Arial" w:cs="Arial"/>
          <w:lang w:val="en-US"/>
        </w:rPr>
      </w:pPr>
    </w:p>
    <w:p w14:paraId="6480DFBD" w14:textId="77777777" w:rsidR="00FB5834" w:rsidRDefault="00FB5834" w:rsidP="00FB5834">
      <w:pPr>
        <w:jc w:val="both"/>
        <w:rPr>
          <w:rFonts w:ascii="Arial" w:hAnsi="Arial" w:cs="Arial"/>
        </w:rPr>
      </w:pPr>
      <w:r w:rsidRPr="00FE2498">
        <w:rPr>
          <w:rFonts w:ascii="Arial" w:hAnsi="Arial" w:cs="Arial"/>
        </w:rPr>
        <w:t>The second type are the contrarian traders which do the opposite: They buy assets which are out of favour and therefore run against the crowd.</w:t>
      </w:r>
      <w:r>
        <w:rPr>
          <w:rFonts w:ascii="Arial" w:hAnsi="Arial" w:cs="Arial"/>
        </w:rPr>
        <w:t xml:space="preserve"> </w:t>
      </w:r>
      <w:r w:rsidRPr="00FE2498">
        <w:rPr>
          <w:rFonts w:ascii="Arial" w:hAnsi="Arial" w:cs="Arial"/>
        </w:rPr>
        <w:t>They buy (sell) an asset if its price in the last trading cycle is lower (higher) than in the previous one.</w:t>
      </w:r>
    </w:p>
    <w:p w14:paraId="3F142F33" w14:textId="77777777" w:rsidR="00FB5834" w:rsidRPr="00FE2498" w:rsidRDefault="00FB5834" w:rsidP="00FB5834">
      <w:pPr>
        <w:jc w:val="both"/>
        <w:rPr>
          <w:rFonts w:ascii="Arial" w:hAnsi="Arial" w:cs="Arial"/>
        </w:rPr>
      </w:pPr>
      <w:r w:rsidRPr="00FE2498">
        <w:rPr>
          <w:rFonts w:ascii="Arial" w:hAnsi="Arial" w:cs="Arial"/>
        </w:rPr>
        <w:t xml:space="preserve"> </w:t>
      </w:r>
    </w:p>
    <w:p w14:paraId="046393B1" w14:textId="77777777" w:rsidR="00FB5834" w:rsidRPr="00FE2498" w:rsidRDefault="00BC0AAC" w:rsidP="00FB5834">
      <w:pPr>
        <w:jc w:val="both"/>
        <w:rPr>
          <w:rFonts w:ascii="Arial" w:hAnsi="Arial" w:cs="Arial"/>
        </w:rPr>
      </w:pPr>
      <m:oMathPara>
        <m:oMath>
          <m:sSub>
            <m:sSubPr>
              <m:ctrlPr>
                <w:rPr>
                  <w:rFonts w:ascii="Cambria Math" w:hAnsi="Cambria Math" w:cs="Arial"/>
                </w:rPr>
              </m:ctrlPr>
            </m:sSubPr>
            <m:e>
              <m:r>
                <w:rPr>
                  <w:rFonts w:ascii="Cambria Math" w:hAnsi="Cambria Math" w:cs="Arial"/>
                </w:rPr>
                <m:t>o</m:t>
              </m:r>
            </m:e>
            <m:sub>
              <m:r>
                <w:rPr>
                  <w:rFonts w:ascii="Cambria Math" w:hAnsi="Cambria Math" w:cs="Arial"/>
                </w:rPr>
                <m:t>t</m:t>
              </m:r>
              <m:r>
                <m:rPr>
                  <m:sty m:val="p"/>
                </m:rPr>
                <w:rPr>
                  <w:rFonts w:ascii="Cambria Math" w:hAnsi="Cambria Math" w:cs="Arial"/>
                </w:rPr>
                <m:t>+1</m:t>
              </m:r>
            </m:sub>
          </m:sSub>
          <m:r>
            <m:rPr>
              <m:sty m:val="p"/>
            </m:rP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m</m:t>
                      </m:r>
                    </m:e>
                    <m:sub>
                      <m:r>
                        <w:rPr>
                          <w:rFonts w:ascii="Cambria Math" w:hAnsi="Cambria Math" w:cs="Arial"/>
                        </w:rPr>
                        <m:t>t</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e>
                  </m:d>
                  <m:r>
                    <m:rPr>
                      <m:sty m:val="p"/>
                    </m:rPr>
                    <w:rPr>
                      <w:rFonts w:ascii="Cambria Math" w:hAnsi="Cambria Math" w:cs="Arial"/>
                    </w:rPr>
                    <m:t>&lt;0</m:t>
                  </m:r>
                </m:e>
                <m:e>
                  <m:sSub>
                    <m:sSubPr>
                      <m:ctrlPr>
                        <w:rPr>
                          <w:rFonts w:ascii="Cambria Math" w:hAnsi="Cambria Math" w:cs="Arial"/>
                        </w:rPr>
                      </m:ctrlPr>
                    </m:sSubPr>
                    <m:e>
                      <m:r>
                        <m:rPr>
                          <m:sty m:val="p"/>
                        </m:rPr>
                        <w:rPr>
                          <w:rFonts w:ascii="Cambria Math" w:hAnsi="Cambria Math" w:cs="Arial"/>
                        </w:rPr>
                        <m:t>-</m:t>
                      </m:r>
                      <m:r>
                        <w:rPr>
                          <w:rFonts w:ascii="Cambria Math" w:hAnsi="Cambria Math" w:cs="Arial"/>
                        </w:rPr>
                        <m:t>n</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e>
                  </m:d>
                  <m:r>
                    <m:rPr>
                      <m:sty m:val="p"/>
                    </m:rPr>
                    <w:rPr>
                      <w:rFonts w:ascii="Cambria Math" w:hAnsi="Cambria Math" w:cs="Arial"/>
                    </w:rPr>
                    <m:t>&gt;0</m:t>
                  </m:r>
                </m:e>
              </m:eqArr>
            </m:e>
          </m:d>
        </m:oMath>
      </m:oMathPara>
    </w:p>
    <w:p w14:paraId="7B25B0CF" w14:textId="77777777" w:rsidR="00FB5834" w:rsidRDefault="00FB5834" w:rsidP="00FB5834">
      <w:pPr>
        <w:jc w:val="both"/>
        <w:rPr>
          <w:rFonts w:ascii="Arial" w:hAnsi="Arial" w:cs="Arial"/>
        </w:rPr>
      </w:pPr>
    </w:p>
    <w:p w14:paraId="6FFCE849" w14:textId="77777777" w:rsidR="00FB5834" w:rsidRPr="00C3769D" w:rsidRDefault="00FB5834" w:rsidP="00FB5834">
      <w:pPr>
        <w:jc w:val="both"/>
        <w:rPr>
          <w:rFonts w:ascii="Arial" w:hAnsi="Arial" w:cs="Arial"/>
        </w:rPr>
      </w:pPr>
      <w:r w:rsidRPr="00C3769D">
        <w:rPr>
          <w:rFonts w:ascii="Arial" w:hAnsi="Arial" w:cs="Arial"/>
        </w:rPr>
        <w:t xml:space="preserve">The third type of agents are the fundamentalists, who act value oriented in comparing the value of the traded asset with the value of another asset. In our model setting, they buy a particular asset if its value development is higher than the one of a compared </w:t>
      </w:r>
      <w:proofErr w:type="gramStart"/>
      <w:r w:rsidRPr="00C3769D">
        <w:rPr>
          <w:rFonts w:ascii="Arial" w:hAnsi="Arial" w:cs="Arial"/>
        </w:rPr>
        <w:t>asset</w:t>
      </w:r>
      <w:proofErr w:type="gramEnd"/>
      <w:r w:rsidRPr="00C3769D">
        <w:rPr>
          <w:rFonts w:ascii="Arial" w:hAnsi="Arial" w:cs="Arial"/>
        </w:rPr>
        <w:t>.</w:t>
      </w:r>
    </w:p>
    <w:p w14:paraId="546838B9" w14:textId="77777777" w:rsidR="00FB5834" w:rsidRPr="00C3769D" w:rsidRDefault="00BC0AAC" w:rsidP="00FB5834">
      <w:pPr>
        <w:jc w:val="both"/>
        <w:rPr>
          <w:rFonts w:ascii="Arial" w:hAnsi="Arial" w:cs="Arial"/>
        </w:rPr>
      </w:pPr>
      <m:oMathPara>
        <m:oMath>
          <m:sSub>
            <m:sSubPr>
              <m:ctrlPr>
                <w:rPr>
                  <w:rFonts w:ascii="Cambria Math" w:hAnsi="Cambria Math" w:cs="Arial"/>
                </w:rPr>
              </m:ctrlPr>
            </m:sSubPr>
            <m:e>
              <m:r>
                <w:rPr>
                  <w:rFonts w:ascii="Cambria Math" w:hAnsi="Cambria Math" w:cs="Arial"/>
                </w:rPr>
                <m:t>o</m:t>
              </m:r>
            </m:e>
            <m:sub>
              <m:r>
                <w:rPr>
                  <w:rFonts w:ascii="Cambria Math" w:hAnsi="Cambria Math" w:cs="Arial"/>
                </w:rPr>
                <m:t>t</m:t>
              </m:r>
              <m:r>
                <m:rPr>
                  <m:sty m:val="p"/>
                </m:rPr>
                <w:rPr>
                  <w:rFonts w:ascii="Cambria Math" w:hAnsi="Cambria Math" w:cs="Arial"/>
                </w:rPr>
                <m:t>+1</m:t>
              </m:r>
            </m:sub>
          </m:sSub>
          <m:r>
            <m:rPr>
              <m:sty m:val="p"/>
            </m:rP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m</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den>
                  </m:f>
                  <m:r>
                    <m:rPr>
                      <m:sty m:val="p"/>
                    </m:rPr>
                    <w:rPr>
                      <w:rFonts w:ascii="Cambria Math" w:hAnsi="Cambria Math" w:cs="Arial"/>
                    </w:rPr>
                    <m:t>&gt;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q</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den>
                  </m:f>
                </m:e>
                <m:e>
                  <m:sSub>
                    <m:sSubPr>
                      <m:ctrlPr>
                        <w:rPr>
                          <w:rFonts w:ascii="Cambria Math" w:hAnsi="Cambria Math" w:cs="Arial"/>
                        </w:rPr>
                      </m:ctrlPr>
                    </m:sSubPr>
                    <m:e>
                      <m:r>
                        <m:rPr>
                          <m:sty m:val="p"/>
                        </m:rPr>
                        <w:rPr>
                          <w:rFonts w:ascii="Cambria Math" w:hAnsi="Cambria Math" w:cs="Arial"/>
                        </w:rPr>
                        <m:t>-</m:t>
                      </m:r>
                      <m:r>
                        <w:rPr>
                          <w:rFonts w:ascii="Cambria Math" w:hAnsi="Cambria Math" w:cs="Arial"/>
                        </w:rPr>
                        <m:t>n</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den>
                  </m:f>
                  <m:r>
                    <m:rPr>
                      <m:sty m:val="p"/>
                    </m:rPr>
                    <w:rPr>
                      <w:rFonts w:ascii="Cambria Math" w:hAnsi="Cambria Math" w:cs="Arial"/>
                    </w:rPr>
                    <m:t>&lt;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q</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den>
                  </m:f>
                </m:e>
              </m:eqArr>
            </m:e>
          </m:d>
        </m:oMath>
      </m:oMathPara>
    </w:p>
    <w:p w14:paraId="3D54E2F4" w14:textId="77777777" w:rsidR="00FB5834" w:rsidRPr="00C3769D" w:rsidRDefault="00FB5834" w:rsidP="00FB5834">
      <w:pPr>
        <w:jc w:val="both"/>
        <w:rPr>
          <w:rFonts w:ascii="Arial" w:hAnsi="Arial" w:cs="Arial"/>
        </w:rPr>
      </w:pPr>
    </w:p>
    <w:p w14:paraId="7C938AFF" w14:textId="77777777" w:rsidR="00FB5834" w:rsidRDefault="00FB5834" w:rsidP="00FB5834">
      <w:pPr>
        <w:spacing w:line="276" w:lineRule="auto"/>
        <w:jc w:val="both"/>
        <w:rPr>
          <w:rFonts w:ascii="Arial" w:hAnsi="Arial" w:cs="Arial"/>
          <w:lang w:val="en-US"/>
        </w:rPr>
      </w:pPr>
      <w:r w:rsidRPr="00C3769D">
        <w:rPr>
          <w:rFonts w:ascii="Arial" w:hAnsi="Arial" w:cs="Arial"/>
        </w:rPr>
        <w:t xml:space="preserve">where </w:t>
      </w:r>
      <w:r w:rsidRPr="005C2AD2">
        <w:rPr>
          <w:rFonts w:ascii="Arial" w:hAnsi="Arial" w:cs="Arial"/>
          <w:i/>
          <w:iCs/>
        </w:rPr>
        <w:t>q</w:t>
      </w:r>
      <w:r w:rsidRPr="00C3769D">
        <w:rPr>
          <w:rFonts w:ascii="Arial" w:hAnsi="Arial" w:cs="Arial"/>
        </w:rPr>
        <w:t xml:space="preserve"> is the input time series</w:t>
      </w:r>
    </w:p>
    <w:p w14:paraId="4348491B" w14:textId="77777777" w:rsidR="00FB5834" w:rsidRPr="005168CF" w:rsidRDefault="00FB5834" w:rsidP="00FB5834">
      <w:pPr>
        <w:spacing w:line="276" w:lineRule="auto"/>
        <w:jc w:val="both"/>
        <w:rPr>
          <w:rFonts w:ascii="Arial" w:hAnsi="Arial" w:cs="Arial"/>
          <w:lang w:val="en-US"/>
        </w:rPr>
      </w:pPr>
    </w:p>
    <w:p w14:paraId="32E08F1C" w14:textId="77777777" w:rsidR="00FB5834" w:rsidRDefault="00FB5834" w:rsidP="00FB5834">
      <w:pPr>
        <w:jc w:val="both"/>
        <w:rPr>
          <w:rFonts w:ascii="Arial" w:hAnsi="Arial" w:cs="Arial"/>
          <w:lang w:val="en-US"/>
        </w:rPr>
      </w:pPr>
      <w:r>
        <w:rPr>
          <w:rFonts w:ascii="Arial" w:hAnsi="Arial" w:cs="Arial"/>
          <w:lang w:val="en-US"/>
        </w:rPr>
        <w:t xml:space="preserve">The design of the agents can be based on explicit knowledge like describe before, or on implicit knowledge from self-learning agents. A comprehensive survey of multiagent reinforcement learning give </w:t>
      </w:r>
      <w:proofErr w:type="spellStart"/>
      <w:r>
        <w:rPr>
          <w:rFonts w:ascii="Arial" w:hAnsi="Arial" w:cs="Arial"/>
          <w:lang w:val="en-US"/>
        </w:rPr>
        <w:t>Busoniu</w:t>
      </w:r>
      <w:proofErr w:type="spellEnd"/>
      <w:r>
        <w:rPr>
          <w:rFonts w:ascii="Arial" w:hAnsi="Arial" w:cs="Arial"/>
          <w:lang w:val="en-US"/>
        </w:rPr>
        <w:t xml:space="preserve">, </w:t>
      </w:r>
      <w:proofErr w:type="spellStart"/>
      <w:r>
        <w:rPr>
          <w:rFonts w:ascii="Arial" w:hAnsi="Arial" w:cs="Arial"/>
          <w:lang w:val="en-US"/>
        </w:rPr>
        <w:t>Babuska</w:t>
      </w:r>
      <w:proofErr w:type="spellEnd"/>
      <w:r>
        <w:rPr>
          <w:rFonts w:ascii="Arial" w:hAnsi="Arial" w:cs="Arial"/>
          <w:lang w:val="en-US"/>
        </w:rPr>
        <w:t xml:space="preserve"> and De </w:t>
      </w:r>
      <w:proofErr w:type="spellStart"/>
      <w:r>
        <w:rPr>
          <w:rFonts w:ascii="Arial" w:hAnsi="Arial" w:cs="Arial"/>
          <w:lang w:val="en-US"/>
        </w:rPr>
        <w:t>Schutter</w:t>
      </w:r>
      <w:proofErr w:type="spellEnd"/>
      <w:r>
        <w:rPr>
          <w:rFonts w:ascii="Arial" w:hAnsi="Arial" w:cs="Arial"/>
          <w:lang w:val="en-US"/>
        </w:rPr>
        <w:t xml:space="preserve"> (2008). </w:t>
      </w:r>
    </w:p>
    <w:p w14:paraId="6BDEFBF0" w14:textId="627D5858" w:rsidR="00FB5834" w:rsidRDefault="00FB5834" w:rsidP="00FB5834">
      <w:pPr>
        <w:spacing w:line="276" w:lineRule="auto"/>
        <w:jc w:val="both"/>
        <w:rPr>
          <w:rFonts w:ascii="Arial" w:hAnsi="Arial" w:cs="Arial"/>
          <w:lang w:val="en-US"/>
        </w:rPr>
      </w:pPr>
    </w:p>
    <w:p w14:paraId="7DB3204D" w14:textId="2EB45F5B" w:rsidR="00975AB7" w:rsidRDefault="00975AB7" w:rsidP="00FB5834">
      <w:pPr>
        <w:spacing w:line="276" w:lineRule="auto"/>
        <w:jc w:val="both"/>
        <w:rPr>
          <w:rFonts w:ascii="Arial" w:hAnsi="Arial" w:cs="Arial"/>
          <w:lang w:val="en-US"/>
        </w:rPr>
      </w:pPr>
      <w:proofErr w:type="spellStart"/>
      <w:r>
        <w:rPr>
          <w:rFonts w:ascii="Arial" w:hAnsi="Arial" w:cs="Arial"/>
          <w:lang w:val="en-US"/>
        </w:rPr>
        <w:t>LeBaron</w:t>
      </w:r>
      <w:proofErr w:type="spellEnd"/>
      <w:r>
        <w:rPr>
          <w:rFonts w:ascii="Arial" w:hAnsi="Arial" w:cs="Arial"/>
          <w:lang w:val="en-US"/>
        </w:rPr>
        <w:t xml:space="preserve"> (2006) </w:t>
      </w:r>
      <w:r w:rsidR="00F1034A">
        <w:rPr>
          <w:rFonts w:ascii="Arial" w:hAnsi="Arial" w:cs="Arial"/>
          <w:lang w:val="en-US"/>
        </w:rPr>
        <w:t xml:space="preserve">distinguish </w:t>
      </w:r>
      <w:r w:rsidR="00A511A1">
        <w:rPr>
          <w:rFonts w:ascii="Arial" w:hAnsi="Arial" w:cs="Arial"/>
          <w:lang w:val="en-US"/>
        </w:rPr>
        <w:t>four</w:t>
      </w:r>
      <w:r w:rsidR="00F1034A">
        <w:rPr>
          <w:rFonts w:ascii="Arial" w:hAnsi="Arial" w:cs="Arial"/>
          <w:lang w:val="en-US"/>
        </w:rPr>
        <w:t xml:space="preserve"> market mechanism</w:t>
      </w:r>
      <w:r w:rsidR="00EF08BD">
        <w:rPr>
          <w:rFonts w:ascii="Arial" w:hAnsi="Arial" w:cs="Arial"/>
          <w:lang w:val="en-US"/>
        </w:rPr>
        <w:t xml:space="preserve"> for markets</w:t>
      </w:r>
      <w:r w:rsidR="00F1034A">
        <w:rPr>
          <w:rFonts w:ascii="Arial" w:hAnsi="Arial" w:cs="Arial"/>
          <w:lang w:val="en-US"/>
        </w:rPr>
        <w:t>:</w:t>
      </w:r>
    </w:p>
    <w:p w14:paraId="34A805D7" w14:textId="2CF4CA85" w:rsidR="00F1034A" w:rsidRDefault="00F1034A" w:rsidP="00FB5834">
      <w:pPr>
        <w:spacing w:line="276" w:lineRule="auto"/>
        <w:jc w:val="both"/>
        <w:rPr>
          <w:rFonts w:ascii="Arial" w:hAnsi="Arial" w:cs="Arial"/>
          <w:lang w:val="en-US"/>
        </w:rPr>
      </w:pPr>
    </w:p>
    <w:p w14:paraId="460A19BF" w14:textId="4FCA3D8D" w:rsidR="00F1034A" w:rsidRDefault="00F1034A" w:rsidP="00F1034A">
      <w:pPr>
        <w:pStyle w:val="ListParagraph"/>
        <w:numPr>
          <w:ilvl w:val="0"/>
          <w:numId w:val="32"/>
        </w:numPr>
        <w:spacing w:line="276" w:lineRule="auto"/>
        <w:jc w:val="both"/>
        <w:rPr>
          <w:rFonts w:ascii="Arial" w:hAnsi="Arial" w:cs="Arial"/>
          <w:lang w:val="en-US"/>
        </w:rPr>
      </w:pPr>
      <w:r>
        <w:rPr>
          <w:rFonts w:ascii="Arial" w:hAnsi="Arial" w:cs="Arial"/>
          <w:lang w:val="en-US"/>
        </w:rPr>
        <w:t>In a temporary market equilibrium, the price is determined so that the total demand is equal to the total offer. This is computationally costly, because the demand and offer for every agent must be calculated for different hypothetical prices.</w:t>
      </w:r>
    </w:p>
    <w:p w14:paraId="1CA83B5E" w14:textId="77777777" w:rsidR="00C84E19" w:rsidRDefault="00C84E19" w:rsidP="00C84E19">
      <w:pPr>
        <w:pStyle w:val="ListParagraph"/>
        <w:spacing w:line="276" w:lineRule="auto"/>
        <w:jc w:val="both"/>
        <w:rPr>
          <w:rFonts w:ascii="Arial" w:hAnsi="Arial" w:cs="Arial"/>
          <w:lang w:val="en-US"/>
        </w:rPr>
      </w:pPr>
    </w:p>
    <w:p w14:paraId="3DCC7ED5" w14:textId="60BA02FD" w:rsidR="001B0D1C" w:rsidRPr="001B0D1C" w:rsidRDefault="001B0D1C" w:rsidP="001B0D1C">
      <w:pPr>
        <w:pStyle w:val="ListParagraph"/>
        <w:numPr>
          <w:ilvl w:val="0"/>
          <w:numId w:val="32"/>
        </w:numPr>
        <w:jc w:val="both"/>
        <w:rPr>
          <w:rFonts w:ascii="Arial" w:hAnsi="Arial" w:cs="Arial"/>
          <w:lang w:val="en-US"/>
        </w:rPr>
      </w:pPr>
      <w:r w:rsidRPr="001B0D1C">
        <w:rPr>
          <w:rFonts w:ascii="Arial" w:hAnsi="Arial" w:cs="Arial"/>
          <w:lang w:val="en-US"/>
        </w:rPr>
        <w:t xml:space="preserve">The price impact function </w:t>
      </w:r>
      <w:r w:rsidR="00A511A1" w:rsidRPr="001B0D1C">
        <w:rPr>
          <w:rFonts w:ascii="Arial" w:hAnsi="Arial" w:cs="Arial"/>
          <w:lang w:val="en-US"/>
        </w:rPr>
        <w:t>calculates</w:t>
      </w:r>
      <w:r w:rsidRPr="001B0D1C">
        <w:rPr>
          <w:rFonts w:ascii="Arial" w:hAnsi="Arial" w:cs="Arial"/>
          <w:lang w:val="en-US"/>
        </w:rPr>
        <w:t xml:space="preserve"> the price based on demand and supply of each particular asset under consideration. They evolve according to:</w:t>
      </w:r>
    </w:p>
    <w:p w14:paraId="692A751D" w14:textId="77777777" w:rsidR="001B0D1C" w:rsidRPr="005168CF" w:rsidRDefault="001B0D1C" w:rsidP="001B0D1C">
      <w:pPr>
        <w:spacing w:line="276" w:lineRule="auto"/>
        <w:jc w:val="both"/>
        <w:rPr>
          <w:rFonts w:ascii="Arial" w:hAnsi="Arial" w:cs="Arial"/>
          <w:lang w:val="en-US"/>
        </w:rPr>
      </w:pPr>
    </w:p>
    <w:p w14:paraId="1CDBBB2B" w14:textId="77777777" w:rsidR="001B0D1C" w:rsidRPr="005168CF" w:rsidRDefault="00BC0AAC" w:rsidP="001B0D1C">
      <w:pPr>
        <w:spacing w:line="276" w:lineRule="auto"/>
        <w:jc w:val="both"/>
        <w:rPr>
          <w:rFonts w:ascii="Arial" w:hAnsi="Arial" w:cs="Arial"/>
          <w:lang w:val="en-US"/>
        </w:rPr>
      </w:pPr>
      <m:oMathPara>
        <m:oMath>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r>
                <m:rPr>
                  <m:sty m:val="p"/>
                </m:rPr>
                <w:rPr>
                  <w:rFonts w:ascii="Cambria Math" w:hAnsi="Cambria Math" w:cs="Arial"/>
                  <w:lang w:val="en-US"/>
                </w:rPr>
                <m:t>+</m:t>
              </m:r>
              <m:r>
                <m:rPr>
                  <m:sty m:val="b"/>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m:rPr>
                  <m:sty m:val="bi"/>
                </m:rPr>
                <w:rPr>
                  <w:rFonts w:ascii="Cambria Math" w:hAnsi="Cambria Math" w:cs="Arial"/>
                  <w:lang w:val="en-US"/>
                </w:rPr>
                <m:t>x</m:t>
              </m:r>
            </m:e>
            <m:sub>
              <m:r>
                <m:rPr>
                  <m:sty m:val="bi"/>
                </m:rPr>
                <w:rPr>
                  <w:rFonts w:ascii="Cambria Math" w:hAnsi="Cambria Math" w:cs="Arial"/>
                  <w:lang w:val="en-US"/>
                </w:rPr>
                <m:t>t</m:t>
              </m:r>
            </m:sub>
          </m:sSub>
          <m:r>
            <m:rPr>
              <m:sty m:val="p"/>
            </m:rPr>
            <w:rPr>
              <w:rFonts w:ascii="Cambria Math" w:hAnsi="Cambria Math" w:cs="Arial"/>
              <w:lang w:val="en-US"/>
            </w:rPr>
            <m:t>+</m:t>
          </m:r>
          <m:r>
            <m:rPr>
              <m:sty m:val="bi"/>
            </m:rPr>
            <w:rPr>
              <w:rFonts w:ascii="Cambria Math" w:hAnsi="Cambria Math" w:cs="Arial"/>
              <w:lang w:val="en-US"/>
            </w:rPr>
            <m:t>α</m:t>
          </m:r>
          <m:f>
            <m:fPr>
              <m:ctrlPr>
                <w:rPr>
                  <w:rFonts w:ascii="Cambria Math" w:hAnsi="Cambria Math" w:cs="Arial"/>
                  <w:lang w:val="en-US"/>
                </w:rPr>
              </m:ctrlPr>
            </m:fPr>
            <m:num>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num>
            <m:den>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den>
          </m:f>
        </m:oMath>
      </m:oMathPara>
    </w:p>
    <w:p w14:paraId="34A82E19" w14:textId="77777777" w:rsidR="001B0D1C" w:rsidRPr="005168CF" w:rsidRDefault="001B0D1C" w:rsidP="001B0D1C">
      <w:pPr>
        <w:spacing w:line="276" w:lineRule="auto"/>
        <w:jc w:val="both"/>
        <w:rPr>
          <w:rFonts w:ascii="Arial" w:hAnsi="Arial" w:cs="Arial"/>
          <w:lang w:val="en-US"/>
        </w:rPr>
      </w:pPr>
    </w:p>
    <w:p w14:paraId="2036EA35" w14:textId="7AC1872A" w:rsidR="00A511A1" w:rsidRPr="00A511A1" w:rsidRDefault="001B0D1C" w:rsidP="00A511A1">
      <w:pPr>
        <w:pStyle w:val="ListParagraph"/>
        <w:spacing w:line="276" w:lineRule="auto"/>
        <w:jc w:val="both"/>
        <w:rPr>
          <w:rFonts w:ascii="Arial" w:hAnsi="Arial" w:cs="Arial"/>
          <w:lang w:val="en-US"/>
        </w:rPr>
      </w:pPr>
      <w:r w:rsidRPr="005168CF">
        <w:rPr>
          <w:rFonts w:ascii="Arial" w:hAnsi="Arial" w:cs="Arial"/>
          <w:lang w:val="en-US"/>
        </w:rPr>
        <w:t xml:space="preserve">Where </w:t>
      </w:r>
      <w:r w:rsidRPr="00A511A1">
        <w:rPr>
          <w:rFonts w:ascii="Arial" w:hAnsi="Arial" w:cs="Arial"/>
          <w:i/>
          <w:iCs/>
          <w:lang w:val="en-US"/>
        </w:rPr>
        <w:t>x</w:t>
      </w:r>
      <w:r w:rsidRPr="005168CF">
        <w:rPr>
          <w:rFonts w:ascii="Arial" w:hAnsi="Arial" w:cs="Arial"/>
          <w:lang w:val="en-US"/>
        </w:rPr>
        <w:t xml:space="preserve"> is the respective index and </w:t>
      </w:r>
      <w:r w:rsidRPr="00A511A1">
        <w:rPr>
          <w:rFonts w:ascii="Arial" w:hAnsi="Arial" w:cs="Arial"/>
          <w:i/>
          <w:iCs/>
          <w:lang w:val="en-US"/>
        </w:rPr>
        <w:t>y</w:t>
      </w:r>
      <w:r w:rsidRPr="005168CF">
        <w:rPr>
          <w:rFonts w:ascii="Arial" w:hAnsi="Arial" w:cs="Arial"/>
          <w:lang w:val="en-US"/>
        </w:rPr>
        <w:t xml:space="preserve"> is the predicted or artificial time series. </w:t>
      </w:r>
      <w:r w:rsidRPr="00A511A1">
        <w:rPr>
          <w:rFonts w:ascii="Arial" w:hAnsi="Arial" w:cs="Arial"/>
          <w:i/>
          <w:iCs/>
          <w:lang w:val="en-US"/>
        </w:rPr>
        <w:t>d</w:t>
      </w:r>
      <w:r w:rsidRPr="005168CF">
        <w:rPr>
          <w:rFonts w:ascii="Arial" w:hAnsi="Arial" w:cs="Arial"/>
          <w:lang w:val="en-US"/>
        </w:rPr>
        <w:t xml:space="preserve"> is the demand and </w:t>
      </w:r>
      <w:r w:rsidRPr="00A511A1">
        <w:rPr>
          <w:rFonts w:ascii="Arial" w:hAnsi="Arial" w:cs="Arial"/>
          <w:lang w:val="en-US"/>
        </w:rPr>
        <w:t>s</w:t>
      </w:r>
      <w:r w:rsidRPr="005168CF">
        <w:rPr>
          <w:rFonts w:ascii="Arial" w:hAnsi="Arial" w:cs="Arial"/>
          <w:lang w:val="en-US"/>
        </w:rPr>
        <w:t xml:space="preserve"> the supply of each asset. The </w:t>
      </w:r>
      <w:r>
        <w:rPr>
          <w:rFonts w:ascii="Arial" w:hAnsi="Arial" w:cs="Arial"/>
          <w:lang w:val="en-US"/>
        </w:rPr>
        <w:t>elasticity</w:t>
      </w:r>
      <w:r w:rsidRPr="005168CF">
        <w:rPr>
          <w:rFonts w:ascii="Arial" w:hAnsi="Arial" w:cs="Arial"/>
          <w:lang w:val="en-US"/>
        </w:rPr>
        <w:t xml:space="preserve"> of the price is depending on </w:t>
      </w:r>
      <m:oMath>
        <m:r>
          <w:rPr>
            <w:rFonts w:ascii="Cambria Math" w:hAnsi="Cambria Math" w:cs="Arial"/>
            <w:lang w:val="en-US"/>
          </w:rPr>
          <m:t>α</m:t>
        </m:r>
      </m:oMath>
      <w:r w:rsidRPr="005168CF">
        <w:rPr>
          <w:rFonts w:ascii="Arial" w:hAnsi="Arial" w:cs="Arial"/>
          <w:lang w:val="en-US"/>
        </w:rPr>
        <w:t>.</w:t>
      </w:r>
      <w:r w:rsidR="00A511A1">
        <w:rPr>
          <w:rFonts w:ascii="Arial" w:hAnsi="Arial" w:cs="Arial"/>
          <w:lang w:val="en-US"/>
        </w:rPr>
        <w:t xml:space="preserve"> M</w:t>
      </w:r>
      <w:r w:rsidR="00A511A1" w:rsidRPr="00A511A1">
        <w:rPr>
          <w:rFonts w:ascii="Arial" w:hAnsi="Arial" w:cs="Arial"/>
          <w:lang w:val="en-US"/>
        </w:rPr>
        <w:t>arket makers execute the difference of buy and sell orders of the other agents for their own account. They always clear the market and therefore guarantee its liquidity.</w:t>
      </w:r>
    </w:p>
    <w:p w14:paraId="645377C8" w14:textId="6E645FA7" w:rsidR="00F1034A" w:rsidRDefault="00F1034A" w:rsidP="001B0D1C">
      <w:pPr>
        <w:pStyle w:val="ListParagraph"/>
        <w:spacing w:line="276" w:lineRule="auto"/>
        <w:jc w:val="both"/>
        <w:rPr>
          <w:rFonts w:ascii="Arial" w:hAnsi="Arial" w:cs="Arial"/>
          <w:lang w:val="en-US"/>
        </w:rPr>
      </w:pPr>
    </w:p>
    <w:p w14:paraId="3A56D857" w14:textId="4A2BEEC1" w:rsidR="00C84E19" w:rsidRDefault="00EF08BD" w:rsidP="00C84E19">
      <w:pPr>
        <w:pStyle w:val="ListParagraph"/>
        <w:numPr>
          <w:ilvl w:val="0"/>
          <w:numId w:val="32"/>
        </w:numPr>
        <w:spacing w:line="276" w:lineRule="auto"/>
        <w:jc w:val="both"/>
        <w:rPr>
          <w:rFonts w:ascii="Arial" w:hAnsi="Arial" w:cs="Arial"/>
          <w:lang w:val="en-US"/>
        </w:rPr>
      </w:pPr>
      <w:r>
        <w:rPr>
          <w:rFonts w:ascii="Arial" w:hAnsi="Arial" w:cs="Arial"/>
          <w:lang w:val="en-US"/>
        </w:rPr>
        <w:t>In the o</w:t>
      </w:r>
      <w:r w:rsidR="001B0D1C" w:rsidRPr="00EF08BD">
        <w:rPr>
          <w:rFonts w:ascii="Arial" w:hAnsi="Arial" w:cs="Arial"/>
          <w:lang w:val="en-US"/>
        </w:rPr>
        <w:t>rder book</w:t>
      </w:r>
      <w:r>
        <w:rPr>
          <w:rFonts w:ascii="Arial" w:hAnsi="Arial" w:cs="Arial"/>
          <w:lang w:val="en-US"/>
        </w:rPr>
        <w:t xml:space="preserve"> pricing mechanic, the buy and sell orders, which are matching, determine the price.</w:t>
      </w:r>
    </w:p>
    <w:p w14:paraId="12734552" w14:textId="77777777" w:rsidR="00C84E19" w:rsidRDefault="00C84E19" w:rsidP="00C84E19">
      <w:pPr>
        <w:pStyle w:val="ListParagraph"/>
        <w:spacing w:line="276" w:lineRule="auto"/>
        <w:jc w:val="both"/>
        <w:rPr>
          <w:rFonts w:ascii="Arial" w:hAnsi="Arial" w:cs="Arial"/>
          <w:lang w:val="en-US"/>
        </w:rPr>
      </w:pPr>
    </w:p>
    <w:p w14:paraId="53285F8C" w14:textId="5B34A10D" w:rsidR="00C84E19" w:rsidRPr="00C84E19" w:rsidRDefault="00C84E19" w:rsidP="00C84E19">
      <w:pPr>
        <w:pStyle w:val="ListParagraph"/>
        <w:numPr>
          <w:ilvl w:val="0"/>
          <w:numId w:val="32"/>
        </w:numPr>
        <w:spacing w:line="276" w:lineRule="auto"/>
        <w:jc w:val="both"/>
        <w:rPr>
          <w:rFonts w:ascii="Arial" w:hAnsi="Arial" w:cs="Arial"/>
          <w:lang w:val="en-US"/>
        </w:rPr>
      </w:pPr>
      <w:r>
        <w:rPr>
          <w:rFonts w:ascii="Arial" w:hAnsi="Arial" w:cs="Arial"/>
          <w:lang w:val="en-US"/>
        </w:rPr>
        <w:t>In the matching mechanism</w:t>
      </w:r>
      <w:r w:rsidR="001572F2">
        <w:rPr>
          <w:rFonts w:ascii="Arial" w:hAnsi="Arial" w:cs="Arial"/>
          <w:lang w:val="en-US"/>
        </w:rPr>
        <w:t>, the agents (randomly) trade, if the needs (orders) fit. This mechanism is appropriate for trading without formal and centralized trading facilities.</w:t>
      </w:r>
    </w:p>
    <w:p w14:paraId="661A24F9" w14:textId="77777777" w:rsidR="00975AB7" w:rsidRPr="005168CF" w:rsidRDefault="00975AB7" w:rsidP="00FB5834">
      <w:pPr>
        <w:spacing w:line="276" w:lineRule="auto"/>
        <w:jc w:val="both"/>
        <w:rPr>
          <w:rFonts w:ascii="Arial" w:hAnsi="Arial" w:cs="Arial"/>
          <w:lang w:val="en-US"/>
        </w:rPr>
      </w:pPr>
    </w:p>
    <w:p w14:paraId="562233D3" w14:textId="27CD797C" w:rsidR="001B0D1C" w:rsidRDefault="001A2E00" w:rsidP="001B0D1C">
      <w:pPr>
        <w:jc w:val="both"/>
        <w:rPr>
          <w:rFonts w:ascii="Arial" w:hAnsi="Arial" w:cs="Arial"/>
          <w:lang w:val="en-US"/>
        </w:rPr>
      </w:pPr>
      <w:r w:rsidRPr="005168CF">
        <w:rPr>
          <w:rFonts w:ascii="Arial" w:hAnsi="Arial" w:cs="Arial"/>
          <w:lang w:val="en-US"/>
        </w:rPr>
        <w:t xml:space="preserve">The simulation is </w:t>
      </w:r>
      <w:r w:rsidR="00553590" w:rsidRPr="005168CF">
        <w:rPr>
          <w:rFonts w:ascii="Arial" w:hAnsi="Arial" w:cs="Arial"/>
          <w:lang w:val="en-US"/>
        </w:rPr>
        <w:t>‘</w:t>
      </w:r>
      <w:r w:rsidRPr="005168CF">
        <w:rPr>
          <w:rFonts w:ascii="Arial" w:hAnsi="Arial" w:cs="Arial"/>
          <w:lang w:val="en-US"/>
        </w:rPr>
        <w:t>round-based</w:t>
      </w:r>
      <w:r w:rsidR="00553590" w:rsidRPr="005168CF">
        <w:rPr>
          <w:rFonts w:ascii="Arial" w:hAnsi="Arial" w:cs="Arial"/>
          <w:lang w:val="en-US"/>
        </w:rPr>
        <w:t>’</w:t>
      </w:r>
      <w:r w:rsidR="00EC6AD7">
        <w:rPr>
          <w:rFonts w:ascii="Arial" w:hAnsi="Arial" w:cs="Arial"/>
          <w:lang w:val="en-US"/>
        </w:rPr>
        <w:t>.</w:t>
      </w:r>
      <w:r w:rsidRPr="005168CF">
        <w:rPr>
          <w:rFonts w:ascii="Arial" w:hAnsi="Arial" w:cs="Arial"/>
          <w:lang w:val="en-US"/>
        </w:rPr>
        <w:t xml:space="preserve"> </w:t>
      </w:r>
      <w:r w:rsidR="00E264C1" w:rsidRPr="005168CF">
        <w:rPr>
          <w:rFonts w:ascii="Arial" w:hAnsi="Arial" w:cs="Arial"/>
          <w:lang w:val="en-US"/>
        </w:rPr>
        <w:t>In e</w:t>
      </w:r>
      <w:r w:rsidR="007D7D5C" w:rsidRPr="005168CF">
        <w:rPr>
          <w:rFonts w:ascii="Arial" w:hAnsi="Arial" w:cs="Arial"/>
          <w:lang w:val="en-US"/>
        </w:rPr>
        <w:t xml:space="preserve">ach </w:t>
      </w:r>
      <w:r w:rsidR="001D7158" w:rsidRPr="005168CF">
        <w:rPr>
          <w:rFonts w:ascii="Arial" w:hAnsi="Arial" w:cs="Arial"/>
          <w:lang w:val="en-US"/>
        </w:rPr>
        <w:t>round/</w:t>
      </w:r>
      <w:r w:rsidR="007D7D5C" w:rsidRPr="005168CF">
        <w:rPr>
          <w:rFonts w:ascii="Arial" w:hAnsi="Arial" w:cs="Arial"/>
          <w:lang w:val="en-US"/>
        </w:rPr>
        <w:t xml:space="preserve">quarter, </w:t>
      </w:r>
      <w:r w:rsidRPr="005168CF">
        <w:rPr>
          <w:rFonts w:ascii="Arial" w:hAnsi="Arial" w:cs="Arial"/>
          <w:lang w:val="en-US"/>
        </w:rPr>
        <w:t xml:space="preserve">agents </w:t>
      </w:r>
      <w:r w:rsidR="007D7D5C" w:rsidRPr="005168CF">
        <w:rPr>
          <w:rFonts w:ascii="Arial" w:hAnsi="Arial" w:cs="Arial"/>
          <w:lang w:val="en-US"/>
        </w:rPr>
        <w:t>re-evaluate the current situation based on their sources of information</w:t>
      </w:r>
      <w:r w:rsidR="00023ED4" w:rsidRPr="005168CF">
        <w:rPr>
          <w:rFonts w:ascii="Arial" w:hAnsi="Arial" w:cs="Arial"/>
          <w:lang w:val="en-US"/>
        </w:rPr>
        <w:t xml:space="preserve"> and </w:t>
      </w:r>
      <w:r w:rsidR="006D6885" w:rsidRPr="005168CF">
        <w:rPr>
          <w:rFonts w:ascii="Arial" w:hAnsi="Arial" w:cs="Arial"/>
          <w:lang w:val="en-US"/>
        </w:rPr>
        <w:t>decide</w:t>
      </w:r>
      <w:r w:rsidR="00023ED4" w:rsidRPr="005168CF">
        <w:rPr>
          <w:rFonts w:ascii="Arial" w:hAnsi="Arial" w:cs="Arial"/>
          <w:lang w:val="en-US"/>
        </w:rPr>
        <w:t xml:space="preserve"> whether to buy or sell an asset</w:t>
      </w:r>
      <w:r w:rsidR="001D7158" w:rsidRPr="005168CF">
        <w:rPr>
          <w:rFonts w:ascii="Arial" w:hAnsi="Arial" w:cs="Arial"/>
          <w:lang w:val="en-US"/>
        </w:rPr>
        <w:t>.</w:t>
      </w:r>
      <w:r w:rsidR="002733D0" w:rsidRPr="005168CF">
        <w:rPr>
          <w:rFonts w:ascii="Arial" w:hAnsi="Arial" w:cs="Arial"/>
          <w:lang w:val="en-US"/>
        </w:rPr>
        <w:t xml:space="preserve"> </w:t>
      </w:r>
      <w:r w:rsidR="001D7158" w:rsidRPr="005168CF">
        <w:rPr>
          <w:rFonts w:ascii="Arial" w:hAnsi="Arial" w:cs="Arial"/>
          <w:lang w:val="en-US"/>
        </w:rPr>
        <w:t xml:space="preserve">They then </w:t>
      </w:r>
      <w:r w:rsidR="009463C1">
        <w:rPr>
          <w:rFonts w:ascii="Arial" w:hAnsi="Arial" w:cs="Arial"/>
          <w:lang w:val="en-US"/>
        </w:rPr>
        <w:t>place</w:t>
      </w:r>
      <w:r w:rsidR="001D7158" w:rsidRPr="005168CF">
        <w:rPr>
          <w:rFonts w:ascii="Arial" w:hAnsi="Arial" w:cs="Arial"/>
          <w:lang w:val="en-US"/>
        </w:rPr>
        <w:t xml:space="preserve"> their trade orders </w:t>
      </w:r>
      <w:r w:rsidR="009463C1">
        <w:rPr>
          <w:rFonts w:ascii="Arial" w:hAnsi="Arial" w:cs="Arial"/>
          <w:lang w:val="en-US"/>
        </w:rPr>
        <w:t>in an order book.</w:t>
      </w:r>
      <w:r w:rsidR="001D7158" w:rsidRPr="005168CF">
        <w:rPr>
          <w:rFonts w:ascii="Arial" w:hAnsi="Arial" w:cs="Arial"/>
          <w:lang w:val="en-US"/>
        </w:rPr>
        <w:t xml:space="preserve"> </w:t>
      </w:r>
      <w:r w:rsidR="00681ECF" w:rsidRPr="005168CF">
        <w:rPr>
          <w:rFonts w:ascii="Arial" w:hAnsi="Arial" w:cs="Arial"/>
          <w:lang w:val="en-US"/>
        </w:rPr>
        <w:t>A</w:t>
      </w:r>
      <w:r w:rsidR="00071870" w:rsidRPr="005168CF">
        <w:rPr>
          <w:rFonts w:ascii="Arial" w:hAnsi="Arial" w:cs="Arial"/>
          <w:lang w:val="en-US"/>
        </w:rPr>
        <w:t>gents can only use market orders</w:t>
      </w:r>
      <w:r w:rsidR="006D6885">
        <w:rPr>
          <w:rFonts w:ascii="Arial" w:hAnsi="Arial" w:cs="Arial"/>
          <w:lang w:val="en-US"/>
        </w:rPr>
        <w:t xml:space="preserve"> for simplification purpose</w:t>
      </w:r>
      <w:r w:rsidR="00071870" w:rsidRPr="005168CF">
        <w:rPr>
          <w:rFonts w:ascii="Arial" w:hAnsi="Arial" w:cs="Arial"/>
          <w:lang w:val="en-US"/>
        </w:rPr>
        <w:t xml:space="preserve">. </w:t>
      </w:r>
      <w:r w:rsidR="009463C1">
        <w:rPr>
          <w:rFonts w:ascii="Arial" w:hAnsi="Arial" w:cs="Arial"/>
          <w:lang w:val="en-US"/>
        </w:rPr>
        <w:t>N</w:t>
      </w:r>
      <w:r w:rsidR="00071870" w:rsidRPr="005168CF">
        <w:rPr>
          <w:rFonts w:ascii="Arial" w:hAnsi="Arial" w:cs="Arial"/>
          <w:lang w:val="en-US"/>
        </w:rPr>
        <w:t xml:space="preserve">o limit or conditional orders are supported by the model environment. </w:t>
      </w:r>
      <w:r w:rsidR="00E3309B" w:rsidRPr="005168CF">
        <w:rPr>
          <w:rFonts w:ascii="Arial" w:hAnsi="Arial" w:cs="Arial"/>
          <w:lang w:val="en-US"/>
        </w:rPr>
        <w:t xml:space="preserve">From all </w:t>
      </w:r>
      <w:proofErr w:type="gramStart"/>
      <w:r w:rsidR="00E3309B" w:rsidRPr="005168CF">
        <w:rPr>
          <w:rFonts w:ascii="Arial" w:hAnsi="Arial" w:cs="Arial"/>
          <w:lang w:val="en-US"/>
        </w:rPr>
        <w:t>buy</w:t>
      </w:r>
      <w:proofErr w:type="gramEnd"/>
      <w:r w:rsidR="00E3309B" w:rsidRPr="005168CF">
        <w:rPr>
          <w:rFonts w:ascii="Arial" w:hAnsi="Arial" w:cs="Arial"/>
          <w:lang w:val="en-US"/>
        </w:rPr>
        <w:t xml:space="preserve"> and sell orde</w:t>
      </w:r>
      <w:r w:rsidR="00AB317B" w:rsidRPr="005168CF">
        <w:rPr>
          <w:rFonts w:ascii="Arial" w:hAnsi="Arial" w:cs="Arial"/>
          <w:lang w:val="en-US"/>
        </w:rPr>
        <w:t xml:space="preserve">rs, a </w:t>
      </w:r>
      <w:r w:rsidR="00E70996" w:rsidRPr="005168CF">
        <w:rPr>
          <w:rFonts w:ascii="Arial" w:hAnsi="Arial" w:cs="Arial"/>
          <w:lang w:val="en-US"/>
        </w:rPr>
        <w:t xml:space="preserve">price </w:t>
      </w:r>
      <w:r w:rsidR="00AB317B" w:rsidRPr="005168CF">
        <w:rPr>
          <w:rFonts w:ascii="Arial" w:hAnsi="Arial" w:cs="Arial"/>
          <w:lang w:val="en-US"/>
        </w:rPr>
        <w:t>forecast</w:t>
      </w:r>
      <w:r w:rsidR="00E3309B" w:rsidRPr="005168CF">
        <w:rPr>
          <w:rFonts w:ascii="Arial" w:hAnsi="Arial" w:cs="Arial"/>
          <w:lang w:val="en-US"/>
        </w:rPr>
        <w:t xml:space="preserve"> </w:t>
      </w:r>
      <w:r w:rsidR="00AB317B" w:rsidRPr="005168CF">
        <w:rPr>
          <w:rFonts w:ascii="Arial" w:hAnsi="Arial" w:cs="Arial"/>
          <w:lang w:val="en-US"/>
        </w:rPr>
        <w:t>is computed. This forecast</w:t>
      </w:r>
      <w:r w:rsidR="00E3309B" w:rsidRPr="005168CF">
        <w:rPr>
          <w:rFonts w:ascii="Arial" w:hAnsi="Arial" w:cs="Arial"/>
          <w:lang w:val="en-US"/>
        </w:rPr>
        <w:t xml:space="preserve"> constitutes the model’s collective guess</w:t>
      </w:r>
      <w:r w:rsidR="00AB317B" w:rsidRPr="005168CF">
        <w:rPr>
          <w:rFonts w:ascii="Arial" w:hAnsi="Arial" w:cs="Arial"/>
          <w:lang w:val="en-US"/>
        </w:rPr>
        <w:t>.</w:t>
      </w:r>
    </w:p>
    <w:p w14:paraId="10BA54D4" w14:textId="77777777" w:rsidR="00123B9B" w:rsidRDefault="00123B9B" w:rsidP="001B0D1C">
      <w:pPr>
        <w:jc w:val="both"/>
        <w:rPr>
          <w:rFonts w:ascii="Arial" w:hAnsi="Arial" w:cs="Arial"/>
          <w:lang w:val="en-US"/>
        </w:rPr>
      </w:pPr>
    </w:p>
    <w:p w14:paraId="2ACBDF61" w14:textId="0D75439F" w:rsidR="00F503CA" w:rsidRDefault="00252EC4" w:rsidP="00252EC4">
      <w:pPr>
        <w:jc w:val="both"/>
        <w:rPr>
          <w:rFonts w:ascii="Arial" w:hAnsi="Arial" w:cs="Arial"/>
          <w:lang w:val="en-US"/>
        </w:rPr>
      </w:pPr>
      <w:r>
        <w:rPr>
          <w:rFonts w:ascii="Arial" w:hAnsi="Arial" w:cs="Arial"/>
          <w:lang w:val="en-US"/>
        </w:rPr>
        <w:t xml:space="preserve">The </w:t>
      </w:r>
      <w:r w:rsidR="00A62D1E" w:rsidRPr="005168CF">
        <w:rPr>
          <w:rFonts w:ascii="Arial" w:hAnsi="Arial" w:cs="Arial"/>
          <w:lang w:val="en-US"/>
        </w:rPr>
        <w:t xml:space="preserve">last step of the trading cycle is </w:t>
      </w:r>
      <w:r w:rsidR="00A013B5" w:rsidRPr="005168CF">
        <w:rPr>
          <w:rFonts w:ascii="Arial" w:hAnsi="Arial" w:cs="Arial"/>
          <w:lang w:val="en-US"/>
        </w:rPr>
        <w:t xml:space="preserve">the clearing and </w:t>
      </w:r>
      <w:r w:rsidR="00A62D1E" w:rsidRPr="005168CF">
        <w:rPr>
          <w:rFonts w:ascii="Arial" w:hAnsi="Arial" w:cs="Arial"/>
          <w:lang w:val="en-US"/>
        </w:rPr>
        <w:t xml:space="preserve">the </w:t>
      </w:r>
      <w:r w:rsidR="00F503CA">
        <w:rPr>
          <w:rFonts w:ascii="Arial" w:hAnsi="Arial" w:cs="Arial"/>
          <w:lang w:val="en-US"/>
        </w:rPr>
        <w:t>settlement</w:t>
      </w:r>
      <w:r w:rsidR="00A62D1E" w:rsidRPr="005168CF">
        <w:rPr>
          <w:rFonts w:ascii="Arial" w:hAnsi="Arial" w:cs="Arial"/>
          <w:lang w:val="en-US"/>
        </w:rPr>
        <w:t xml:space="preserve"> of the orders</w:t>
      </w:r>
      <w:r w:rsidR="00F503CA">
        <w:rPr>
          <w:rFonts w:ascii="Arial" w:hAnsi="Arial" w:cs="Arial"/>
          <w:lang w:val="en-US"/>
        </w:rPr>
        <w:t>.</w:t>
      </w:r>
      <w:r w:rsidR="00A62D1E" w:rsidRPr="005168CF">
        <w:rPr>
          <w:rFonts w:ascii="Arial" w:hAnsi="Arial" w:cs="Arial"/>
          <w:lang w:val="en-US"/>
        </w:rPr>
        <w:t xml:space="preserve"> The assets and the cash are added or removed to or from the account of th</w:t>
      </w:r>
      <w:r w:rsidR="009828B7" w:rsidRPr="005168CF">
        <w:rPr>
          <w:rFonts w:ascii="Arial" w:hAnsi="Arial" w:cs="Arial"/>
          <w:lang w:val="en-US"/>
        </w:rPr>
        <w:t xml:space="preserve">e agents </w:t>
      </w:r>
      <w:r w:rsidR="009828B7" w:rsidRPr="005168CF">
        <w:rPr>
          <w:rFonts w:ascii="Arial" w:hAnsi="Arial" w:cs="Arial"/>
          <w:lang w:val="en-US"/>
        </w:rPr>
        <w:lastRenderedPageBreak/>
        <w:t>based on the realized</w:t>
      </w:r>
      <w:r w:rsidR="00A62D1E" w:rsidRPr="005168CF">
        <w:rPr>
          <w:rFonts w:ascii="Arial" w:hAnsi="Arial" w:cs="Arial"/>
          <w:lang w:val="en-US"/>
        </w:rPr>
        <w:t xml:space="preserve"> price. Moreover, the new value of the cash and asset portfolio is calculated for every agent. </w:t>
      </w:r>
    </w:p>
    <w:p w14:paraId="03897D85" w14:textId="77777777" w:rsidR="00F503CA" w:rsidRDefault="00F503CA" w:rsidP="00252EC4">
      <w:pPr>
        <w:jc w:val="both"/>
        <w:rPr>
          <w:rFonts w:ascii="Arial" w:hAnsi="Arial" w:cs="Arial"/>
          <w:lang w:val="en-US"/>
        </w:rPr>
      </w:pPr>
    </w:p>
    <w:p w14:paraId="5B6D7C47" w14:textId="6A4566E6" w:rsidR="00E70996" w:rsidRPr="005168CF" w:rsidRDefault="00A62D1E" w:rsidP="00252EC4">
      <w:pPr>
        <w:jc w:val="both"/>
        <w:rPr>
          <w:rFonts w:ascii="Arial" w:hAnsi="Arial" w:cs="Arial"/>
          <w:lang w:val="en-US"/>
        </w:rPr>
      </w:pPr>
      <w:r w:rsidRPr="005168CF">
        <w:rPr>
          <w:rFonts w:ascii="Arial" w:hAnsi="Arial" w:cs="Arial"/>
          <w:lang w:val="en-US"/>
        </w:rPr>
        <w:t xml:space="preserve">Next, a new cycle begins with the placement of the orders of the agents based on their trading rules. All orders that are placed are also executed once every trading cycle because there exists a market maker for every market, who has the obligation to execute the difference of buy and sell orders </w:t>
      </w:r>
      <w:r w:rsidR="00FC1A5A" w:rsidRPr="005168CF">
        <w:rPr>
          <w:rFonts w:ascii="Arial" w:hAnsi="Arial" w:cs="Arial"/>
          <w:lang w:val="en-US"/>
        </w:rPr>
        <w:t xml:space="preserve">on </w:t>
      </w:r>
      <w:r w:rsidRPr="005168CF">
        <w:rPr>
          <w:rFonts w:ascii="Arial" w:hAnsi="Arial" w:cs="Arial"/>
          <w:lang w:val="en-US"/>
        </w:rPr>
        <w:t>his own account</w:t>
      </w:r>
      <w:r w:rsidR="00A013B5" w:rsidRPr="005168CF">
        <w:rPr>
          <w:rFonts w:ascii="Arial" w:hAnsi="Arial" w:cs="Arial"/>
          <w:lang w:val="en-US"/>
        </w:rPr>
        <w:t xml:space="preserve"> </w:t>
      </w:r>
      <w:r w:rsidR="00C075A7" w:rsidRPr="005168CF">
        <w:rPr>
          <w:rFonts w:ascii="Arial" w:hAnsi="Arial" w:cs="Arial"/>
          <w:lang w:val="en-US"/>
        </w:rPr>
        <w:t xml:space="preserve">at the price </w:t>
      </w:r>
      <w:proofErr w:type="spellStart"/>
      <w:r w:rsidR="00EC6AD7" w:rsidRPr="00252EC4">
        <w:rPr>
          <w:rFonts w:ascii="Arial" w:hAnsi="Arial" w:cs="Arial"/>
          <w:i/>
          <w:lang w:val="en-US"/>
        </w:rPr>
        <w:t>x</w:t>
      </w:r>
      <w:r w:rsidR="00C075A7" w:rsidRPr="00252EC4">
        <w:rPr>
          <w:rFonts w:ascii="Arial" w:hAnsi="Arial" w:cs="Arial"/>
          <w:i/>
          <w:vertAlign w:val="subscript"/>
          <w:lang w:val="en-US"/>
        </w:rPr>
        <w:t>t</w:t>
      </w:r>
      <w:proofErr w:type="spellEnd"/>
      <w:r w:rsidR="00C075A7" w:rsidRPr="005168CF">
        <w:rPr>
          <w:rFonts w:ascii="Arial" w:hAnsi="Arial" w:cs="Arial"/>
          <w:lang w:val="en-US"/>
        </w:rPr>
        <w:t xml:space="preserve"> </w:t>
      </w:r>
      <w:r w:rsidR="00A013B5" w:rsidRPr="005168CF">
        <w:rPr>
          <w:rFonts w:ascii="Arial" w:hAnsi="Arial" w:cs="Arial"/>
          <w:lang w:val="en-US"/>
        </w:rPr>
        <w:t>(</w:t>
      </w:r>
      <w:proofErr w:type="spellStart"/>
      <w:r w:rsidR="00A013B5" w:rsidRPr="005168CF">
        <w:rPr>
          <w:rFonts w:ascii="Arial" w:hAnsi="Arial" w:cs="Arial"/>
          <w:lang w:val="en-US"/>
        </w:rPr>
        <w:t>LeBaron</w:t>
      </w:r>
      <w:proofErr w:type="spellEnd"/>
      <w:r w:rsidR="00A013B5" w:rsidRPr="005168CF">
        <w:rPr>
          <w:rFonts w:ascii="Arial" w:hAnsi="Arial" w:cs="Arial"/>
          <w:lang w:val="en-US"/>
        </w:rPr>
        <w:t>, 2006).</w:t>
      </w:r>
      <w:r w:rsidR="00EC6AD7">
        <w:rPr>
          <w:rFonts w:ascii="Arial" w:hAnsi="Arial" w:cs="Arial"/>
          <w:lang w:val="en-US"/>
        </w:rPr>
        <w:t xml:space="preserve"> The buy and sell orders of the different agents </w:t>
      </w:r>
      <w:proofErr w:type="gramStart"/>
      <w:r w:rsidR="00EC6AD7">
        <w:rPr>
          <w:rFonts w:ascii="Arial" w:hAnsi="Arial" w:cs="Arial"/>
          <w:lang w:val="en-US"/>
        </w:rPr>
        <w:t>don’t</w:t>
      </w:r>
      <w:proofErr w:type="gramEnd"/>
      <w:r w:rsidR="00EC6AD7">
        <w:rPr>
          <w:rFonts w:ascii="Arial" w:hAnsi="Arial" w:cs="Arial"/>
          <w:lang w:val="en-US"/>
        </w:rPr>
        <w:t xml:space="preserve"> match usually</w:t>
      </w:r>
      <w:r w:rsidR="00C1452A" w:rsidRPr="005168CF">
        <w:rPr>
          <w:rFonts w:ascii="Arial" w:hAnsi="Arial" w:cs="Arial"/>
          <w:lang w:val="en-US"/>
        </w:rPr>
        <w:t>. The excess demand or supply is managed over the inventory of the market maker, who adapts the price based on the net excess. This leads to another foun</w:t>
      </w:r>
      <w:r w:rsidR="00B92B51">
        <w:rPr>
          <w:rFonts w:ascii="Arial" w:hAnsi="Arial" w:cs="Arial"/>
          <w:lang w:val="en-US"/>
        </w:rPr>
        <w:t>dation of the pricing equation</w:t>
      </w:r>
      <w:r w:rsidR="00C1452A" w:rsidRPr="005168CF">
        <w:rPr>
          <w:rFonts w:ascii="Arial" w:hAnsi="Arial" w:cs="Arial"/>
          <w:lang w:val="en-US"/>
        </w:rPr>
        <w:t xml:space="preserve"> (Hommes, 2006).</w:t>
      </w:r>
      <w:r w:rsidR="000E5DA6" w:rsidRPr="005168CF">
        <w:rPr>
          <w:rFonts w:ascii="Arial" w:hAnsi="Arial" w:cs="Arial"/>
          <w:lang w:val="en-US"/>
        </w:rPr>
        <w:t xml:space="preserve"> </w:t>
      </w:r>
    </w:p>
    <w:p w14:paraId="7685614B" w14:textId="77777777" w:rsidR="00E70996" w:rsidRPr="005168CF" w:rsidRDefault="00E70996" w:rsidP="00625536">
      <w:pPr>
        <w:spacing w:line="276" w:lineRule="auto"/>
        <w:jc w:val="both"/>
        <w:rPr>
          <w:rFonts w:ascii="Arial" w:hAnsi="Arial" w:cs="Arial"/>
          <w:lang w:val="en-US"/>
        </w:rPr>
      </w:pPr>
    </w:p>
    <w:p w14:paraId="212E477E" w14:textId="1F8F2462" w:rsidR="00D1440D" w:rsidRPr="005168CF" w:rsidRDefault="00D1440D" w:rsidP="000C1DE9">
      <w:pPr>
        <w:jc w:val="both"/>
        <w:rPr>
          <w:rFonts w:ascii="Arial" w:hAnsi="Arial" w:cs="Arial"/>
          <w:lang w:val="en-US"/>
        </w:rPr>
      </w:pPr>
      <w:r w:rsidRPr="005168CF">
        <w:rPr>
          <w:rFonts w:ascii="Arial" w:hAnsi="Arial" w:cs="Arial"/>
          <w:lang w:val="en-US"/>
        </w:rPr>
        <w:t xml:space="preserve">Agents trading successfully for some time accumulate more wealth than others. As time goes by, they start trading higher volumes. </w:t>
      </w:r>
      <w:r w:rsidR="00C00EDD" w:rsidRPr="005168CF">
        <w:rPr>
          <w:rFonts w:ascii="Arial" w:hAnsi="Arial" w:cs="Arial"/>
          <w:lang w:val="en-US"/>
        </w:rPr>
        <w:t>Consequently</w:t>
      </w:r>
      <w:r w:rsidRPr="005168CF">
        <w:rPr>
          <w:rFonts w:ascii="Arial" w:hAnsi="Arial" w:cs="Arial"/>
          <w:lang w:val="en-US"/>
        </w:rPr>
        <w:t>, their influence on the virtual market or forecast increases. This allows modeling the drift component (changes) of the market resulting from innovation, regulation, etc. (</w:t>
      </w:r>
      <w:proofErr w:type="spellStart"/>
      <w:r w:rsidRPr="005168CF">
        <w:rPr>
          <w:rFonts w:ascii="Arial" w:hAnsi="Arial" w:cs="Arial"/>
          <w:lang w:val="en-US"/>
        </w:rPr>
        <w:t>Kostadinov</w:t>
      </w:r>
      <w:proofErr w:type="spellEnd"/>
      <w:r w:rsidRPr="005168CF">
        <w:rPr>
          <w:rFonts w:ascii="Arial" w:hAnsi="Arial" w:cs="Arial"/>
          <w:lang w:val="en-US"/>
        </w:rPr>
        <w:t xml:space="preserve"> and Ankenbrand, 2013a). This implicit selection drives the agent population towards a dynamic fitness maximization (</w:t>
      </w:r>
      <w:proofErr w:type="spellStart"/>
      <w:r w:rsidRPr="005168CF">
        <w:rPr>
          <w:rFonts w:ascii="Arial" w:hAnsi="Arial" w:cs="Arial"/>
          <w:lang w:val="en-US"/>
        </w:rPr>
        <w:t>LeBaron</w:t>
      </w:r>
      <w:proofErr w:type="spellEnd"/>
      <w:r w:rsidRPr="005168CF">
        <w:rPr>
          <w:rFonts w:ascii="Arial" w:hAnsi="Arial" w:cs="Arial"/>
          <w:lang w:val="en-US"/>
        </w:rPr>
        <w:t xml:space="preserve">, 2006; </w:t>
      </w:r>
      <w:proofErr w:type="spellStart"/>
      <w:r w:rsidRPr="005168CF">
        <w:rPr>
          <w:rFonts w:ascii="Arial" w:hAnsi="Arial" w:cs="Arial"/>
          <w:lang w:val="en-US"/>
        </w:rPr>
        <w:t>Kostadinov</w:t>
      </w:r>
      <w:proofErr w:type="spellEnd"/>
      <w:r w:rsidRPr="005168CF">
        <w:rPr>
          <w:rFonts w:ascii="Arial" w:hAnsi="Arial" w:cs="Arial"/>
          <w:lang w:val="en-US"/>
        </w:rPr>
        <w:t xml:space="preserve"> and Ankenbrand, 2013a).</w:t>
      </w:r>
    </w:p>
    <w:p w14:paraId="46C6D2B4" w14:textId="77777777" w:rsidR="00C00EDD" w:rsidRDefault="00C00EDD" w:rsidP="000C1DE9">
      <w:pPr>
        <w:jc w:val="both"/>
        <w:rPr>
          <w:rFonts w:ascii="Arial" w:hAnsi="Arial" w:cs="Arial"/>
          <w:lang w:val="en-US"/>
        </w:rPr>
      </w:pPr>
    </w:p>
    <w:p w14:paraId="475E048F" w14:textId="490D716C" w:rsidR="00AC4952" w:rsidRPr="005168CF" w:rsidRDefault="00C00EDD" w:rsidP="000C1DE9">
      <w:pPr>
        <w:jc w:val="both"/>
        <w:rPr>
          <w:rFonts w:ascii="Arial" w:hAnsi="Arial" w:cs="Arial"/>
          <w:lang w:val="en-US"/>
        </w:rPr>
      </w:pPr>
      <w:r>
        <w:rPr>
          <w:rFonts w:ascii="Arial" w:hAnsi="Arial" w:cs="Arial"/>
          <w:lang w:val="en-US"/>
        </w:rPr>
        <w:t xml:space="preserve">The </w:t>
      </w:r>
      <w:r w:rsidR="00AC4952" w:rsidRPr="005168CF">
        <w:rPr>
          <w:rFonts w:ascii="Arial" w:hAnsi="Arial" w:cs="Arial"/>
          <w:lang w:val="en-US"/>
        </w:rPr>
        <w:t>market data</w:t>
      </w:r>
      <w:r>
        <w:rPr>
          <w:rFonts w:ascii="Arial" w:hAnsi="Arial" w:cs="Arial"/>
          <w:lang w:val="en-US"/>
        </w:rPr>
        <w:t xml:space="preserve"> are used</w:t>
      </w:r>
      <w:r w:rsidR="00AC4952" w:rsidRPr="005168CF">
        <w:rPr>
          <w:rFonts w:ascii="Arial" w:hAnsi="Arial" w:cs="Arial"/>
          <w:lang w:val="en-US"/>
        </w:rPr>
        <w:t xml:space="preserve"> to verify the assumptions and the design of the </w:t>
      </w:r>
      <w:r>
        <w:rPr>
          <w:rFonts w:ascii="Arial" w:hAnsi="Arial" w:cs="Arial"/>
          <w:lang w:val="en-US"/>
        </w:rPr>
        <w:t>agent-based model</w:t>
      </w:r>
      <w:r w:rsidR="00AC4952" w:rsidRPr="005168CF">
        <w:rPr>
          <w:rFonts w:ascii="Arial" w:hAnsi="Arial" w:cs="Arial"/>
          <w:lang w:val="en-US"/>
        </w:rPr>
        <w:t xml:space="preserve">. The similarities of the </w:t>
      </w:r>
      <w:r>
        <w:rPr>
          <w:rFonts w:ascii="Arial" w:hAnsi="Arial" w:cs="Arial"/>
          <w:lang w:val="en-US"/>
        </w:rPr>
        <w:t>a</w:t>
      </w:r>
      <w:r w:rsidR="00AC4952" w:rsidRPr="005168CF">
        <w:rPr>
          <w:rFonts w:ascii="Arial" w:hAnsi="Arial" w:cs="Arial"/>
          <w:lang w:val="en-US"/>
        </w:rPr>
        <w:t>gent</w:t>
      </w:r>
      <w:r w:rsidR="008A1B44">
        <w:rPr>
          <w:rFonts w:ascii="Arial" w:hAnsi="Arial" w:cs="Arial"/>
          <w:lang w:val="en-US"/>
        </w:rPr>
        <w:t>-based model and the real</w:t>
      </w:r>
      <w:r w:rsidR="00AC4952" w:rsidRPr="005168CF">
        <w:rPr>
          <w:rFonts w:ascii="Arial" w:hAnsi="Arial" w:cs="Arial"/>
          <w:lang w:val="en-US"/>
        </w:rPr>
        <w:t xml:space="preserve"> market are measured by comparing the price time series of the artificial and the real market. Introducing ad hoc </w:t>
      </w:r>
      <w:r w:rsidRPr="005168CF">
        <w:rPr>
          <w:rFonts w:ascii="Arial" w:hAnsi="Arial" w:cs="Arial"/>
          <w:lang w:val="en-US"/>
        </w:rPr>
        <w:t>parameters,</w:t>
      </w:r>
      <w:r w:rsidR="00AC4952" w:rsidRPr="005168CF">
        <w:rPr>
          <w:rFonts w:ascii="Arial" w:hAnsi="Arial" w:cs="Arial"/>
          <w:lang w:val="en-US"/>
        </w:rPr>
        <w:t xml:space="preserve"> one could get a more realistic and reliable model. The parameters are obtained from past time series observation which the agents can use for their trading decisions. This allows to integrate different partial theories especially coming from the micro or agent level or the macro level of the markets and to test this hypothesis about the structure and the development of </w:t>
      </w:r>
      <w:r>
        <w:rPr>
          <w:rFonts w:ascii="Arial" w:hAnsi="Arial" w:cs="Arial"/>
          <w:lang w:val="en-US"/>
        </w:rPr>
        <w:t>a</w:t>
      </w:r>
      <w:r w:rsidR="00AC4952" w:rsidRPr="005168CF">
        <w:rPr>
          <w:rFonts w:ascii="Arial" w:hAnsi="Arial" w:cs="Arial"/>
          <w:lang w:val="en-US"/>
        </w:rPr>
        <w:t xml:space="preserve"> market. (Ferber, 1994).</w:t>
      </w:r>
    </w:p>
    <w:p w14:paraId="2B3BE6A2" w14:textId="77777777" w:rsidR="00E27014" w:rsidRPr="005168CF" w:rsidRDefault="00E27014" w:rsidP="00625536">
      <w:pPr>
        <w:spacing w:line="276" w:lineRule="auto"/>
        <w:jc w:val="both"/>
        <w:rPr>
          <w:rFonts w:ascii="Arial" w:hAnsi="Arial" w:cs="Arial"/>
          <w:lang w:val="en-US"/>
        </w:rPr>
      </w:pPr>
    </w:p>
    <w:p w14:paraId="4189435D" w14:textId="18F3D6D8" w:rsidR="00B03B79" w:rsidRPr="005168CF" w:rsidRDefault="008A1B44" w:rsidP="000C1DE9">
      <w:pPr>
        <w:jc w:val="both"/>
        <w:rPr>
          <w:rFonts w:ascii="Arial" w:hAnsi="Arial" w:cs="Arial"/>
          <w:lang w:val="en-US"/>
        </w:rPr>
      </w:pPr>
      <w:r>
        <w:rPr>
          <w:rFonts w:ascii="Arial" w:hAnsi="Arial" w:cs="Arial"/>
          <w:lang w:val="en-US"/>
        </w:rPr>
        <w:t>Besides producing predictions for the next cycle</w:t>
      </w:r>
      <w:r w:rsidR="00BE02FD" w:rsidRPr="005168CF">
        <w:rPr>
          <w:rFonts w:ascii="Arial" w:hAnsi="Arial" w:cs="Arial"/>
          <w:lang w:val="en-US"/>
        </w:rPr>
        <w:t>, the model can be used for long term scenario analysis and stress testing.</w:t>
      </w:r>
      <w:r w:rsidR="00D21E03" w:rsidRPr="005168CF">
        <w:rPr>
          <w:rFonts w:ascii="Arial" w:hAnsi="Arial" w:cs="Arial"/>
          <w:lang w:val="en-US"/>
        </w:rPr>
        <w:t xml:space="preserve"> The values of the input indicators depend on scenarios. The price calculation of the multistep forecast is calculated</w:t>
      </w:r>
      <w:r w:rsidR="008A3ACE" w:rsidRPr="005168CF">
        <w:rPr>
          <w:rFonts w:ascii="Arial" w:hAnsi="Arial" w:cs="Arial"/>
          <w:lang w:val="en-US"/>
        </w:rPr>
        <w:t xml:space="preserve"> as</w:t>
      </w:r>
      <w:r w:rsidR="00D21E03" w:rsidRPr="005168CF">
        <w:rPr>
          <w:rFonts w:ascii="Arial" w:hAnsi="Arial" w:cs="Arial"/>
          <w:lang w:val="en-US"/>
        </w:rPr>
        <w:t>:</w:t>
      </w:r>
      <w:r w:rsidR="00B03B79" w:rsidRPr="005168CF">
        <w:rPr>
          <w:rFonts w:ascii="Arial" w:hAnsi="Arial" w:cs="Arial"/>
          <w:lang w:val="en-US"/>
        </w:rPr>
        <w:t xml:space="preserve"> </w:t>
      </w:r>
      <w:r w:rsidR="00BE02FD" w:rsidRPr="005168CF">
        <w:rPr>
          <w:rFonts w:ascii="Arial" w:hAnsi="Arial" w:cs="Arial"/>
          <w:lang w:val="en-US"/>
        </w:rPr>
        <w:t xml:space="preserve"> </w:t>
      </w:r>
    </w:p>
    <w:p w14:paraId="49EA117D" w14:textId="77777777" w:rsidR="00B03B79" w:rsidRPr="005168CF" w:rsidRDefault="00B03B79" w:rsidP="00625536">
      <w:pPr>
        <w:spacing w:line="276" w:lineRule="auto"/>
        <w:jc w:val="both"/>
        <w:rPr>
          <w:rFonts w:ascii="Arial" w:hAnsi="Arial" w:cs="Arial"/>
          <w:lang w:val="en-US"/>
        </w:rPr>
      </w:pPr>
    </w:p>
    <w:p w14:paraId="54AF60C9" w14:textId="36EF0C92" w:rsidR="00B03B79" w:rsidRPr="005168CF" w:rsidRDefault="00BC0AAC" w:rsidP="00625536">
      <w:pPr>
        <w:spacing w:line="276" w:lineRule="auto"/>
        <w:jc w:val="both"/>
        <w:rPr>
          <w:rFonts w:ascii="Arial" w:hAnsi="Arial" w:cs="Arial"/>
          <w:lang w:val="en-US"/>
        </w:rPr>
      </w:pPr>
      <m:oMathPara>
        <m:oMath>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r>
                <m:rPr>
                  <m:sty m:val="p"/>
                </m:rPr>
                <w:rPr>
                  <w:rFonts w:ascii="Cambria Math" w:hAnsi="Cambria Math" w:cs="Arial"/>
                  <w:lang w:val="en-US"/>
                </w:rPr>
                <m:t>+</m:t>
              </m:r>
              <m:r>
                <m:rPr>
                  <m:sty m:val="b"/>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sub>
          </m:sSub>
          <m:r>
            <m:rPr>
              <m:sty m:val="p"/>
            </m:rPr>
            <w:rPr>
              <w:rFonts w:ascii="Cambria Math" w:hAnsi="Cambria Math" w:cs="Arial"/>
              <w:lang w:val="en-US"/>
            </w:rPr>
            <m:t>+</m:t>
          </m:r>
          <m:r>
            <m:rPr>
              <m:sty m:val="bi"/>
            </m:rPr>
            <w:rPr>
              <w:rFonts w:ascii="Cambria Math" w:hAnsi="Cambria Math" w:cs="Arial"/>
              <w:lang w:val="en-US"/>
            </w:rPr>
            <m:t>α</m:t>
          </m:r>
          <m:f>
            <m:fPr>
              <m:ctrlPr>
                <w:rPr>
                  <w:rFonts w:ascii="Cambria Math" w:hAnsi="Cambria Math" w:cs="Arial"/>
                  <w:lang w:val="en-US"/>
                </w:rPr>
              </m:ctrlPr>
            </m:fPr>
            <m:num>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num>
            <m:den>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den>
          </m:f>
        </m:oMath>
      </m:oMathPara>
    </w:p>
    <w:p w14:paraId="71B0B73A" w14:textId="77777777" w:rsidR="005527D5" w:rsidRDefault="005527D5" w:rsidP="005527D5">
      <w:pPr>
        <w:spacing w:line="276" w:lineRule="auto"/>
        <w:jc w:val="both"/>
        <w:rPr>
          <w:rFonts w:ascii="Arial" w:hAnsi="Arial" w:cs="Arial"/>
          <w:lang w:val="en-US"/>
        </w:rPr>
      </w:pPr>
    </w:p>
    <w:p w14:paraId="48D35F69" w14:textId="77777777" w:rsidR="00F92262" w:rsidRDefault="00F92262" w:rsidP="000B4C4C">
      <w:pPr>
        <w:spacing w:line="276" w:lineRule="auto"/>
        <w:jc w:val="both"/>
        <w:rPr>
          <w:rFonts w:ascii="Arial" w:hAnsi="Arial" w:cs="Arial"/>
          <w:highlight w:val="yellow"/>
          <w:lang w:val="en-US"/>
        </w:rPr>
      </w:pPr>
    </w:p>
    <w:p w14:paraId="12E2F9AA" w14:textId="47A32C55" w:rsidR="003116B3" w:rsidRDefault="003116B3" w:rsidP="000B4C4C">
      <w:pPr>
        <w:spacing w:line="276" w:lineRule="auto"/>
        <w:jc w:val="both"/>
        <w:rPr>
          <w:rFonts w:ascii="Arial" w:hAnsi="Arial" w:cs="Arial"/>
          <w:highlight w:val="yellow"/>
          <w:lang w:val="en-US"/>
        </w:rPr>
      </w:pPr>
      <w:r>
        <w:rPr>
          <w:rFonts w:ascii="Arial" w:hAnsi="Arial" w:cs="Arial"/>
          <w:highlight w:val="yellow"/>
          <w:lang w:val="en-US"/>
        </w:rPr>
        <w:t>Dynamic trading ratio (depending on success)</w:t>
      </w:r>
    </w:p>
    <w:p w14:paraId="2C444613" w14:textId="77777777" w:rsidR="003116B3" w:rsidRDefault="003116B3" w:rsidP="000B4C4C">
      <w:pPr>
        <w:spacing w:line="276" w:lineRule="auto"/>
        <w:jc w:val="both"/>
        <w:rPr>
          <w:rFonts w:ascii="Arial" w:hAnsi="Arial" w:cs="Arial"/>
          <w:highlight w:val="yellow"/>
          <w:lang w:val="en-US"/>
        </w:rPr>
      </w:pPr>
    </w:p>
    <w:p w14:paraId="70F600B3" w14:textId="2DA19E57" w:rsidR="000B4C4C" w:rsidRPr="000B4C4C" w:rsidRDefault="000B4C4C" w:rsidP="000B4C4C">
      <w:pPr>
        <w:spacing w:line="276" w:lineRule="auto"/>
        <w:jc w:val="both"/>
        <w:rPr>
          <w:rFonts w:ascii="Arial" w:hAnsi="Arial" w:cs="Arial"/>
          <w:highlight w:val="yellow"/>
          <w:lang w:val="en-US"/>
        </w:rPr>
      </w:pPr>
      <w:r w:rsidRPr="000B4C4C">
        <w:rPr>
          <w:rFonts w:ascii="Arial" w:hAnsi="Arial" w:cs="Arial"/>
          <w:highlight w:val="yellow"/>
          <w:lang w:val="en-US"/>
        </w:rPr>
        <w:t>Alpha Hypothesis</w:t>
      </w:r>
    </w:p>
    <w:p w14:paraId="22556A0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 xml:space="preserve">Shorter time means less </w:t>
      </w:r>
      <w:proofErr w:type="gramStart"/>
      <w:r w:rsidRPr="000B4C4C">
        <w:rPr>
          <w:rFonts w:ascii="Arial" w:hAnsi="Arial" w:cs="Arial"/>
          <w:highlight w:val="yellow"/>
          <w:lang w:val="en-US"/>
        </w:rPr>
        <w:t>risk</w:t>
      </w:r>
      <w:proofErr w:type="gramEnd"/>
    </w:p>
    <w:p w14:paraId="4079FA9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Averaging</w:t>
      </w:r>
    </w:p>
    <w:p w14:paraId="28B1DED3"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proofErr w:type="spellStart"/>
      <w:r w:rsidRPr="000B4C4C">
        <w:rPr>
          <w:rFonts w:ascii="Arial" w:hAnsi="Arial" w:cs="Arial"/>
          <w:highlight w:val="yellow"/>
          <w:lang w:val="en-US"/>
        </w:rPr>
        <w:t>Volatilitäts</w:t>
      </w:r>
      <w:proofErr w:type="spellEnd"/>
      <w:r w:rsidRPr="000B4C4C">
        <w:rPr>
          <w:rFonts w:ascii="Arial" w:hAnsi="Arial" w:cs="Arial"/>
          <w:highlight w:val="yellow"/>
          <w:lang w:val="en-US"/>
        </w:rPr>
        <w:t xml:space="preserve"> Clustering</w:t>
      </w:r>
    </w:p>
    <w:p w14:paraId="3823C4D4" w14:textId="36D312C6" w:rsidR="000B4C4C" w:rsidRDefault="000B4C4C" w:rsidP="000B4C4C">
      <w:pPr>
        <w:pStyle w:val="ListParagraph"/>
        <w:numPr>
          <w:ilvl w:val="0"/>
          <w:numId w:val="32"/>
        </w:numPr>
        <w:spacing w:line="276" w:lineRule="auto"/>
        <w:jc w:val="both"/>
        <w:rPr>
          <w:rFonts w:ascii="Arial" w:hAnsi="Arial" w:cs="Arial"/>
          <w:lang w:val="en-US"/>
        </w:rPr>
      </w:pPr>
      <w:r w:rsidRPr="000B4C4C">
        <w:rPr>
          <w:rFonts w:ascii="Arial" w:hAnsi="Arial" w:cs="Arial"/>
          <w:highlight w:val="yellow"/>
          <w:lang w:val="en-US"/>
        </w:rPr>
        <w:t>Risk Parity</w:t>
      </w:r>
    </w:p>
    <w:p w14:paraId="5A8419E2" w14:textId="1F18618A"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 xml:space="preserve">Position also from strength of trading signal </w:t>
      </w:r>
      <w:proofErr w:type="gramStart"/>
      <w:r w:rsidRPr="00955026">
        <w:rPr>
          <w:rFonts w:ascii="Arial" w:hAnsi="Arial" w:cs="Arial"/>
          <w:highlight w:val="yellow"/>
          <w:lang w:val="en-US"/>
        </w:rPr>
        <w:t>depending</w:t>
      </w:r>
      <w:proofErr w:type="gramEnd"/>
    </w:p>
    <w:p w14:paraId="6C69B76D" w14:textId="0D1095EE"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Threshold Values for trading</w:t>
      </w:r>
    </w:p>
    <w:p w14:paraId="476AD5C4" w14:textId="2BD51A26" w:rsidR="00E1524E" w:rsidRDefault="00E1524E" w:rsidP="00E1524E">
      <w:pPr>
        <w:spacing w:line="276" w:lineRule="auto"/>
        <w:jc w:val="both"/>
        <w:rPr>
          <w:rFonts w:ascii="Arial" w:hAnsi="Arial" w:cs="Arial"/>
          <w:lang w:val="en-US"/>
        </w:rPr>
      </w:pPr>
    </w:p>
    <w:p w14:paraId="4F83D5A9" w14:textId="77777777" w:rsidR="001F360D" w:rsidRDefault="001F360D" w:rsidP="001F360D">
      <w:pPr>
        <w:jc w:val="both"/>
        <w:rPr>
          <w:rFonts w:ascii="Arial" w:hAnsi="Arial" w:cs="Arial"/>
          <w:highlight w:val="yellow"/>
          <w:lang w:val="en-US"/>
        </w:rPr>
      </w:pPr>
      <w:r w:rsidRPr="00D201F0">
        <w:rPr>
          <w:rFonts w:ascii="Arial" w:hAnsi="Arial" w:cs="Arial"/>
          <w:highlight w:val="yellow"/>
          <w:lang w:val="en-US"/>
        </w:rPr>
        <w:t xml:space="preserve">Utility function </w:t>
      </w:r>
      <w:proofErr w:type="spellStart"/>
      <w:r w:rsidRPr="00D201F0">
        <w:rPr>
          <w:rFonts w:ascii="Arial" w:hAnsi="Arial" w:cs="Arial"/>
          <w:highlight w:val="yellow"/>
          <w:lang w:val="en-US"/>
        </w:rPr>
        <w:t>Kahnemann</w:t>
      </w:r>
      <w:proofErr w:type="spellEnd"/>
      <w:r w:rsidRPr="00D201F0">
        <w:rPr>
          <w:rFonts w:ascii="Arial" w:hAnsi="Arial" w:cs="Arial"/>
          <w:highlight w:val="yellow"/>
          <w:lang w:val="en-US"/>
        </w:rPr>
        <w:t>/Tversky (Lo, 2017, 58)</w:t>
      </w:r>
    </w:p>
    <w:p w14:paraId="3F14E8DA" w14:textId="77777777" w:rsidR="001F360D" w:rsidRPr="00D201F0" w:rsidRDefault="001F360D" w:rsidP="001F360D">
      <w:pPr>
        <w:jc w:val="both"/>
        <w:rPr>
          <w:rFonts w:ascii="Arial" w:hAnsi="Arial" w:cs="Arial"/>
          <w:highlight w:val="yellow"/>
          <w:lang w:val="en-US"/>
        </w:rPr>
      </w:pPr>
    </w:p>
    <w:p w14:paraId="2035B642" w14:textId="261EB67F" w:rsidR="001F360D" w:rsidRDefault="001F360D" w:rsidP="001F360D">
      <w:pPr>
        <w:jc w:val="both"/>
        <w:rPr>
          <w:rFonts w:ascii="Arial" w:hAnsi="Arial" w:cs="Arial"/>
          <w:highlight w:val="yellow"/>
          <w:lang w:val="en-US"/>
        </w:rPr>
      </w:pPr>
      <w:r w:rsidRPr="00D201F0">
        <w:rPr>
          <w:rFonts w:ascii="Arial" w:hAnsi="Arial" w:cs="Arial"/>
          <w:highlight w:val="yellow"/>
          <w:lang w:val="en-US"/>
        </w:rPr>
        <w:lastRenderedPageBreak/>
        <w:t xml:space="preserve">Probability Matcher instead of Buy and Hold (Lo, 2017, 193f) for Risk </w:t>
      </w:r>
      <w:proofErr w:type="spellStart"/>
      <w:proofErr w:type="gramStart"/>
      <w:r w:rsidRPr="00D201F0">
        <w:rPr>
          <w:rFonts w:ascii="Arial" w:hAnsi="Arial" w:cs="Arial"/>
          <w:highlight w:val="yellow"/>
          <w:lang w:val="en-US"/>
        </w:rPr>
        <w:t>Mgmt</w:t>
      </w:r>
      <w:proofErr w:type="spellEnd"/>
      <w:proofErr w:type="gramEnd"/>
    </w:p>
    <w:p w14:paraId="034BEEF9" w14:textId="131B68DA" w:rsidR="008D7DAD" w:rsidRDefault="008D7DAD" w:rsidP="001F360D">
      <w:pPr>
        <w:jc w:val="both"/>
        <w:rPr>
          <w:rFonts w:ascii="Arial" w:hAnsi="Arial" w:cs="Arial"/>
          <w:highlight w:val="yellow"/>
          <w:lang w:val="en-US"/>
        </w:rPr>
      </w:pPr>
    </w:p>
    <w:p w14:paraId="1D9234FD" w14:textId="12807190" w:rsidR="008D7DAD" w:rsidRPr="00D201F0" w:rsidRDefault="008D7DAD" w:rsidP="001F360D">
      <w:pPr>
        <w:jc w:val="both"/>
        <w:rPr>
          <w:rFonts w:ascii="Arial" w:hAnsi="Arial" w:cs="Arial"/>
          <w:highlight w:val="yellow"/>
          <w:lang w:val="en-US"/>
        </w:rPr>
      </w:pPr>
      <w:r>
        <w:rPr>
          <w:rFonts w:ascii="Arial" w:hAnsi="Arial" w:cs="Arial"/>
          <w:highlight w:val="yellow"/>
          <w:lang w:val="en-US"/>
        </w:rPr>
        <w:t>Shannon’s Demon</w:t>
      </w:r>
    </w:p>
    <w:p w14:paraId="192B68ED" w14:textId="77777777" w:rsidR="001F360D" w:rsidRPr="005168CF" w:rsidRDefault="001F360D" w:rsidP="000B324E">
      <w:pPr>
        <w:spacing w:line="276" w:lineRule="auto"/>
        <w:jc w:val="both"/>
        <w:rPr>
          <w:rFonts w:ascii="Arial" w:hAnsi="Arial" w:cs="Arial"/>
          <w:lang w:val="en-US"/>
        </w:rPr>
      </w:pPr>
    </w:p>
    <w:p w14:paraId="0E2DF694" w14:textId="5A104048"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4051AE62" w14:textId="23D18CDE" w:rsidR="00AA00E9" w:rsidRPr="00F00F8F" w:rsidRDefault="00F00F8F" w:rsidP="00F00F8F">
      <w:pPr>
        <w:jc w:val="both"/>
        <w:rPr>
          <w:rFonts w:ascii="Arial" w:hAnsi="Arial" w:cs="Arial"/>
          <w:lang w:val="en-US"/>
        </w:rPr>
      </w:pPr>
      <w:r w:rsidRPr="00F00F8F">
        <w:rPr>
          <w:rFonts w:ascii="Arial" w:hAnsi="Arial" w:cs="Arial"/>
          <w:lang w:val="en-US"/>
        </w:rPr>
        <w:t xml:space="preserve"> </w:t>
      </w:r>
    </w:p>
    <w:p w14:paraId="454BBE13" w14:textId="145948FC"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0AC7866C" w14:textId="77777777" w:rsidR="00F41005" w:rsidRDefault="00F41005" w:rsidP="00F41005">
      <w:pPr>
        <w:jc w:val="both"/>
        <w:rPr>
          <w:rFonts w:ascii="Arial" w:hAnsi="Arial" w:cs="Arial"/>
          <w:lang w:val="en-US"/>
        </w:rPr>
      </w:pPr>
    </w:p>
    <w:p w14:paraId="4ADE5E99" w14:textId="77777777" w:rsidR="00F41005" w:rsidRDefault="00F41005" w:rsidP="00F41005">
      <w:pPr>
        <w:jc w:val="both"/>
        <w:rPr>
          <w:rFonts w:ascii="Arial" w:hAnsi="Arial" w:cs="Arial"/>
          <w:lang w:val="en-US"/>
        </w:rPr>
      </w:pPr>
      <w:r>
        <w:rPr>
          <w:rFonts w:ascii="Arial" w:hAnsi="Arial" w:cs="Arial"/>
          <w:lang w:val="en-US"/>
        </w:rPr>
        <w:t xml:space="preserve">The Swiss Performance Index (SPI) is the broad index of the Swiss stock market. It includes approximately 230 equity issues. The included stocks must be primary listed in Switzerland and must have a free-float equal to or greater than 20 percent. The calculation method is the </w:t>
      </w:r>
      <w:proofErr w:type="gramStart"/>
      <w:r>
        <w:rPr>
          <w:rFonts w:ascii="Arial" w:hAnsi="Arial" w:cs="Arial"/>
          <w:lang w:val="en-US"/>
        </w:rPr>
        <w:t>capital-weighted</w:t>
      </w:r>
      <w:proofErr w:type="gramEnd"/>
      <w:r>
        <w:rPr>
          <w:rFonts w:ascii="Arial" w:hAnsi="Arial" w:cs="Arial"/>
          <w:lang w:val="en-US"/>
        </w:rPr>
        <w:t xml:space="preserve"> </w:t>
      </w:r>
      <w:proofErr w:type="spellStart"/>
      <w:r>
        <w:rPr>
          <w:rFonts w:ascii="Arial" w:hAnsi="Arial" w:cs="Arial"/>
          <w:lang w:val="en-US"/>
        </w:rPr>
        <w:t>Laypeyres</w:t>
      </w:r>
      <w:proofErr w:type="spellEnd"/>
      <w:r>
        <w:rPr>
          <w:rFonts w:ascii="Arial" w:hAnsi="Arial" w:cs="Arial"/>
          <w:lang w:val="en-US"/>
        </w:rPr>
        <w:t xml:space="preserve"> formula based on the </w:t>
      </w:r>
      <w:proofErr w:type="spellStart"/>
      <w:r>
        <w:rPr>
          <w:rFonts w:ascii="Arial" w:hAnsi="Arial" w:cs="Arial"/>
          <w:lang w:val="en-US"/>
        </w:rPr>
        <w:t>freefloat</w:t>
      </w:r>
      <w:proofErr w:type="spellEnd"/>
      <w:r>
        <w:rPr>
          <w:rFonts w:ascii="Arial" w:hAnsi="Arial" w:cs="Arial"/>
          <w:lang w:val="en-US"/>
        </w:rPr>
        <w:t>. The full market capitalization was CHF 1’553 billion and free float adjusted CHF 1’353 billion (as of 29.12.2017). (SWX, 2018)</w:t>
      </w:r>
    </w:p>
    <w:p w14:paraId="4FDFFE6E" w14:textId="77777777" w:rsidR="00F41005" w:rsidRDefault="00F41005" w:rsidP="00F41005">
      <w:pPr>
        <w:jc w:val="both"/>
        <w:rPr>
          <w:rFonts w:ascii="Arial" w:hAnsi="Arial" w:cs="Arial"/>
          <w:lang w:val="en-US"/>
        </w:rPr>
      </w:pPr>
    </w:p>
    <w:p w14:paraId="5F309C8C" w14:textId="3DA6E981" w:rsidR="00F41005" w:rsidRDefault="00F41005" w:rsidP="00F41005">
      <w:pPr>
        <w:jc w:val="both"/>
        <w:rPr>
          <w:rFonts w:ascii="Arial" w:hAnsi="Arial" w:cs="Arial"/>
          <w:lang w:val="en-US"/>
        </w:rPr>
      </w:pPr>
      <w:r>
        <w:rPr>
          <w:rFonts w:ascii="Arial" w:hAnsi="Arial" w:cs="Arial"/>
          <w:lang w:val="en-US"/>
        </w:rPr>
        <w:t>Owners of the SPI stocks are private households, institutional investors like pension funds, insurance companies and banks, and cooperation/government. Household and institutional investors can hold the equities direct or indirect. For that reason</w:t>
      </w:r>
      <w:r w:rsidR="0016643F">
        <w:rPr>
          <w:rFonts w:ascii="Arial" w:hAnsi="Arial" w:cs="Arial"/>
          <w:lang w:val="en-US"/>
        </w:rPr>
        <w:t>,</w:t>
      </w:r>
      <w:r>
        <w:rPr>
          <w:rFonts w:ascii="Arial" w:hAnsi="Arial" w:cs="Arial"/>
          <w:lang w:val="en-US"/>
        </w:rPr>
        <w:t xml:space="preserve"> relevant investors are investment advisors and fund managers which hold the equities behave of their clients. Based on different </w:t>
      </w:r>
      <w:proofErr w:type="spellStart"/>
      <w:r>
        <w:rPr>
          <w:rFonts w:ascii="Arial" w:hAnsi="Arial" w:cs="Arial"/>
          <w:lang w:val="en-US"/>
        </w:rPr>
        <w:t>datasources</w:t>
      </w:r>
      <w:proofErr w:type="spellEnd"/>
      <w:r>
        <w:rPr>
          <w:rFonts w:ascii="Arial" w:hAnsi="Arial" w:cs="Arial"/>
          <w:lang w:val="en-US"/>
        </w:rPr>
        <w:t xml:space="preserve"> (Bloomberg, 2018; OAK BV, 2018; SNB, 2018) the following simplified ownership structure is used:</w:t>
      </w:r>
    </w:p>
    <w:p w14:paraId="66F297D9" w14:textId="77777777" w:rsidR="00F41005" w:rsidRDefault="00F41005" w:rsidP="00F41005">
      <w:pPr>
        <w:jc w:val="both"/>
        <w:rPr>
          <w:rFonts w:ascii="Arial" w:hAnsi="Arial" w:cs="Arial"/>
          <w:lang w:val="en-US"/>
        </w:rPr>
      </w:pPr>
    </w:p>
    <w:p w14:paraId="03B85CBE"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Private </w:t>
      </w:r>
      <w:proofErr w:type="spellStart"/>
      <w:r>
        <w:rPr>
          <w:rFonts w:ascii="Arial" w:hAnsi="Arial" w:cs="Arial"/>
          <w:lang w:val="en-US"/>
        </w:rPr>
        <w:t>Housholds</w:t>
      </w:r>
      <w:proofErr w:type="spellEnd"/>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52CA90A2"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Institutional Investors </w:t>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7AE950D7" w14:textId="77777777" w:rsidR="00B100A9" w:rsidRDefault="00F41005" w:rsidP="00F41005">
      <w:pPr>
        <w:pStyle w:val="ListParagraph"/>
        <w:numPr>
          <w:ilvl w:val="0"/>
          <w:numId w:val="32"/>
        </w:numPr>
        <w:jc w:val="both"/>
        <w:rPr>
          <w:rFonts w:ascii="Arial" w:hAnsi="Arial" w:cs="Arial"/>
          <w:lang w:val="en-US"/>
        </w:rPr>
      </w:pPr>
      <w:proofErr w:type="spellStart"/>
      <w:r>
        <w:rPr>
          <w:rFonts w:ascii="Arial" w:hAnsi="Arial" w:cs="Arial"/>
          <w:lang w:val="en-US"/>
        </w:rPr>
        <w:t>Cooperations</w:t>
      </w:r>
      <w:proofErr w:type="spellEnd"/>
      <w:r>
        <w:rPr>
          <w:rFonts w:ascii="Arial" w:hAnsi="Arial" w:cs="Arial"/>
          <w:lang w:val="en-US"/>
        </w:rPr>
        <w:t>/Government</w:t>
      </w:r>
      <w:r>
        <w:rPr>
          <w:rFonts w:ascii="Arial" w:hAnsi="Arial" w:cs="Arial"/>
          <w:lang w:val="en-US"/>
        </w:rPr>
        <w:tab/>
        <w:t xml:space="preserve"> </w:t>
      </w:r>
      <w:r>
        <w:rPr>
          <w:rFonts w:ascii="Arial" w:hAnsi="Arial" w:cs="Arial"/>
          <w:lang w:val="en-US"/>
        </w:rPr>
        <w:tab/>
        <w:t xml:space="preserve">30% direct </w:t>
      </w:r>
    </w:p>
    <w:p w14:paraId="40056DD4" w14:textId="77777777" w:rsidR="00B100A9" w:rsidRDefault="00B100A9" w:rsidP="00B100A9">
      <w:pPr>
        <w:jc w:val="both"/>
        <w:rPr>
          <w:rFonts w:ascii="Arial" w:hAnsi="Arial" w:cs="Arial"/>
          <w:lang w:val="en-US"/>
        </w:rPr>
      </w:pPr>
    </w:p>
    <w:p w14:paraId="531DF987" w14:textId="4FF9530A" w:rsidR="00F41005" w:rsidRDefault="00593C3C" w:rsidP="00F41005">
      <w:pPr>
        <w:jc w:val="both"/>
        <w:rPr>
          <w:rFonts w:ascii="Arial" w:hAnsi="Arial" w:cs="Arial"/>
          <w:lang w:val="en-US"/>
        </w:rPr>
      </w:pPr>
      <w:r>
        <w:rPr>
          <w:rFonts w:ascii="Arial" w:hAnsi="Arial" w:cs="Arial"/>
          <w:lang w:val="en-US"/>
        </w:rPr>
        <w:t>The</w:t>
      </w:r>
      <w:r w:rsidR="00496E25">
        <w:rPr>
          <w:rFonts w:ascii="Arial" w:hAnsi="Arial" w:cs="Arial"/>
          <w:lang w:val="en-US"/>
        </w:rPr>
        <w:t xml:space="preserve"> performance of the</w:t>
      </w:r>
      <w:r>
        <w:rPr>
          <w:rFonts w:ascii="Arial" w:hAnsi="Arial" w:cs="Arial"/>
          <w:lang w:val="en-US"/>
        </w:rPr>
        <w:t xml:space="preserve"> </w:t>
      </w:r>
      <w:proofErr w:type="gramStart"/>
      <w:r>
        <w:rPr>
          <w:rFonts w:ascii="Arial" w:hAnsi="Arial" w:cs="Arial"/>
          <w:lang w:val="en-US"/>
        </w:rPr>
        <w:t>followin</w:t>
      </w:r>
      <w:r w:rsidR="00496E25">
        <w:rPr>
          <w:rFonts w:ascii="Arial" w:hAnsi="Arial" w:cs="Arial"/>
          <w:lang w:val="en-US"/>
        </w:rPr>
        <w:t>gs</w:t>
      </w:r>
      <w:proofErr w:type="gramEnd"/>
      <w:r w:rsidR="00496E25">
        <w:rPr>
          <w:rFonts w:ascii="Arial" w:hAnsi="Arial" w:cs="Arial"/>
          <w:lang w:val="en-US"/>
        </w:rPr>
        <w:t xml:space="preserve"> models are compared</w:t>
      </w:r>
      <w:r>
        <w:rPr>
          <w:rFonts w:ascii="Arial" w:hAnsi="Arial" w:cs="Arial"/>
          <w:lang w:val="en-US"/>
        </w:rPr>
        <w:t>:</w:t>
      </w:r>
    </w:p>
    <w:p w14:paraId="4AF35918" w14:textId="77777777" w:rsidR="00EC06F0" w:rsidRDefault="00EC06F0" w:rsidP="00F41005">
      <w:pPr>
        <w:jc w:val="both"/>
        <w:rPr>
          <w:rFonts w:ascii="Arial" w:hAnsi="Arial" w:cs="Arial"/>
          <w:lang w:val="en-US"/>
        </w:rPr>
      </w:pPr>
    </w:p>
    <w:p w14:paraId="24CE0CA1" w14:textId="7FA1E4FC" w:rsidR="00EC06F0" w:rsidRP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w:t>
      </w:r>
      <w:r w:rsidR="001B7755">
        <w:rPr>
          <w:rFonts w:ascii="Arial" w:hAnsi="Arial" w:cs="Arial"/>
          <w:lang w:val="en-US"/>
        </w:rPr>
        <w:t>etwork model (Ankenbrand, 1995a;</w:t>
      </w:r>
      <w:r>
        <w:rPr>
          <w:rFonts w:ascii="Arial" w:hAnsi="Arial" w:cs="Arial"/>
          <w:lang w:val="en-US"/>
        </w:rPr>
        <w:t xml:space="preserve"> </w:t>
      </w:r>
      <w:r w:rsidRPr="00C73448">
        <w:rPr>
          <w:rFonts w:ascii="Arial" w:hAnsi="Arial" w:cs="Arial"/>
          <w:bCs/>
          <w:highlight w:val="yellow"/>
          <w:lang w:val="en-US"/>
        </w:rPr>
        <w:t>Ankenbrand, 1995b</w:t>
      </w:r>
      <w:r>
        <w:rPr>
          <w:rFonts w:ascii="Arial" w:hAnsi="Arial" w:cs="Arial"/>
          <w:lang w:val="en-US"/>
        </w:rPr>
        <w:t>)</w:t>
      </w:r>
    </w:p>
    <w:p w14:paraId="0A943774" w14:textId="7777777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A linear regression model (Ankenbrand, 1998, 65ff)</w:t>
      </w:r>
    </w:p>
    <w:p w14:paraId="13F3E4F6" w14:textId="1D0DAB21" w:rsid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network model (Ankenbrand, 1998, 67)</w:t>
      </w:r>
    </w:p>
    <w:p w14:paraId="142ECC71" w14:textId="2EE9308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Kernel Regression (unpublished)</w:t>
      </w:r>
    </w:p>
    <w:p w14:paraId="3ABC62AD" w14:textId="3CBE42FC" w:rsidR="00522E11" w:rsidRPr="00723E0A" w:rsidRDefault="00522E11" w:rsidP="00723E0A">
      <w:pPr>
        <w:pStyle w:val="ListParagraph"/>
        <w:numPr>
          <w:ilvl w:val="0"/>
          <w:numId w:val="32"/>
        </w:numPr>
        <w:jc w:val="both"/>
        <w:rPr>
          <w:rFonts w:ascii="Arial" w:hAnsi="Arial" w:cs="Arial"/>
          <w:lang w:val="en-US"/>
        </w:rPr>
      </w:pPr>
      <w:r>
        <w:rPr>
          <w:rFonts w:ascii="Arial" w:hAnsi="Arial" w:cs="Arial"/>
          <w:lang w:val="en-US"/>
        </w:rPr>
        <w:t xml:space="preserve">David </w:t>
      </w:r>
      <w:proofErr w:type="spellStart"/>
      <w:r>
        <w:rPr>
          <w:rFonts w:ascii="Arial" w:hAnsi="Arial" w:cs="Arial"/>
          <w:lang w:val="en-US"/>
        </w:rPr>
        <w:t>Maturaarbeit</w:t>
      </w:r>
      <w:proofErr w:type="spellEnd"/>
    </w:p>
    <w:p w14:paraId="5D09F6A5" w14:textId="77777777" w:rsidR="005C402E" w:rsidRDefault="005C402E" w:rsidP="005C402E">
      <w:pPr>
        <w:jc w:val="both"/>
        <w:rPr>
          <w:rFonts w:ascii="Arial" w:hAnsi="Arial" w:cs="Arial"/>
          <w:lang w:val="en-US"/>
        </w:rPr>
      </w:pPr>
    </w:p>
    <w:p w14:paraId="09F64506" w14:textId="352EE611" w:rsidR="00496E25" w:rsidRDefault="003026A4" w:rsidP="00F41005">
      <w:pPr>
        <w:jc w:val="both"/>
        <w:rPr>
          <w:rFonts w:ascii="Arial" w:hAnsi="Arial" w:cs="Arial"/>
          <w:lang w:val="en-US"/>
        </w:rPr>
      </w:pPr>
      <w:r>
        <w:rPr>
          <w:rFonts w:ascii="Arial" w:hAnsi="Arial" w:cs="Arial"/>
          <w:lang w:val="en-US"/>
        </w:rPr>
        <w:t>The specification of the neural network model is (Ankenbrand, 1995a)</w:t>
      </w:r>
    </w:p>
    <w:p w14:paraId="47C2A75C" w14:textId="77777777" w:rsidR="00496E25" w:rsidRDefault="00496E25" w:rsidP="00F41005">
      <w:pPr>
        <w:jc w:val="both"/>
        <w:rPr>
          <w:rFonts w:ascii="Arial" w:hAnsi="Arial" w:cs="Arial"/>
          <w:lang w:val="en-US"/>
        </w:rPr>
      </w:pPr>
    </w:p>
    <w:p w14:paraId="119B4666" w14:textId="632F9CD3" w:rsidR="00496E25" w:rsidRDefault="003026A4" w:rsidP="00F41005">
      <w:pPr>
        <w:jc w:val="both"/>
        <w:rPr>
          <w:rFonts w:ascii="Arial" w:hAnsi="Arial" w:cs="Arial"/>
          <w:i/>
          <w:sz w:val="20"/>
          <w:lang w:val="de-CH"/>
        </w:rPr>
      </w:pPr>
      <w:r w:rsidRPr="003026A4">
        <w:rPr>
          <w:rFonts w:ascii="Arial" w:hAnsi="Arial" w:cs="Arial"/>
          <w:i/>
          <w:sz w:val="20"/>
          <w:lang w:val="de-CH"/>
        </w:rPr>
        <w:t>x(t+1) – x(t) = f(du(t), ich(t) – ich(t-1), s(t) – s(t-1))</w:t>
      </w:r>
    </w:p>
    <w:p w14:paraId="34A026D1" w14:textId="77777777" w:rsidR="003026A4" w:rsidRDefault="003026A4" w:rsidP="00F41005">
      <w:pPr>
        <w:jc w:val="both"/>
        <w:rPr>
          <w:rFonts w:ascii="Arial" w:hAnsi="Arial" w:cs="Arial"/>
          <w:sz w:val="20"/>
          <w:lang w:val="de-CH"/>
        </w:rPr>
      </w:pPr>
    </w:p>
    <w:p w14:paraId="1A819C40" w14:textId="77777777" w:rsidR="003026A4" w:rsidRPr="00570805" w:rsidRDefault="003026A4" w:rsidP="003026A4">
      <w:pPr>
        <w:jc w:val="both"/>
        <w:rPr>
          <w:rFonts w:ascii="Arial" w:hAnsi="Arial" w:cs="Arial"/>
          <w:lang w:val="en-US"/>
        </w:rPr>
      </w:pPr>
      <w:proofErr w:type="gramStart"/>
      <w:r w:rsidRPr="00570805">
        <w:rPr>
          <w:rFonts w:ascii="Arial" w:hAnsi="Arial" w:cs="Arial"/>
          <w:lang w:val="en-US"/>
        </w:rPr>
        <w:t>where</w:t>
      </w:r>
      <w:proofErr w:type="gramEnd"/>
    </w:p>
    <w:p w14:paraId="00E5D0CE" w14:textId="77777777" w:rsidR="003026A4" w:rsidRDefault="003026A4" w:rsidP="003026A4">
      <w:pPr>
        <w:jc w:val="both"/>
        <w:rPr>
          <w:rFonts w:ascii="Arial" w:hAnsi="Arial" w:cs="Arial"/>
          <w:i/>
          <w:lang w:val="en-US"/>
        </w:rPr>
      </w:pPr>
    </w:p>
    <w:p w14:paraId="79541299" w14:textId="6E499AAD" w:rsidR="003026A4" w:rsidRDefault="003026A4" w:rsidP="003026A4">
      <w:pPr>
        <w:jc w:val="both"/>
        <w:rPr>
          <w:rFonts w:ascii="Arial" w:hAnsi="Arial" w:cs="Arial"/>
          <w:lang w:val="en-US"/>
        </w:rPr>
      </w:pPr>
      <w:r w:rsidRPr="00570805">
        <w:rPr>
          <w:rFonts w:ascii="Arial" w:hAnsi="Arial" w:cs="Arial"/>
          <w:i/>
          <w:lang w:val="en-US"/>
        </w:rPr>
        <w:t>x</w:t>
      </w:r>
      <w:r>
        <w:rPr>
          <w:rFonts w:ascii="Arial" w:hAnsi="Arial" w:cs="Arial"/>
          <w:lang w:val="en-US"/>
        </w:rPr>
        <w:t xml:space="preserve"> is</w:t>
      </w:r>
      <w:r w:rsidRPr="00570805">
        <w:rPr>
          <w:rFonts w:ascii="Arial" w:hAnsi="Arial" w:cs="Arial"/>
          <w:lang w:val="en-US"/>
        </w:rPr>
        <w:t xml:space="preserve"> the </w:t>
      </w:r>
      <w:proofErr w:type="gramStart"/>
      <w:r w:rsidRPr="00570805">
        <w:rPr>
          <w:rFonts w:ascii="Arial" w:hAnsi="Arial" w:cs="Arial"/>
          <w:lang w:val="en-US"/>
        </w:rPr>
        <w:t>SPI</w:t>
      </w:r>
      <w:proofErr w:type="gramEnd"/>
    </w:p>
    <w:p w14:paraId="018A9DE0" w14:textId="77081063" w:rsidR="003026A4" w:rsidRPr="00570805" w:rsidRDefault="003026A4" w:rsidP="003026A4">
      <w:pPr>
        <w:jc w:val="both"/>
        <w:rPr>
          <w:rFonts w:ascii="Arial" w:hAnsi="Arial" w:cs="Arial"/>
          <w:lang w:val="en-US"/>
        </w:rPr>
      </w:pPr>
      <w:r w:rsidRPr="003026A4">
        <w:rPr>
          <w:rFonts w:ascii="Arial" w:hAnsi="Arial" w:cs="Arial"/>
          <w:i/>
          <w:lang w:val="en-US"/>
        </w:rPr>
        <w:t>du</w:t>
      </w:r>
      <w:r>
        <w:rPr>
          <w:rFonts w:ascii="Arial" w:hAnsi="Arial" w:cs="Arial"/>
          <w:lang w:val="en-US"/>
        </w:rPr>
        <w:t xml:space="preserve"> is the DEMUSD exchange </w:t>
      </w:r>
      <w:proofErr w:type="gramStart"/>
      <w:r>
        <w:rPr>
          <w:rFonts w:ascii="Arial" w:hAnsi="Arial" w:cs="Arial"/>
          <w:lang w:val="en-US"/>
        </w:rPr>
        <w:t>rate</w:t>
      </w:r>
      <w:proofErr w:type="gramEnd"/>
    </w:p>
    <w:p w14:paraId="295A5F22" w14:textId="77777777" w:rsidR="003026A4" w:rsidRPr="00570805" w:rsidRDefault="003026A4" w:rsidP="003026A4">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18AB5B9A" w14:textId="4852C03C" w:rsidR="003026A4" w:rsidRDefault="003026A4" w:rsidP="003026A4">
      <w:pPr>
        <w:jc w:val="both"/>
        <w:rPr>
          <w:rFonts w:ascii="Arial" w:hAnsi="Arial" w:cs="Arial"/>
          <w:lang w:val="en-US"/>
        </w:rPr>
      </w:pPr>
      <w:r w:rsidRPr="003026A4">
        <w:rPr>
          <w:rFonts w:ascii="Arial" w:hAnsi="Arial" w:cs="Arial"/>
          <w:i/>
          <w:lang w:val="en-US"/>
        </w:rPr>
        <w:t>s</w:t>
      </w:r>
      <w:r>
        <w:rPr>
          <w:rFonts w:ascii="Arial" w:hAnsi="Arial" w:cs="Arial"/>
          <w:lang w:val="en-US"/>
        </w:rPr>
        <w:t xml:space="preserve"> is the S&amp;P 500.</w:t>
      </w:r>
    </w:p>
    <w:p w14:paraId="49A807F6" w14:textId="77777777" w:rsidR="00496E25" w:rsidRPr="00024B42" w:rsidRDefault="00496E25" w:rsidP="00F41005">
      <w:pPr>
        <w:jc w:val="both"/>
        <w:rPr>
          <w:rFonts w:ascii="Arial" w:hAnsi="Arial" w:cs="Arial"/>
          <w:lang w:val="en-US"/>
        </w:rPr>
      </w:pPr>
    </w:p>
    <w:p w14:paraId="5D18B420" w14:textId="240E50BF" w:rsidR="00570805" w:rsidRDefault="00570805" w:rsidP="00F41005">
      <w:pPr>
        <w:jc w:val="both"/>
        <w:rPr>
          <w:rFonts w:ascii="Arial" w:hAnsi="Arial" w:cs="Arial"/>
          <w:lang w:val="en-US"/>
        </w:rPr>
      </w:pPr>
      <w:r>
        <w:rPr>
          <w:rFonts w:ascii="Arial" w:hAnsi="Arial" w:cs="Arial"/>
          <w:lang w:val="en-US"/>
        </w:rPr>
        <w:t>The specification of the linear regression model is (Ankenbrand, 1998, 65)</w:t>
      </w:r>
    </w:p>
    <w:p w14:paraId="543C7EE2" w14:textId="77777777" w:rsidR="00570805" w:rsidRDefault="00570805" w:rsidP="00F41005">
      <w:pPr>
        <w:jc w:val="both"/>
        <w:rPr>
          <w:rFonts w:ascii="Arial" w:hAnsi="Arial" w:cs="Arial"/>
          <w:lang w:val="en-US"/>
        </w:rPr>
      </w:pPr>
    </w:p>
    <w:p w14:paraId="2FDC9997" w14:textId="189DDE36" w:rsidR="00570805" w:rsidRPr="00570805" w:rsidRDefault="00570805" w:rsidP="00F41005">
      <w:pPr>
        <w:jc w:val="both"/>
        <w:rPr>
          <w:rFonts w:ascii="Arial" w:hAnsi="Arial" w:cs="Arial"/>
          <w:i/>
          <w:sz w:val="20"/>
          <w:lang w:val="de-CH"/>
        </w:rPr>
      </w:pPr>
      <w:r w:rsidRPr="00570805">
        <w:rPr>
          <w:rFonts w:ascii="Arial" w:hAnsi="Arial" w:cs="Arial"/>
          <w:i/>
          <w:sz w:val="20"/>
          <w:lang w:val="de-CH"/>
        </w:rPr>
        <w:t>x(t+1) – x(t) = 0.0008(d(t) – d(t-1)) – 0.7(ich(t) – ich(t-1)) – 0.4(ius(t) – ius(t-1)) – 0.1(</w:t>
      </w:r>
      <w:proofErr w:type="spellStart"/>
      <w:r w:rsidRPr="00570805">
        <w:rPr>
          <w:rFonts w:ascii="Arial" w:hAnsi="Arial" w:cs="Arial"/>
          <w:i/>
          <w:sz w:val="20"/>
          <w:lang w:val="de-CH"/>
        </w:rPr>
        <w:t>ij</w:t>
      </w:r>
      <w:proofErr w:type="spellEnd"/>
      <w:r w:rsidRPr="00570805">
        <w:rPr>
          <w:rFonts w:ascii="Arial" w:hAnsi="Arial" w:cs="Arial"/>
          <w:i/>
          <w:sz w:val="20"/>
          <w:lang w:val="de-CH"/>
        </w:rPr>
        <w:t xml:space="preserve">(t) – </w:t>
      </w:r>
      <w:proofErr w:type="spellStart"/>
      <w:r w:rsidRPr="00570805">
        <w:rPr>
          <w:rFonts w:ascii="Arial" w:hAnsi="Arial" w:cs="Arial"/>
          <w:i/>
          <w:sz w:val="20"/>
          <w:lang w:val="de-CH"/>
        </w:rPr>
        <w:t>ij</w:t>
      </w:r>
      <w:proofErr w:type="spellEnd"/>
      <w:r w:rsidRPr="00570805">
        <w:rPr>
          <w:rFonts w:ascii="Arial" w:hAnsi="Arial" w:cs="Arial"/>
          <w:i/>
          <w:sz w:val="20"/>
          <w:lang w:val="de-CH"/>
        </w:rPr>
        <w:t>(t-1))</w:t>
      </w:r>
    </w:p>
    <w:p w14:paraId="7B626FF7" w14:textId="77777777" w:rsidR="00570805" w:rsidRDefault="00570805" w:rsidP="00F41005">
      <w:pPr>
        <w:jc w:val="both"/>
        <w:rPr>
          <w:rFonts w:ascii="Arial" w:hAnsi="Arial" w:cs="Arial"/>
          <w:lang w:val="de-CH"/>
        </w:rPr>
      </w:pPr>
    </w:p>
    <w:p w14:paraId="0A6E5956" w14:textId="4CC65DE6" w:rsidR="00570805" w:rsidRPr="00570805" w:rsidRDefault="00570805" w:rsidP="00F41005">
      <w:pPr>
        <w:jc w:val="both"/>
        <w:rPr>
          <w:rFonts w:ascii="Arial" w:hAnsi="Arial" w:cs="Arial"/>
          <w:lang w:val="en-US"/>
        </w:rPr>
      </w:pPr>
      <w:proofErr w:type="gramStart"/>
      <w:r w:rsidRPr="00570805">
        <w:rPr>
          <w:rFonts w:ascii="Arial" w:hAnsi="Arial" w:cs="Arial"/>
          <w:lang w:val="en-US"/>
        </w:rPr>
        <w:t>where</w:t>
      </w:r>
      <w:proofErr w:type="gramEnd"/>
    </w:p>
    <w:p w14:paraId="0B88289C" w14:textId="77777777" w:rsidR="003026A4" w:rsidRDefault="003026A4" w:rsidP="00F41005">
      <w:pPr>
        <w:jc w:val="both"/>
        <w:rPr>
          <w:rFonts w:ascii="Arial" w:hAnsi="Arial" w:cs="Arial"/>
          <w:i/>
          <w:lang w:val="en-US"/>
        </w:rPr>
      </w:pPr>
    </w:p>
    <w:p w14:paraId="4665DC6F" w14:textId="134FEDE2" w:rsidR="00570805" w:rsidRPr="00570805" w:rsidRDefault="00570805" w:rsidP="00F41005">
      <w:pPr>
        <w:jc w:val="both"/>
        <w:rPr>
          <w:rFonts w:ascii="Arial" w:hAnsi="Arial" w:cs="Arial"/>
          <w:lang w:val="en-US"/>
        </w:rPr>
      </w:pPr>
      <w:r w:rsidRPr="00570805">
        <w:rPr>
          <w:rFonts w:ascii="Arial" w:hAnsi="Arial" w:cs="Arial"/>
          <w:i/>
          <w:lang w:val="en-US"/>
        </w:rPr>
        <w:lastRenderedPageBreak/>
        <w:t>x</w:t>
      </w:r>
      <w:r w:rsidR="003026A4">
        <w:rPr>
          <w:rFonts w:ascii="Arial" w:hAnsi="Arial" w:cs="Arial"/>
          <w:lang w:val="en-US"/>
        </w:rPr>
        <w:t xml:space="preserve"> is</w:t>
      </w:r>
      <w:r w:rsidRPr="00570805">
        <w:rPr>
          <w:rFonts w:ascii="Arial" w:hAnsi="Arial" w:cs="Arial"/>
          <w:lang w:val="en-US"/>
        </w:rPr>
        <w:t xml:space="preserve"> the </w:t>
      </w:r>
      <w:proofErr w:type="gramStart"/>
      <w:r w:rsidRPr="00570805">
        <w:rPr>
          <w:rFonts w:ascii="Arial" w:hAnsi="Arial" w:cs="Arial"/>
          <w:lang w:val="en-US"/>
        </w:rPr>
        <w:t>SPI</w:t>
      </w:r>
      <w:proofErr w:type="gramEnd"/>
    </w:p>
    <w:p w14:paraId="1E2AACD5" w14:textId="72A27115" w:rsidR="00570805" w:rsidRPr="00570805" w:rsidRDefault="00570805" w:rsidP="00F41005">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62019AF4" w14:textId="16A7220D" w:rsidR="00570805" w:rsidRDefault="00570805" w:rsidP="00F41005">
      <w:pPr>
        <w:jc w:val="both"/>
        <w:rPr>
          <w:rFonts w:ascii="Arial" w:hAnsi="Arial" w:cs="Arial"/>
          <w:lang w:val="en-US"/>
        </w:rPr>
      </w:pPr>
      <w:proofErr w:type="spellStart"/>
      <w:r w:rsidRPr="00570805">
        <w:rPr>
          <w:rFonts w:ascii="Arial" w:hAnsi="Arial" w:cs="Arial"/>
          <w:i/>
          <w:lang w:val="en-US"/>
        </w:rPr>
        <w:t>ius</w:t>
      </w:r>
      <w:proofErr w:type="spellEnd"/>
      <w:r>
        <w:rPr>
          <w:rFonts w:ascii="Arial" w:hAnsi="Arial" w:cs="Arial"/>
          <w:lang w:val="en-US"/>
        </w:rPr>
        <w:t xml:space="preserve"> is the Bond US yield</w:t>
      </w:r>
    </w:p>
    <w:p w14:paraId="1956166D" w14:textId="5898970C" w:rsidR="00570805" w:rsidRDefault="00570805" w:rsidP="00F41005">
      <w:pPr>
        <w:jc w:val="both"/>
        <w:rPr>
          <w:rFonts w:ascii="Arial" w:hAnsi="Arial" w:cs="Arial"/>
          <w:lang w:val="en-US"/>
        </w:rPr>
      </w:pPr>
      <w:proofErr w:type="spellStart"/>
      <w:r w:rsidRPr="00570805">
        <w:rPr>
          <w:rFonts w:ascii="Arial" w:hAnsi="Arial" w:cs="Arial"/>
          <w:i/>
          <w:lang w:val="en-US"/>
        </w:rPr>
        <w:t>ij</w:t>
      </w:r>
      <w:proofErr w:type="spellEnd"/>
      <w:r>
        <w:rPr>
          <w:rFonts w:ascii="Arial" w:hAnsi="Arial" w:cs="Arial"/>
          <w:lang w:val="en-US"/>
        </w:rPr>
        <w:t xml:space="preserve"> is the Bond J yield</w:t>
      </w:r>
    </w:p>
    <w:p w14:paraId="20F0FFF8" w14:textId="204F468A" w:rsidR="00570805" w:rsidRDefault="00570805" w:rsidP="00F41005">
      <w:pPr>
        <w:jc w:val="both"/>
        <w:rPr>
          <w:rFonts w:ascii="Arial" w:hAnsi="Arial" w:cs="Arial"/>
          <w:lang w:val="en-US"/>
        </w:rPr>
      </w:pPr>
      <w:r w:rsidRPr="00570805">
        <w:rPr>
          <w:rFonts w:ascii="Arial" w:hAnsi="Arial" w:cs="Arial"/>
          <w:i/>
          <w:lang w:val="en-US"/>
        </w:rPr>
        <w:t>d</w:t>
      </w:r>
      <w:r>
        <w:rPr>
          <w:rFonts w:ascii="Arial" w:hAnsi="Arial" w:cs="Arial"/>
          <w:lang w:val="en-US"/>
        </w:rPr>
        <w:t xml:space="preserve"> is the DAX.</w:t>
      </w:r>
    </w:p>
    <w:p w14:paraId="03F7C97D" w14:textId="77777777" w:rsidR="00570805" w:rsidRDefault="00570805" w:rsidP="00F41005">
      <w:pPr>
        <w:jc w:val="both"/>
        <w:rPr>
          <w:rFonts w:ascii="Arial" w:hAnsi="Arial" w:cs="Arial"/>
          <w:lang w:val="en-US"/>
        </w:rPr>
      </w:pPr>
    </w:p>
    <w:p w14:paraId="1C51E5DD" w14:textId="3ACFC50F" w:rsidR="00570805" w:rsidRDefault="00AE407B" w:rsidP="00F41005">
      <w:pPr>
        <w:jc w:val="both"/>
        <w:rPr>
          <w:rFonts w:ascii="Arial" w:hAnsi="Arial" w:cs="Arial"/>
          <w:lang w:val="en-US"/>
        </w:rPr>
      </w:pPr>
      <w:r>
        <w:rPr>
          <w:rFonts w:ascii="Arial" w:hAnsi="Arial" w:cs="Arial"/>
          <w:lang w:val="en-US"/>
        </w:rPr>
        <w:t>The in</w:t>
      </w:r>
      <w:r w:rsidR="00F9438E">
        <w:rPr>
          <w:rFonts w:ascii="Arial" w:hAnsi="Arial" w:cs="Arial"/>
          <w:lang w:val="en-US"/>
        </w:rPr>
        <w:t>-</w:t>
      </w:r>
      <w:r>
        <w:rPr>
          <w:rFonts w:ascii="Arial" w:hAnsi="Arial" w:cs="Arial"/>
          <w:lang w:val="en-US"/>
        </w:rPr>
        <w:t xml:space="preserve">sample data are from January 1987 to December 1996 </w:t>
      </w:r>
      <w:proofErr w:type="gramStart"/>
      <w:r>
        <w:rPr>
          <w:rFonts w:ascii="Arial" w:hAnsi="Arial" w:cs="Arial"/>
          <w:lang w:val="en-US"/>
        </w:rPr>
        <w:t>on a monthly basis</w:t>
      </w:r>
      <w:proofErr w:type="gramEnd"/>
      <w:r>
        <w:rPr>
          <w:rFonts w:ascii="Arial" w:hAnsi="Arial" w:cs="Arial"/>
          <w:lang w:val="en-US"/>
        </w:rPr>
        <w:t>.</w:t>
      </w:r>
    </w:p>
    <w:p w14:paraId="0CEC1EF0" w14:textId="77777777" w:rsidR="00570805" w:rsidRPr="00570805" w:rsidRDefault="00570805" w:rsidP="00F41005">
      <w:pPr>
        <w:jc w:val="both"/>
        <w:rPr>
          <w:rFonts w:ascii="Arial" w:hAnsi="Arial" w:cs="Arial"/>
          <w:lang w:val="en-US"/>
        </w:rPr>
      </w:pPr>
    </w:p>
    <w:p w14:paraId="3FFA9233" w14:textId="759FB9EE" w:rsidR="00F41005" w:rsidRDefault="00F41005" w:rsidP="00F41005">
      <w:pPr>
        <w:jc w:val="both"/>
        <w:rPr>
          <w:rFonts w:ascii="Arial" w:hAnsi="Arial" w:cs="Arial"/>
          <w:lang w:val="en-US"/>
        </w:rPr>
      </w:pPr>
      <w:r>
        <w:rPr>
          <w:rFonts w:ascii="Arial" w:hAnsi="Arial" w:cs="Arial"/>
          <w:lang w:val="en-US"/>
        </w:rPr>
        <w:t xml:space="preserve">Base on Ankenbrand (1998) the following investors are in addition to trend follower tested: </w:t>
      </w:r>
      <w:r w:rsidRPr="00117061">
        <w:rPr>
          <w:rFonts w:ascii="Arial" w:hAnsi="Arial" w:cs="Arial"/>
          <w:lang w:val="en-US"/>
        </w:rPr>
        <w:t>DAX</w:t>
      </w:r>
      <w:r>
        <w:rPr>
          <w:rFonts w:ascii="Arial" w:hAnsi="Arial" w:cs="Arial"/>
          <w:lang w:val="en-US"/>
        </w:rPr>
        <w:t>, Bond US, Bond YEN, Bond CHF, EURUSD and S&amp;P 500. The highest improvement is the S&amp;P 500 delivering.</w:t>
      </w:r>
    </w:p>
    <w:p w14:paraId="0BACC7D8" w14:textId="7E7B4E8E" w:rsidR="00585D91" w:rsidRDefault="00585D91" w:rsidP="00F41005">
      <w:pPr>
        <w:jc w:val="both"/>
        <w:rPr>
          <w:rFonts w:ascii="Arial" w:hAnsi="Arial" w:cs="Arial"/>
          <w:lang w:val="en-US"/>
        </w:rPr>
      </w:pPr>
    </w:p>
    <w:p w14:paraId="5B819A6A" w14:textId="0F55F0FC" w:rsidR="00585D91" w:rsidRDefault="00585D91" w:rsidP="00F41005">
      <w:pPr>
        <w:jc w:val="both"/>
        <w:rPr>
          <w:rFonts w:ascii="Arial" w:hAnsi="Arial" w:cs="Arial"/>
          <w:lang w:val="en-US"/>
        </w:rPr>
      </w:pPr>
      <w:r w:rsidRPr="00585D91">
        <w:rPr>
          <w:rFonts w:ascii="Arial" w:hAnsi="Arial" w:cs="Arial"/>
          <w:lang w:val="en-US"/>
        </w:rPr>
        <w:t xml:space="preserve">Feng, </w:t>
      </w:r>
      <w:proofErr w:type="spellStart"/>
      <w:r w:rsidRPr="00585D91">
        <w:rPr>
          <w:rFonts w:ascii="Arial" w:hAnsi="Arial" w:cs="Arial"/>
          <w:lang w:val="en-US"/>
        </w:rPr>
        <w:t>Gigilio</w:t>
      </w:r>
      <w:proofErr w:type="spellEnd"/>
      <w:r w:rsidRPr="00585D91">
        <w:rPr>
          <w:rFonts w:ascii="Arial" w:hAnsi="Arial" w:cs="Arial"/>
          <w:lang w:val="en-US"/>
        </w:rPr>
        <w:t xml:space="preserve"> and </w:t>
      </w:r>
      <w:proofErr w:type="spellStart"/>
      <w:r w:rsidRPr="00585D91">
        <w:rPr>
          <w:rFonts w:ascii="Arial" w:hAnsi="Arial" w:cs="Arial"/>
          <w:lang w:val="en-US"/>
        </w:rPr>
        <w:t>Xiu</w:t>
      </w:r>
      <w:proofErr w:type="spellEnd"/>
      <w:r w:rsidRPr="00585D91">
        <w:rPr>
          <w:rFonts w:ascii="Arial" w:hAnsi="Arial" w:cs="Arial"/>
          <w:lang w:val="en-US"/>
        </w:rPr>
        <w:t xml:space="preserve"> (2020) test</w:t>
      </w:r>
      <w:r>
        <w:rPr>
          <w:rFonts w:ascii="Arial" w:hAnsi="Arial" w:cs="Arial"/>
          <w:lang w:val="en-US"/>
        </w:rPr>
        <w:t xml:space="preserve"> 150 factors on their influence </w:t>
      </w:r>
      <w:r w:rsidR="00F9438E">
        <w:rPr>
          <w:rFonts w:ascii="Arial" w:hAnsi="Arial" w:cs="Arial"/>
          <w:lang w:val="en-US"/>
        </w:rPr>
        <w:t>on</w:t>
      </w:r>
      <w:r>
        <w:rPr>
          <w:rFonts w:ascii="Arial" w:hAnsi="Arial" w:cs="Arial"/>
          <w:lang w:val="en-US"/>
        </w:rPr>
        <w:t xml:space="preserve"> stock prices.</w:t>
      </w:r>
    </w:p>
    <w:p w14:paraId="6F0AA898" w14:textId="77777777" w:rsidR="00F00F8F" w:rsidRPr="00585D91" w:rsidRDefault="00F00F8F" w:rsidP="00F41005">
      <w:pPr>
        <w:jc w:val="both"/>
        <w:rPr>
          <w:rFonts w:ascii="Arial" w:hAnsi="Arial" w:cs="Arial"/>
          <w:lang w:val="en-US"/>
        </w:rPr>
      </w:pPr>
    </w:p>
    <w:p w14:paraId="58A5929A"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62F5FF80" w14:textId="77777777" w:rsidR="005527D5" w:rsidRPr="00F00F8F" w:rsidRDefault="005527D5" w:rsidP="00F00F8F">
      <w:pPr>
        <w:jc w:val="both"/>
        <w:rPr>
          <w:rFonts w:ascii="Arial" w:hAnsi="Arial" w:cs="Arial"/>
          <w:lang w:val="en-US"/>
        </w:rPr>
      </w:pPr>
    </w:p>
    <w:p w14:paraId="1257BE60"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Real Estate Market</w:t>
      </w:r>
    </w:p>
    <w:p w14:paraId="1C838689" w14:textId="7CCCF35B" w:rsidR="00F0739E" w:rsidRDefault="00F0739E" w:rsidP="00F00F8F">
      <w:pPr>
        <w:jc w:val="both"/>
        <w:rPr>
          <w:rFonts w:ascii="Arial" w:hAnsi="Arial" w:cs="Arial"/>
          <w:lang w:val="en-US"/>
        </w:rPr>
      </w:pPr>
    </w:p>
    <w:p w14:paraId="030E09A8" w14:textId="77777777" w:rsidR="00F0739E" w:rsidRPr="005168CF" w:rsidRDefault="00F0739E" w:rsidP="00F00F8F">
      <w:pPr>
        <w:jc w:val="both"/>
        <w:rPr>
          <w:rFonts w:ascii="Arial" w:hAnsi="Arial" w:cs="Arial"/>
          <w:lang w:val="en-US"/>
        </w:rPr>
      </w:pPr>
      <w:r>
        <w:rPr>
          <w:rFonts w:ascii="Arial" w:hAnsi="Arial" w:cs="Arial"/>
          <w:lang w:val="en-US"/>
        </w:rPr>
        <w:t>The</w:t>
      </w:r>
      <w:r w:rsidRPr="005168CF">
        <w:rPr>
          <w:rFonts w:ascii="Arial" w:hAnsi="Arial" w:cs="Arial"/>
          <w:lang w:val="en-US"/>
        </w:rPr>
        <w:t xml:space="preserve"> agents are grouped in three different classes representing real-world investors: Institutional investors, private residents or self-users and trend followers or speculators. Depending on their class, agents invest in either the SWX IAZI Investment Real Estate Price Index (SI Investment PR; IAZI, 2014a), and/or SWX IAZI Private Real Estate Price Index (SI Private PR; IAZI, 2014b). To make trading decisions, they rely on a set of both technical and fundamental factors based on the movements of different time series</w:t>
      </w:r>
      <w:r w:rsidRPr="00F00F8F">
        <w:footnoteReference w:id="1"/>
      </w:r>
      <w:r w:rsidRPr="005168CF">
        <w:rPr>
          <w:rFonts w:ascii="Arial" w:hAnsi="Arial" w:cs="Arial"/>
          <w:lang w:val="en-US"/>
        </w:rPr>
        <w:t>. Their decision includes whether to buy or sell the index or alternatively to take no action. Table 1 gives an overview on all agent classes, the index they trade and the time series they use as input decision factors.</w:t>
      </w:r>
    </w:p>
    <w:p w14:paraId="4C952D13" w14:textId="77777777" w:rsidR="00F0739E" w:rsidRPr="005168CF" w:rsidRDefault="00F0739E" w:rsidP="00F0739E">
      <w:pPr>
        <w:jc w:val="both"/>
        <w:rPr>
          <w:rFonts w:ascii="Arial" w:hAnsi="Arial" w:cs="Arial"/>
          <w:lang w:val="en-US"/>
        </w:rPr>
      </w:pPr>
    </w:p>
    <w:p w14:paraId="11EF10D8" w14:textId="77777777" w:rsidR="00F0739E" w:rsidRPr="005168CF" w:rsidRDefault="00F0739E" w:rsidP="00F0739E">
      <w:pPr>
        <w:pStyle w:val="Caption"/>
        <w:spacing w:line="276" w:lineRule="auto"/>
        <w:jc w:val="both"/>
        <w:rPr>
          <w:rFonts w:ascii="Arial" w:hAnsi="Arial" w:cs="Arial"/>
          <w:color w:val="000000" w:themeColor="text1"/>
          <w:lang w:val="en-US"/>
        </w:rPr>
      </w:pPr>
      <w:r w:rsidRPr="005168CF">
        <w:rPr>
          <w:rFonts w:ascii="Arial" w:hAnsi="Arial" w:cs="Arial"/>
          <w:color w:val="000000" w:themeColor="text1"/>
          <w:sz w:val="22"/>
          <w:szCs w:val="22"/>
          <w:lang w:val="en-US"/>
        </w:rPr>
        <w:t xml:space="preserve">Table 1: Agent classes, traded indices and input decision </w:t>
      </w:r>
      <w:proofErr w:type="gramStart"/>
      <w:r w:rsidRPr="005168CF">
        <w:rPr>
          <w:rFonts w:ascii="Arial" w:hAnsi="Arial" w:cs="Arial"/>
          <w:color w:val="000000" w:themeColor="text1"/>
          <w:sz w:val="22"/>
          <w:szCs w:val="22"/>
          <w:lang w:val="en-US"/>
        </w:rPr>
        <w:t>factors</w:t>
      </w:r>
      <w:proofErr w:type="gramEnd"/>
    </w:p>
    <w:tbl>
      <w:tblPr>
        <w:tblStyle w:val="TableGrid"/>
        <w:tblW w:w="0" w:type="auto"/>
        <w:tblInd w:w="-459" w:type="dxa"/>
        <w:tblLayout w:type="fixed"/>
        <w:tblLook w:val="04A0" w:firstRow="1" w:lastRow="0" w:firstColumn="1" w:lastColumn="0" w:noHBand="0" w:noVBand="1"/>
      </w:tblPr>
      <w:tblGrid>
        <w:gridCol w:w="1985"/>
        <w:gridCol w:w="2551"/>
        <w:gridCol w:w="2521"/>
        <w:gridCol w:w="2684"/>
      </w:tblGrid>
      <w:tr w:rsidR="00F0739E" w:rsidRPr="005168CF" w14:paraId="6B7967D2" w14:textId="77777777" w:rsidTr="00F20F54">
        <w:trPr>
          <w:cantSplit/>
          <w:trHeight w:val="645"/>
        </w:trPr>
        <w:tc>
          <w:tcPr>
            <w:tcW w:w="1985" w:type="dxa"/>
          </w:tcPr>
          <w:p w14:paraId="1B65D7E8"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Agent class</w:t>
            </w:r>
          </w:p>
        </w:tc>
        <w:tc>
          <w:tcPr>
            <w:tcW w:w="2551" w:type="dxa"/>
          </w:tcPr>
          <w:p w14:paraId="2D18A3EB"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Institutional Investors</w:t>
            </w:r>
          </w:p>
        </w:tc>
        <w:tc>
          <w:tcPr>
            <w:tcW w:w="2521" w:type="dxa"/>
          </w:tcPr>
          <w:p w14:paraId="25553089"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Private residents/ self-users</w:t>
            </w:r>
          </w:p>
        </w:tc>
        <w:tc>
          <w:tcPr>
            <w:tcW w:w="2684" w:type="dxa"/>
          </w:tcPr>
          <w:p w14:paraId="5033BA28"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Trend followers/ speculators</w:t>
            </w:r>
          </w:p>
        </w:tc>
      </w:tr>
      <w:tr w:rsidR="00F0739E" w:rsidRPr="005168CF" w14:paraId="45740091" w14:textId="77777777" w:rsidTr="00F20F54">
        <w:trPr>
          <w:cantSplit/>
          <w:trHeight w:val="1134"/>
        </w:trPr>
        <w:tc>
          <w:tcPr>
            <w:tcW w:w="1985" w:type="dxa"/>
          </w:tcPr>
          <w:p w14:paraId="2B90D495"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lastRenderedPageBreak/>
              <w:t>Characteristics</w:t>
            </w:r>
          </w:p>
        </w:tc>
        <w:tc>
          <w:tcPr>
            <w:tcW w:w="2551" w:type="dxa"/>
          </w:tcPr>
          <w:p w14:paraId="6E38242E"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 xml:space="preserve">Insurance companies, </w:t>
            </w:r>
            <w:proofErr w:type="gramStart"/>
            <w:r w:rsidRPr="005168CF">
              <w:rPr>
                <w:rFonts w:ascii="Arial" w:hAnsi="Arial" w:cs="Arial"/>
                <w:lang w:val="en-US"/>
              </w:rPr>
              <w:t>pension</w:t>
            </w:r>
            <w:proofErr w:type="gramEnd"/>
            <w:r w:rsidRPr="005168CF">
              <w:rPr>
                <w:rFonts w:ascii="Arial" w:hAnsi="Arial" w:cs="Arial"/>
                <w:lang w:val="en-US"/>
              </w:rPr>
              <w:t xml:space="preserve"> and real estate funds</w:t>
            </w:r>
          </w:p>
          <w:p w14:paraId="7AD0E08F"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A mid- to long-term investment perspective</w:t>
            </w:r>
          </w:p>
          <w:p w14:paraId="3A43C4D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Low leverage</w:t>
            </w:r>
          </w:p>
          <w:p w14:paraId="54E40FF3"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Investment in property as an alternative to bonds or stocks</w:t>
            </w:r>
          </w:p>
          <w:p w14:paraId="4C44C9E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Perform technical and fundamental analysis</w:t>
            </w:r>
          </w:p>
        </w:tc>
        <w:tc>
          <w:tcPr>
            <w:tcW w:w="2521" w:type="dxa"/>
          </w:tcPr>
          <w:p w14:paraId="06034B1D"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 xml:space="preserve">Potential land- and house owners who buy real estate for their own, private </w:t>
            </w:r>
            <w:proofErr w:type="gramStart"/>
            <w:r w:rsidRPr="005168CF">
              <w:rPr>
                <w:rFonts w:ascii="Arial" w:hAnsi="Arial" w:cs="Arial"/>
                <w:lang w:val="en-US"/>
              </w:rPr>
              <w:t>use</w:t>
            </w:r>
            <w:proofErr w:type="gramEnd"/>
          </w:p>
          <w:p w14:paraId="47654BFC"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A long-term perspective</w:t>
            </w:r>
          </w:p>
        </w:tc>
        <w:tc>
          <w:tcPr>
            <w:tcW w:w="2684" w:type="dxa"/>
          </w:tcPr>
          <w:p w14:paraId="1420E215"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Trade real estate for speculative reasons</w:t>
            </w:r>
          </w:p>
          <w:p w14:paraId="4C8E09CF"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Always follow the markets’ trends</w:t>
            </w:r>
          </w:p>
          <w:p w14:paraId="001B1D4D"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Short-term investment perspective</w:t>
            </w:r>
          </w:p>
          <w:p w14:paraId="2B3FB0F2"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Rely on technical analysis</w:t>
            </w:r>
          </w:p>
        </w:tc>
      </w:tr>
      <w:tr w:rsidR="00F0739E" w:rsidRPr="005168CF" w14:paraId="5F0842F2" w14:textId="77777777" w:rsidTr="00F20F54">
        <w:trPr>
          <w:cantSplit/>
          <w:trHeight w:val="957"/>
        </w:trPr>
        <w:tc>
          <w:tcPr>
            <w:tcW w:w="1985" w:type="dxa"/>
          </w:tcPr>
          <w:p w14:paraId="0E469BF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Market/ traded index</w:t>
            </w:r>
          </w:p>
        </w:tc>
        <w:tc>
          <w:tcPr>
            <w:tcW w:w="2551" w:type="dxa"/>
          </w:tcPr>
          <w:p w14:paraId="45D8F0D2" w14:textId="77777777" w:rsidR="00F0739E" w:rsidRPr="005168CF" w:rsidRDefault="00F0739E" w:rsidP="00F20F54">
            <w:pPr>
              <w:pStyle w:val="ListParagraph"/>
              <w:numPr>
                <w:ilvl w:val="0"/>
                <w:numId w:val="17"/>
              </w:numPr>
              <w:spacing w:line="276" w:lineRule="auto"/>
              <w:ind w:left="317"/>
              <w:jc w:val="both"/>
              <w:rPr>
                <w:rFonts w:ascii="Arial" w:hAnsi="Arial" w:cs="Arial"/>
                <w:lang w:val="en-US"/>
              </w:rPr>
            </w:pPr>
            <w:r w:rsidRPr="005168CF">
              <w:rPr>
                <w:rFonts w:ascii="Arial" w:hAnsi="Arial" w:cs="Arial"/>
                <w:lang w:val="en-US"/>
              </w:rPr>
              <w:t>SI Investment PR</w:t>
            </w:r>
          </w:p>
        </w:tc>
        <w:tc>
          <w:tcPr>
            <w:tcW w:w="2521" w:type="dxa"/>
          </w:tcPr>
          <w:p w14:paraId="2E9B8FB1" w14:textId="77777777" w:rsidR="00F0739E" w:rsidRPr="005168CF" w:rsidRDefault="00F0739E" w:rsidP="00F20F54">
            <w:pPr>
              <w:pStyle w:val="ListParagraph"/>
              <w:numPr>
                <w:ilvl w:val="0"/>
                <w:numId w:val="17"/>
              </w:numPr>
              <w:spacing w:line="276" w:lineRule="auto"/>
              <w:ind w:left="318"/>
              <w:jc w:val="both"/>
              <w:rPr>
                <w:rFonts w:ascii="Arial" w:hAnsi="Arial" w:cs="Arial"/>
                <w:lang w:val="en-US"/>
              </w:rPr>
            </w:pPr>
            <w:r w:rsidRPr="005168CF">
              <w:rPr>
                <w:rFonts w:ascii="Arial" w:hAnsi="Arial" w:cs="Arial"/>
                <w:lang w:val="en-US"/>
              </w:rPr>
              <w:t>SI Private PR</w:t>
            </w:r>
          </w:p>
        </w:tc>
        <w:tc>
          <w:tcPr>
            <w:tcW w:w="2684" w:type="dxa"/>
          </w:tcPr>
          <w:p w14:paraId="20E44641"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Investment PR</w:t>
            </w:r>
          </w:p>
          <w:p w14:paraId="7067F3FE"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Private PR</w:t>
            </w:r>
          </w:p>
        </w:tc>
      </w:tr>
      <w:tr w:rsidR="00F0739E" w:rsidRPr="001E396F" w14:paraId="0E087176" w14:textId="77777777" w:rsidTr="00F20F54">
        <w:trPr>
          <w:cantSplit/>
          <w:trHeight w:val="1134"/>
        </w:trPr>
        <w:tc>
          <w:tcPr>
            <w:tcW w:w="1985" w:type="dxa"/>
          </w:tcPr>
          <w:p w14:paraId="5AFD188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Decision inputs</w:t>
            </w:r>
          </w:p>
        </w:tc>
        <w:tc>
          <w:tcPr>
            <w:tcW w:w="2551" w:type="dxa"/>
          </w:tcPr>
          <w:p w14:paraId="3AA1D77E"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SI Investment PR</w:t>
            </w:r>
          </w:p>
          <w:p w14:paraId="6DD4D350"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rental price index</w:t>
            </w:r>
          </w:p>
          <w:p w14:paraId="18BB9C66"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Bond Index</w:t>
            </w:r>
          </w:p>
          <w:p w14:paraId="706BC41A"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MSCI World Index</w:t>
            </w:r>
          </w:p>
          <w:p w14:paraId="714F0B7C"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population</w:t>
            </w:r>
          </w:p>
        </w:tc>
        <w:tc>
          <w:tcPr>
            <w:tcW w:w="2521" w:type="dxa"/>
          </w:tcPr>
          <w:p w14:paraId="00787F93"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SI Private PR</w:t>
            </w:r>
          </w:p>
          <w:p w14:paraId="29C2D0B1"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rental price index</w:t>
            </w:r>
          </w:p>
          <w:p w14:paraId="31CCE92D"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Bond Index</w:t>
            </w:r>
          </w:p>
        </w:tc>
        <w:tc>
          <w:tcPr>
            <w:tcW w:w="2684" w:type="dxa"/>
          </w:tcPr>
          <w:p w14:paraId="1D1A1E48" w14:textId="77777777" w:rsidR="00F0739E" w:rsidRPr="005168CF" w:rsidRDefault="00F0739E" w:rsidP="00F20F54">
            <w:pPr>
              <w:pStyle w:val="ListParagraph"/>
              <w:numPr>
                <w:ilvl w:val="0"/>
                <w:numId w:val="13"/>
              </w:numPr>
              <w:spacing w:line="276" w:lineRule="auto"/>
              <w:ind w:left="348"/>
              <w:jc w:val="both"/>
              <w:rPr>
                <w:rFonts w:ascii="Arial" w:hAnsi="Arial" w:cs="Arial"/>
                <w:lang w:val="fr-CH"/>
              </w:rPr>
            </w:pPr>
            <w:r w:rsidRPr="005168CF">
              <w:rPr>
                <w:rFonts w:ascii="Arial" w:hAnsi="Arial" w:cs="Arial"/>
                <w:lang w:val="fr-CH"/>
              </w:rPr>
              <w:t xml:space="preserve">SI Investment PR </w:t>
            </w:r>
            <w:proofErr w:type="spellStart"/>
            <w:r w:rsidRPr="005168CF">
              <w:rPr>
                <w:rFonts w:ascii="Arial" w:hAnsi="Arial" w:cs="Arial"/>
                <w:lang w:val="fr-CH"/>
              </w:rPr>
              <w:t>only</w:t>
            </w:r>
            <w:proofErr w:type="spellEnd"/>
            <w:r w:rsidRPr="005168CF">
              <w:rPr>
                <w:rFonts w:ascii="Arial" w:hAnsi="Arial" w:cs="Arial"/>
                <w:lang w:val="fr-CH"/>
              </w:rPr>
              <w:t xml:space="preserve"> or SI </w:t>
            </w:r>
            <w:proofErr w:type="spellStart"/>
            <w:r w:rsidRPr="005168CF">
              <w:rPr>
                <w:rFonts w:ascii="Arial" w:hAnsi="Arial" w:cs="Arial"/>
                <w:lang w:val="fr-CH"/>
              </w:rPr>
              <w:t>Private</w:t>
            </w:r>
            <w:proofErr w:type="spellEnd"/>
            <w:r w:rsidRPr="005168CF">
              <w:rPr>
                <w:rFonts w:ascii="Arial" w:hAnsi="Arial" w:cs="Arial"/>
                <w:lang w:val="fr-CH"/>
              </w:rPr>
              <w:t xml:space="preserve"> PR </w:t>
            </w:r>
            <w:proofErr w:type="spellStart"/>
            <w:r w:rsidRPr="005168CF">
              <w:rPr>
                <w:rFonts w:ascii="Arial" w:hAnsi="Arial" w:cs="Arial"/>
                <w:lang w:val="fr-CH"/>
              </w:rPr>
              <w:t>only</w:t>
            </w:r>
            <w:proofErr w:type="spellEnd"/>
          </w:p>
        </w:tc>
      </w:tr>
    </w:tbl>
    <w:p w14:paraId="74F567A9" w14:textId="77777777" w:rsidR="00F0739E" w:rsidRPr="005168CF" w:rsidRDefault="00F0739E" w:rsidP="00F0739E">
      <w:pPr>
        <w:spacing w:line="276" w:lineRule="auto"/>
        <w:jc w:val="both"/>
        <w:rPr>
          <w:rFonts w:ascii="Arial" w:hAnsi="Arial" w:cs="Arial"/>
          <w:lang w:val="en-US"/>
        </w:rPr>
      </w:pPr>
      <w:r w:rsidRPr="005168CF">
        <w:rPr>
          <w:rFonts w:ascii="Arial" w:hAnsi="Arial" w:cs="Arial"/>
          <w:lang w:val="en-US"/>
        </w:rPr>
        <w:t xml:space="preserve">Source: </w:t>
      </w:r>
      <w:proofErr w:type="spellStart"/>
      <w:r w:rsidRPr="005168CF">
        <w:rPr>
          <w:rFonts w:ascii="Arial" w:hAnsi="Arial" w:cs="Arial"/>
          <w:lang w:val="en-US"/>
        </w:rPr>
        <w:t>Kostadinov</w:t>
      </w:r>
      <w:proofErr w:type="spellEnd"/>
      <w:r w:rsidRPr="005168CF">
        <w:rPr>
          <w:rFonts w:ascii="Arial" w:hAnsi="Arial" w:cs="Arial"/>
          <w:lang w:val="en-US"/>
        </w:rPr>
        <w:t xml:space="preserve"> and Ankenbrand (2013a)</w:t>
      </w:r>
    </w:p>
    <w:p w14:paraId="0596B1E6" w14:textId="77777777" w:rsidR="00F0739E" w:rsidRDefault="00F0739E" w:rsidP="00F0739E">
      <w:pPr>
        <w:spacing w:line="276" w:lineRule="auto"/>
        <w:jc w:val="both"/>
        <w:rPr>
          <w:rFonts w:ascii="Arial" w:hAnsi="Arial" w:cs="Arial"/>
          <w:lang w:val="en-US"/>
        </w:rPr>
      </w:pPr>
    </w:p>
    <w:p w14:paraId="525C3F67" w14:textId="77777777" w:rsidR="00F00F8F" w:rsidRDefault="00F0739E" w:rsidP="00F00F8F">
      <w:pPr>
        <w:spacing w:line="276" w:lineRule="auto"/>
        <w:jc w:val="both"/>
        <w:rPr>
          <w:rFonts w:ascii="Arial" w:hAnsi="Arial" w:cs="Arial"/>
          <w:lang w:val="en-US"/>
        </w:rPr>
      </w:pPr>
      <w:r>
        <w:rPr>
          <w:rFonts w:ascii="Arial" w:hAnsi="Arial" w:cs="Arial"/>
          <w:lang w:val="en-US"/>
        </w:rPr>
        <w:t xml:space="preserve">Instead of using long term interest rates (Swiss Bond Index) it would be interesting to test short term interest rates as an independent </w:t>
      </w:r>
      <w:proofErr w:type="spellStart"/>
      <w:r>
        <w:rPr>
          <w:rFonts w:ascii="Arial" w:hAnsi="Arial" w:cs="Arial"/>
          <w:lang w:val="en-US"/>
        </w:rPr>
        <w:t>varianle</w:t>
      </w:r>
      <w:proofErr w:type="spellEnd"/>
      <w:r>
        <w:rPr>
          <w:rFonts w:ascii="Arial" w:hAnsi="Arial" w:cs="Arial"/>
          <w:lang w:val="en-US"/>
        </w:rPr>
        <w:t xml:space="preserve"> (Sutton et al., 2017).</w:t>
      </w:r>
    </w:p>
    <w:p w14:paraId="6E4EA432" w14:textId="77777777" w:rsidR="00F00F8F" w:rsidRDefault="00F00F8F" w:rsidP="00F00F8F">
      <w:pPr>
        <w:spacing w:line="276" w:lineRule="auto"/>
        <w:jc w:val="both"/>
        <w:rPr>
          <w:rFonts w:ascii="Arial" w:hAnsi="Arial" w:cs="Arial"/>
          <w:lang w:val="en-US"/>
        </w:rPr>
      </w:pPr>
    </w:p>
    <w:p w14:paraId="438A2232" w14:textId="37F9340D" w:rsidR="00147162" w:rsidRPr="005168CF" w:rsidRDefault="00147162" w:rsidP="00F00F8F">
      <w:pPr>
        <w:spacing w:line="276" w:lineRule="auto"/>
        <w:jc w:val="both"/>
        <w:rPr>
          <w:rFonts w:ascii="Arial" w:hAnsi="Arial" w:cs="Arial"/>
          <w:lang w:val="en-US"/>
        </w:rPr>
      </w:pPr>
      <w:proofErr w:type="spellStart"/>
      <w:r w:rsidRPr="00147162">
        <w:rPr>
          <w:rFonts w:ascii="Arial" w:hAnsi="Arial" w:cs="Arial"/>
          <w:lang w:val="en-US"/>
        </w:rPr>
        <w:t>Immobilien</w:t>
      </w:r>
      <w:proofErr w:type="spellEnd"/>
      <w:r w:rsidRPr="00147162">
        <w:rPr>
          <w:rFonts w:ascii="Arial" w:hAnsi="Arial" w:cs="Arial"/>
          <w:lang w:val="en-US"/>
        </w:rPr>
        <w:t xml:space="preserve"> </w:t>
      </w:r>
      <w:proofErr w:type="spellStart"/>
      <w:r w:rsidRPr="00147162">
        <w:rPr>
          <w:rFonts w:ascii="Arial" w:hAnsi="Arial" w:cs="Arial"/>
          <w:lang w:val="en-US"/>
        </w:rPr>
        <w:t>Zyklus</w:t>
      </w:r>
      <w:proofErr w:type="spellEnd"/>
      <w:r w:rsidRPr="00147162">
        <w:rPr>
          <w:rFonts w:ascii="Arial" w:hAnsi="Arial" w:cs="Arial"/>
          <w:lang w:val="en-US"/>
        </w:rPr>
        <w:t xml:space="preserve"> The Secret….</w:t>
      </w:r>
    </w:p>
    <w:p w14:paraId="7429EA9D" w14:textId="77777777" w:rsidR="00F0739E" w:rsidRPr="001E745C" w:rsidRDefault="00F0739E" w:rsidP="00F00F8F">
      <w:pPr>
        <w:spacing w:line="276" w:lineRule="auto"/>
        <w:jc w:val="both"/>
        <w:rPr>
          <w:rFonts w:ascii="Arial" w:eastAsiaTheme="majorEastAsia" w:hAnsi="Arial" w:cs="Arial"/>
          <w:b/>
          <w:lang w:val="en-US"/>
        </w:rPr>
      </w:pPr>
    </w:p>
    <w:p w14:paraId="68EF5F69"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6E755457" w14:textId="77777777" w:rsidR="00AD3816" w:rsidRDefault="00AD3816" w:rsidP="00AD3816">
      <w:pPr>
        <w:pStyle w:val="ListParagraph"/>
        <w:rPr>
          <w:rFonts w:ascii="Arial" w:eastAsiaTheme="majorEastAsia" w:hAnsi="Arial" w:cs="Arial"/>
          <w:b/>
          <w:lang w:val="en-US"/>
        </w:rPr>
      </w:pPr>
    </w:p>
    <w:p w14:paraId="26318C9C" w14:textId="77777777" w:rsidR="00AD3816"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62868BF8" w14:textId="77777777" w:rsidR="00B0106F" w:rsidRDefault="00B0106F" w:rsidP="00272D0A">
      <w:pPr>
        <w:spacing w:line="276" w:lineRule="auto"/>
        <w:jc w:val="both"/>
        <w:rPr>
          <w:rFonts w:ascii="Arial" w:hAnsi="Arial" w:cs="Arial"/>
          <w:lang w:val="en-US"/>
        </w:rPr>
      </w:pPr>
    </w:p>
    <w:p w14:paraId="34728CB8" w14:textId="77777777" w:rsidR="00B0106F" w:rsidRDefault="00B0106F" w:rsidP="00B0106F">
      <w:pPr>
        <w:jc w:val="both"/>
        <w:rPr>
          <w:rFonts w:ascii="Arial" w:hAnsi="Arial" w:cs="Arial"/>
          <w:lang w:val="en-US"/>
        </w:rPr>
      </w:pPr>
      <w:r>
        <w:rPr>
          <w:rFonts w:ascii="Arial" w:hAnsi="Arial" w:cs="Arial"/>
          <w:lang w:val="en-US"/>
        </w:rPr>
        <w:t xml:space="preserve">The performance of the </w:t>
      </w:r>
      <w:proofErr w:type="gramStart"/>
      <w:r>
        <w:rPr>
          <w:rFonts w:ascii="Arial" w:hAnsi="Arial" w:cs="Arial"/>
          <w:lang w:val="en-US"/>
        </w:rPr>
        <w:t>followings</w:t>
      </w:r>
      <w:proofErr w:type="gramEnd"/>
      <w:r>
        <w:rPr>
          <w:rFonts w:ascii="Arial" w:hAnsi="Arial" w:cs="Arial"/>
          <w:lang w:val="en-US"/>
        </w:rPr>
        <w:t xml:space="preserve"> models are compared:</w:t>
      </w:r>
    </w:p>
    <w:p w14:paraId="298D4251" w14:textId="77777777" w:rsidR="00B0106F" w:rsidRDefault="00B0106F" w:rsidP="00B0106F">
      <w:pPr>
        <w:jc w:val="both"/>
        <w:rPr>
          <w:rFonts w:ascii="Arial" w:hAnsi="Arial" w:cs="Arial"/>
          <w:lang w:val="en-US"/>
        </w:rPr>
      </w:pPr>
    </w:p>
    <w:p w14:paraId="500A649F" w14:textId="10ADCABA" w:rsidR="001F1FBD"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Static </w:t>
      </w:r>
      <w:r w:rsidR="001F1FBD">
        <w:rPr>
          <w:rFonts w:ascii="Arial" w:hAnsi="Arial" w:cs="Arial"/>
          <w:lang w:val="de-CH"/>
        </w:rPr>
        <w:t xml:space="preserve">ABM </w:t>
      </w:r>
      <w:proofErr w:type="spellStart"/>
      <w:r w:rsidR="001F1FBD">
        <w:rPr>
          <w:rFonts w:ascii="Arial" w:hAnsi="Arial" w:cs="Arial"/>
          <w:lang w:val="de-CH"/>
        </w:rPr>
        <w:t>model</w:t>
      </w:r>
      <w:proofErr w:type="spellEnd"/>
      <w:r w:rsidR="001F1FBD">
        <w:rPr>
          <w:rFonts w:ascii="Arial" w:hAnsi="Arial" w:cs="Arial"/>
          <w:lang w:val="de-CH"/>
        </w:rPr>
        <w:t xml:space="preserve"> (Ankenbrand, 1997</w:t>
      </w:r>
      <w:r>
        <w:rPr>
          <w:rFonts w:ascii="Arial" w:hAnsi="Arial" w:cs="Arial"/>
          <w:lang w:val="de-CH"/>
        </w:rPr>
        <w:t>; Ankenbrand, 1998, 91ff</w:t>
      </w:r>
      <w:r w:rsidR="001F1FBD">
        <w:rPr>
          <w:rFonts w:ascii="Arial" w:hAnsi="Arial" w:cs="Arial"/>
          <w:lang w:val="de-CH"/>
        </w:rPr>
        <w:t>)</w:t>
      </w:r>
    </w:p>
    <w:p w14:paraId="06E38C35" w14:textId="19DAAE8E" w:rsidR="00B0106F"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Dynamic </w:t>
      </w:r>
      <w:r w:rsidR="00B0106F" w:rsidRPr="007C0E15">
        <w:rPr>
          <w:rFonts w:ascii="Arial" w:hAnsi="Arial" w:cs="Arial"/>
          <w:lang w:val="de-CH"/>
        </w:rPr>
        <w:t xml:space="preserve">ABM </w:t>
      </w:r>
      <w:proofErr w:type="spellStart"/>
      <w:r w:rsidR="00B0106F" w:rsidRPr="007C0E15">
        <w:rPr>
          <w:rFonts w:ascii="Arial" w:hAnsi="Arial" w:cs="Arial"/>
          <w:lang w:val="de-CH"/>
        </w:rPr>
        <w:t>model</w:t>
      </w:r>
      <w:proofErr w:type="spellEnd"/>
      <w:r w:rsidR="00B0106F" w:rsidRPr="007C0E15">
        <w:rPr>
          <w:rFonts w:ascii="Arial" w:hAnsi="Arial" w:cs="Arial"/>
          <w:lang w:val="de-CH"/>
        </w:rPr>
        <w:t xml:space="preserve"> (Ankenbrand, 1998, 91ff)</w:t>
      </w:r>
    </w:p>
    <w:p w14:paraId="5EB48434" w14:textId="64AB2225" w:rsidR="00B0106F" w:rsidRDefault="0009779D" w:rsidP="00B0106F">
      <w:pPr>
        <w:pStyle w:val="ListParagraph"/>
        <w:numPr>
          <w:ilvl w:val="0"/>
          <w:numId w:val="32"/>
        </w:numPr>
        <w:jc w:val="both"/>
        <w:rPr>
          <w:rFonts w:ascii="Arial" w:hAnsi="Arial" w:cs="Arial"/>
          <w:lang w:val="de-CH"/>
        </w:rPr>
      </w:pPr>
      <w:proofErr w:type="spellStart"/>
      <w:r>
        <w:rPr>
          <w:rFonts w:ascii="Arial" w:hAnsi="Arial" w:cs="Arial"/>
          <w:lang w:val="de-CH"/>
        </w:rPr>
        <w:t>Complex</w:t>
      </w:r>
      <w:proofErr w:type="spellEnd"/>
      <w:r>
        <w:rPr>
          <w:rFonts w:ascii="Arial" w:hAnsi="Arial" w:cs="Arial"/>
          <w:lang w:val="de-CH"/>
        </w:rPr>
        <w:t xml:space="preserve"> </w:t>
      </w:r>
      <w:r w:rsidR="00B0106F">
        <w:rPr>
          <w:rFonts w:ascii="Arial" w:hAnsi="Arial" w:cs="Arial"/>
          <w:lang w:val="de-CH"/>
        </w:rPr>
        <w:t xml:space="preserve">ABM </w:t>
      </w:r>
      <w:proofErr w:type="spellStart"/>
      <w:r w:rsidR="00B0106F">
        <w:rPr>
          <w:rFonts w:ascii="Arial" w:hAnsi="Arial" w:cs="Arial"/>
          <w:lang w:val="de-CH"/>
        </w:rPr>
        <w:t>model</w:t>
      </w:r>
      <w:proofErr w:type="spellEnd"/>
      <w:r w:rsidR="00B0106F">
        <w:rPr>
          <w:rFonts w:ascii="Arial" w:hAnsi="Arial" w:cs="Arial"/>
          <w:lang w:val="de-CH"/>
        </w:rPr>
        <w:t xml:space="preserve"> (</w:t>
      </w:r>
      <w:r>
        <w:rPr>
          <w:rFonts w:ascii="Arial" w:hAnsi="Arial" w:cs="Arial"/>
          <w:lang w:val="de-CH"/>
        </w:rPr>
        <w:t xml:space="preserve">Ankenbrand, 1998, 91ff; </w:t>
      </w:r>
      <w:r w:rsidR="00B0106F">
        <w:rPr>
          <w:rFonts w:ascii="Arial" w:hAnsi="Arial" w:cs="Arial"/>
          <w:lang w:val="de-CH"/>
        </w:rPr>
        <w:t>Ankenbrand, 1999)</w:t>
      </w:r>
    </w:p>
    <w:p w14:paraId="1B861228" w14:textId="77777777" w:rsidR="00272D0A" w:rsidRDefault="00B0106F" w:rsidP="00BD4E9B">
      <w:pPr>
        <w:pStyle w:val="ListParagraph"/>
        <w:numPr>
          <w:ilvl w:val="0"/>
          <w:numId w:val="32"/>
        </w:numPr>
        <w:jc w:val="both"/>
        <w:rPr>
          <w:rFonts w:ascii="Arial" w:hAnsi="Arial" w:cs="Arial"/>
          <w:lang w:val="en-US"/>
        </w:rPr>
      </w:pPr>
      <w:r w:rsidRPr="00272D0A">
        <w:rPr>
          <w:rFonts w:ascii="Arial" w:hAnsi="Arial" w:cs="Arial"/>
          <w:lang w:val="en-US"/>
        </w:rPr>
        <w:t>AVACO Global Macro (unpublished)</w:t>
      </w:r>
    </w:p>
    <w:p w14:paraId="40FF3A4A" w14:textId="77777777" w:rsidR="00272D0A" w:rsidRDefault="00272D0A" w:rsidP="00272D0A">
      <w:pPr>
        <w:pStyle w:val="ListParagraph"/>
        <w:jc w:val="both"/>
        <w:rPr>
          <w:rFonts w:ascii="Arial" w:hAnsi="Arial" w:cs="Arial"/>
          <w:lang w:val="en-US"/>
        </w:rPr>
      </w:pPr>
    </w:p>
    <w:p w14:paraId="31AAD765" w14:textId="017357E2" w:rsidR="00BD4E9B" w:rsidRPr="00272D0A" w:rsidRDefault="00BD4E9B" w:rsidP="00BD4E9B">
      <w:pPr>
        <w:pStyle w:val="ListParagraph"/>
        <w:numPr>
          <w:ilvl w:val="0"/>
          <w:numId w:val="32"/>
        </w:numPr>
        <w:jc w:val="both"/>
        <w:rPr>
          <w:rFonts w:ascii="Arial" w:hAnsi="Arial" w:cs="Arial"/>
          <w:lang w:val="en-US"/>
        </w:rPr>
      </w:pPr>
      <w:r w:rsidRPr="00272D0A">
        <w:rPr>
          <w:rFonts w:ascii="Arial" w:hAnsi="Arial" w:cs="Arial"/>
          <w:lang w:val="en-US"/>
        </w:rPr>
        <w:t>An Information theoretic approach weekly data YENUSD (Ankenbrand, 1999)</w:t>
      </w:r>
    </w:p>
    <w:p w14:paraId="6613EBC4" w14:textId="77777777" w:rsidR="00AD3816" w:rsidRPr="00272D0A" w:rsidRDefault="00AD3816" w:rsidP="00272D0A">
      <w:pPr>
        <w:spacing w:line="276" w:lineRule="auto"/>
        <w:jc w:val="both"/>
        <w:rPr>
          <w:rFonts w:ascii="Arial" w:hAnsi="Arial" w:cs="Arial"/>
          <w:lang w:val="en-US"/>
        </w:rPr>
      </w:pPr>
    </w:p>
    <w:p w14:paraId="457D4A46" w14:textId="77777777" w:rsidR="00DE219C" w:rsidRPr="00870C2E" w:rsidRDefault="00DE219C" w:rsidP="00DE219C">
      <w:pPr>
        <w:spacing w:line="276" w:lineRule="auto"/>
        <w:ind w:left="284" w:hanging="284"/>
        <w:rPr>
          <w:rFonts w:ascii="Arial" w:hAnsi="Arial" w:cs="Arial"/>
          <w:lang w:val="en-US"/>
        </w:rPr>
      </w:pPr>
      <w:r w:rsidRPr="00DE219C">
        <w:rPr>
          <w:rFonts w:ascii="Arial" w:hAnsi="Arial" w:cs="Arial"/>
          <w:lang w:val="en-US"/>
        </w:rPr>
        <w:lastRenderedPageBreak/>
        <w:t>Ankenbrand, T. &amp; Klan, P. (1999). Application of information in financial markets prediction. Barcelona: FMA European Conference.</w:t>
      </w:r>
    </w:p>
    <w:p w14:paraId="1F40A054" w14:textId="77777777" w:rsidR="00DC6D00" w:rsidRPr="00BD4E9B" w:rsidRDefault="00DC6D00" w:rsidP="00625536">
      <w:pPr>
        <w:jc w:val="both"/>
        <w:rPr>
          <w:rFonts w:ascii="Arial" w:eastAsiaTheme="majorEastAsia" w:hAnsi="Arial" w:cs="Arial"/>
          <w:b/>
          <w:color w:val="000000" w:themeColor="text1"/>
          <w:sz w:val="28"/>
          <w:szCs w:val="28"/>
          <w:lang w:val="en-US"/>
        </w:rPr>
      </w:pPr>
      <w:r w:rsidRPr="00BD4E9B">
        <w:rPr>
          <w:rFonts w:ascii="Arial" w:hAnsi="Arial" w:cs="Arial"/>
          <w:bCs/>
          <w:color w:val="000000" w:themeColor="text1"/>
          <w:sz w:val="28"/>
          <w:szCs w:val="28"/>
          <w:lang w:val="en-US"/>
        </w:rPr>
        <w:br w:type="page"/>
      </w:r>
    </w:p>
    <w:p w14:paraId="05C293E6" w14:textId="0D73843D" w:rsidR="00523D0E" w:rsidRPr="005168CF" w:rsidRDefault="0094082D" w:rsidP="00625536">
      <w:pPr>
        <w:pStyle w:val="Heading1"/>
        <w:numPr>
          <w:ilvl w:val="0"/>
          <w:numId w:val="19"/>
        </w:numPr>
        <w:spacing w:line="276" w:lineRule="auto"/>
        <w:jc w:val="both"/>
        <w:rPr>
          <w:rFonts w:ascii="Arial" w:hAnsi="Arial" w:cs="Arial"/>
          <w:bCs w:val="0"/>
          <w:color w:val="000000" w:themeColor="text1"/>
          <w:sz w:val="28"/>
          <w:szCs w:val="28"/>
          <w:lang w:val="en-US"/>
        </w:rPr>
      </w:pPr>
      <w:r>
        <w:rPr>
          <w:rFonts w:ascii="Arial" w:hAnsi="Arial" w:cs="Arial"/>
          <w:bCs w:val="0"/>
          <w:color w:val="000000" w:themeColor="text1"/>
          <w:sz w:val="28"/>
          <w:szCs w:val="28"/>
          <w:lang w:val="en-US"/>
        </w:rPr>
        <w:lastRenderedPageBreak/>
        <w:t>R</w:t>
      </w:r>
      <w:r w:rsidR="00F160DA">
        <w:rPr>
          <w:rFonts w:ascii="Arial" w:hAnsi="Arial" w:cs="Arial"/>
          <w:bCs w:val="0"/>
          <w:color w:val="000000" w:themeColor="text1"/>
          <w:sz w:val="28"/>
          <w:szCs w:val="28"/>
          <w:lang w:val="en-US"/>
        </w:rPr>
        <w:t>esults</w:t>
      </w:r>
    </w:p>
    <w:p w14:paraId="6C1B349F" w14:textId="77777777" w:rsidR="009C24D0" w:rsidRPr="005168CF" w:rsidRDefault="009C24D0" w:rsidP="00625536">
      <w:pPr>
        <w:jc w:val="both"/>
        <w:rPr>
          <w:rFonts w:ascii="Arial" w:hAnsi="Arial" w:cs="Arial"/>
          <w:lang w:val="en-US"/>
        </w:rPr>
      </w:pPr>
    </w:p>
    <w:p w14:paraId="582A601F"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Logic of research design</w:t>
      </w:r>
    </w:p>
    <w:p w14:paraId="6CB66924"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Description of measurement and/or observation procedures</w:t>
      </w:r>
    </w:p>
    <w:p w14:paraId="2CEC68CA"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Validity and reliability tests</w:t>
      </w:r>
    </w:p>
    <w:p w14:paraId="44696247" w14:textId="1500AC95" w:rsidR="0094082D" w:rsidRPr="0047574F" w:rsidRDefault="0094082D" w:rsidP="0047574F">
      <w:pPr>
        <w:pStyle w:val="ListParagraph"/>
        <w:numPr>
          <w:ilvl w:val="0"/>
          <w:numId w:val="32"/>
        </w:numPr>
        <w:jc w:val="both"/>
        <w:rPr>
          <w:rFonts w:ascii="Arial" w:hAnsi="Arial" w:cs="Arial"/>
          <w:i/>
          <w:lang w:val="en-US"/>
        </w:rPr>
      </w:pPr>
      <w:r w:rsidRPr="005168CF">
        <w:rPr>
          <w:rFonts w:ascii="Arial" w:hAnsi="Arial" w:cs="Arial"/>
          <w:i/>
          <w:lang w:val="en-US"/>
        </w:rPr>
        <w:t>Analytical procedures</w:t>
      </w:r>
    </w:p>
    <w:p w14:paraId="666C64FD" w14:textId="77777777" w:rsidR="00F160DA" w:rsidRPr="005168CF" w:rsidRDefault="00F160DA" w:rsidP="00F160DA">
      <w:pPr>
        <w:pStyle w:val="ListParagraph"/>
        <w:numPr>
          <w:ilvl w:val="0"/>
          <w:numId w:val="32"/>
        </w:numPr>
        <w:jc w:val="both"/>
        <w:rPr>
          <w:rFonts w:ascii="Arial" w:hAnsi="Arial" w:cs="Arial"/>
          <w:i/>
          <w:lang w:val="en-US"/>
        </w:rPr>
      </w:pPr>
      <w:r w:rsidRPr="005168CF">
        <w:rPr>
          <w:rFonts w:ascii="Arial" w:hAnsi="Arial" w:cs="Arial"/>
          <w:i/>
          <w:lang w:val="en-US"/>
        </w:rPr>
        <w:t>Description of the data – context, units of analysis, site, sample, appropriateness</w:t>
      </w:r>
    </w:p>
    <w:p w14:paraId="6ABEB9D6" w14:textId="3B6E4F31"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Descriptive</w:t>
      </w:r>
    </w:p>
    <w:p w14:paraId="6ACFA809" w14:textId="708B0017"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Statistical or qualitative patterns</w:t>
      </w:r>
    </w:p>
    <w:p w14:paraId="04489BBB" w14:textId="13ED8704" w:rsidR="009C24D0"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Inferences and implications</w:t>
      </w:r>
    </w:p>
    <w:p w14:paraId="31CCE174" w14:textId="77777777" w:rsidR="005527D5" w:rsidRDefault="005527D5" w:rsidP="005527D5">
      <w:pPr>
        <w:jc w:val="both"/>
        <w:rPr>
          <w:rFonts w:ascii="Arial" w:hAnsi="Arial" w:cs="Arial"/>
          <w:i/>
          <w:lang w:val="en-US"/>
        </w:rPr>
      </w:pPr>
    </w:p>
    <w:p w14:paraId="6FAC2961" w14:textId="58571CF6"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65428C48" w14:textId="3915A448" w:rsidR="00AA00E9" w:rsidRPr="00815FCE" w:rsidRDefault="00AA00E9" w:rsidP="00815FCE">
      <w:pPr>
        <w:jc w:val="both"/>
        <w:rPr>
          <w:rFonts w:ascii="Arial" w:hAnsi="Arial" w:cs="Arial"/>
          <w:lang w:val="en-US"/>
        </w:rPr>
      </w:pPr>
    </w:p>
    <w:p w14:paraId="0E4C2438" w14:textId="6241A599" w:rsidR="00815FCE" w:rsidRPr="00815FCE" w:rsidRDefault="00815FCE" w:rsidP="00815FCE">
      <w:pPr>
        <w:jc w:val="both"/>
        <w:rPr>
          <w:rFonts w:ascii="Arial" w:hAnsi="Arial" w:cs="Arial"/>
          <w:lang w:val="en-US"/>
        </w:rPr>
      </w:pPr>
      <w:r>
        <w:rPr>
          <w:rFonts w:ascii="Arial" w:hAnsi="Arial" w:cs="Arial"/>
          <w:lang w:val="en-US"/>
        </w:rPr>
        <w:t xml:space="preserve">The training data set </w:t>
      </w:r>
      <w:proofErr w:type="gramStart"/>
      <w:r>
        <w:rPr>
          <w:rFonts w:ascii="Arial" w:hAnsi="Arial" w:cs="Arial"/>
          <w:lang w:val="en-US"/>
        </w:rPr>
        <w:t xml:space="preserve">contains </w:t>
      </w:r>
      <w:r w:rsidR="00412927">
        <w:rPr>
          <w:rFonts w:ascii="Arial" w:hAnsi="Arial" w:cs="Arial"/>
          <w:lang w:val="en-US"/>
        </w:rPr>
        <w:t xml:space="preserve"> daily</w:t>
      </w:r>
      <w:proofErr w:type="gramEnd"/>
      <w:r>
        <w:rPr>
          <w:rFonts w:ascii="Arial" w:hAnsi="Arial" w:cs="Arial"/>
          <w:lang w:val="en-US"/>
        </w:rPr>
        <w:t xml:space="preserve"> datapoints from </w:t>
      </w:r>
      <w:r w:rsidRPr="00412927">
        <w:rPr>
          <w:rFonts w:ascii="Arial" w:hAnsi="Arial" w:cs="Arial"/>
          <w:highlight w:val="yellow"/>
          <w:lang w:val="en-US"/>
        </w:rPr>
        <w:t>January 1982 to December 2010</w:t>
      </w:r>
      <w:r>
        <w:rPr>
          <w:rFonts w:ascii="Arial" w:hAnsi="Arial" w:cs="Arial"/>
          <w:lang w:val="en-US"/>
        </w:rPr>
        <w:t xml:space="preserve">. The validation set contains … datapoints from </w:t>
      </w:r>
      <w:r w:rsidRPr="00412927">
        <w:rPr>
          <w:rFonts w:ascii="Arial" w:hAnsi="Arial" w:cs="Arial"/>
          <w:highlight w:val="yellow"/>
          <w:lang w:val="en-US"/>
        </w:rPr>
        <w:t>January 2011 to July 2020</w:t>
      </w:r>
      <w:r>
        <w:rPr>
          <w:rFonts w:ascii="Arial" w:hAnsi="Arial" w:cs="Arial"/>
          <w:lang w:val="en-US"/>
        </w:rPr>
        <w:t>.</w:t>
      </w:r>
      <w:r w:rsidR="00412927">
        <w:rPr>
          <w:rFonts w:ascii="Arial" w:hAnsi="Arial" w:cs="Arial"/>
          <w:lang w:val="en-US"/>
        </w:rPr>
        <w:t xml:space="preserve"> </w:t>
      </w:r>
      <w:r w:rsidR="00412927" w:rsidRPr="00412927">
        <w:rPr>
          <w:rFonts w:ascii="Arial" w:hAnsi="Arial" w:cs="Arial"/>
          <w:lang w:val="en-US"/>
        </w:rPr>
        <w:t xml:space="preserve">Missing data points (except weekends and holidays over </w:t>
      </w:r>
      <w:proofErr w:type="spellStart"/>
      <w:r w:rsidR="00412927" w:rsidRPr="00412927">
        <w:rPr>
          <w:rFonts w:ascii="Arial" w:hAnsi="Arial" w:cs="Arial"/>
          <w:lang w:val="en-US"/>
        </w:rPr>
        <w:t>all time</w:t>
      </w:r>
      <w:proofErr w:type="spellEnd"/>
      <w:r w:rsidR="00412927" w:rsidRPr="00412927">
        <w:rPr>
          <w:rFonts w:ascii="Arial" w:hAnsi="Arial" w:cs="Arial"/>
          <w:lang w:val="en-US"/>
        </w:rPr>
        <w:t xml:space="preserve"> series) are filled in with the last valid data point. </w:t>
      </w:r>
      <w:r>
        <w:rPr>
          <w:rFonts w:ascii="Arial" w:hAnsi="Arial" w:cs="Arial"/>
          <w:lang w:val="en-US"/>
        </w:rPr>
        <w:t xml:space="preserve"> </w:t>
      </w:r>
    </w:p>
    <w:p w14:paraId="5EA793F4" w14:textId="77777777" w:rsidR="00815FCE" w:rsidRPr="00815FCE" w:rsidRDefault="00815FCE" w:rsidP="00815FCE">
      <w:pPr>
        <w:jc w:val="both"/>
        <w:rPr>
          <w:rFonts w:ascii="Arial" w:hAnsi="Arial" w:cs="Arial"/>
          <w:lang w:val="en-US"/>
        </w:rPr>
      </w:pPr>
    </w:p>
    <w:p w14:paraId="0BC33468" w14:textId="3ABC4F7F"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2C087CCC" w14:textId="77777777" w:rsidR="005527D5" w:rsidRDefault="005527D5" w:rsidP="005527D5">
      <w:pPr>
        <w:rPr>
          <w:rFonts w:ascii="Arial" w:hAnsi="Arial" w:cs="Arial"/>
          <w:lang w:val="en-US"/>
        </w:rPr>
      </w:pPr>
    </w:p>
    <w:p w14:paraId="1C47047C" w14:textId="66236148" w:rsidR="00294772" w:rsidRDefault="00294772" w:rsidP="005527D5">
      <w:pPr>
        <w:rPr>
          <w:rFonts w:ascii="Arial" w:hAnsi="Arial" w:cs="Arial"/>
          <w:lang w:val="en-US"/>
        </w:rPr>
      </w:pPr>
      <w:r w:rsidRPr="00294772">
        <w:rPr>
          <w:rFonts w:ascii="Arial" w:hAnsi="Arial" w:cs="Arial"/>
          <w:highlight w:val="yellow"/>
          <w:lang w:val="en-US"/>
        </w:rPr>
        <w:t>Results, but to verify in AVACO SPI V0.xlsm</w:t>
      </w:r>
    </w:p>
    <w:p w14:paraId="7442D26C" w14:textId="77777777" w:rsidR="00AA2257" w:rsidRDefault="00AA2257" w:rsidP="005527D5">
      <w:pPr>
        <w:rPr>
          <w:rFonts w:ascii="Arial" w:hAnsi="Arial" w:cs="Arial"/>
          <w:lang w:val="en-US"/>
        </w:rPr>
      </w:pPr>
    </w:p>
    <w:p w14:paraId="428F5E76" w14:textId="1F6B4105" w:rsidR="00AA2257" w:rsidRDefault="00AA2257" w:rsidP="00D52E89">
      <w:pPr>
        <w:jc w:val="both"/>
        <w:rPr>
          <w:rFonts w:ascii="Arial" w:hAnsi="Arial" w:cs="Arial"/>
          <w:lang w:val="en-US"/>
        </w:rPr>
      </w:pPr>
      <w:r>
        <w:rPr>
          <w:rFonts w:ascii="Arial" w:hAnsi="Arial" w:cs="Arial"/>
          <w:lang w:val="en-US"/>
        </w:rPr>
        <w:t xml:space="preserve">Lansing and Tubbs (2018) describe a multiplicative combination of sentiment and momentum to </w:t>
      </w:r>
      <w:r w:rsidR="00D52E89">
        <w:rPr>
          <w:rFonts w:ascii="Arial" w:hAnsi="Arial" w:cs="Arial"/>
          <w:lang w:val="en-US"/>
        </w:rPr>
        <w:t xml:space="preserve">predict the return on the Standard &amp; Poor’s 500 stock index over the next month. </w:t>
      </w:r>
      <w:r w:rsidR="00D52E89" w:rsidRPr="00D52E89">
        <w:rPr>
          <w:rFonts w:ascii="Arial" w:hAnsi="Arial" w:cs="Arial"/>
          <w:highlight w:val="yellow"/>
          <w:lang w:val="en-US"/>
        </w:rPr>
        <w:t xml:space="preserve">SPI </w:t>
      </w:r>
      <w:proofErr w:type="gramStart"/>
      <w:r w:rsidR="00D52E89" w:rsidRPr="00D52E89">
        <w:rPr>
          <w:rFonts w:ascii="Arial" w:hAnsi="Arial" w:cs="Arial"/>
          <w:highlight w:val="yellow"/>
          <w:lang w:val="en-US"/>
        </w:rPr>
        <w:t>has to</w:t>
      </w:r>
      <w:proofErr w:type="gramEnd"/>
      <w:r w:rsidR="00D52E89" w:rsidRPr="00D52E89">
        <w:rPr>
          <w:rFonts w:ascii="Arial" w:hAnsi="Arial" w:cs="Arial"/>
          <w:highlight w:val="yellow"/>
          <w:lang w:val="en-US"/>
        </w:rPr>
        <w:t xml:space="preserve"> be tested.</w:t>
      </w:r>
    </w:p>
    <w:p w14:paraId="5ABE3E31" w14:textId="77777777" w:rsidR="005527D5" w:rsidRPr="006F2710" w:rsidRDefault="005527D5" w:rsidP="006F2710">
      <w:pPr>
        <w:jc w:val="both"/>
        <w:rPr>
          <w:rFonts w:ascii="Arial" w:hAnsi="Arial" w:cs="Arial"/>
          <w:lang w:val="en-US"/>
        </w:rPr>
      </w:pPr>
    </w:p>
    <w:p w14:paraId="4F64B16C"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57366CF6" w14:textId="77777777" w:rsidR="005527D5" w:rsidRDefault="005527D5" w:rsidP="005527D5">
      <w:pPr>
        <w:jc w:val="both"/>
        <w:rPr>
          <w:rFonts w:ascii="Arial" w:hAnsi="Arial" w:cs="Arial"/>
          <w:lang w:val="en-US"/>
        </w:rPr>
      </w:pPr>
    </w:p>
    <w:p w14:paraId="658C5466" w14:textId="77777777" w:rsidR="005527D5" w:rsidRDefault="005527D5" w:rsidP="005527D5">
      <w:pPr>
        <w:jc w:val="both"/>
        <w:rPr>
          <w:rFonts w:ascii="Arial" w:hAnsi="Arial" w:cs="Arial"/>
          <w:lang w:val="en-US"/>
        </w:rPr>
      </w:pPr>
      <w:r>
        <w:rPr>
          <w:rFonts w:ascii="Arial" w:hAnsi="Arial" w:cs="Arial"/>
          <w:lang w:val="en-US"/>
        </w:rPr>
        <w:t xml:space="preserve">Based on Ankenbrand (1998) the following agents are in addition to the buy and hold tested: Bond CH, 3 M CHF, Bond US, DAX, Spread CH, Spread USD. The actual model is </w:t>
      </w:r>
      <w:proofErr w:type="gramStart"/>
      <w:r>
        <w:rPr>
          <w:rFonts w:ascii="Arial" w:hAnsi="Arial" w:cs="Arial"/>
          <w:lang w:val="en-US"/>
        </w:rPr>
        <w:t>buy</w:t>
      </w:r>
      <w:proofErr w:type="gramEnd"/>
      <w:r>
        <w:rPr>
          <w:rFonts w:ascii="Arial" w:hAnsi="Arial" w:cs="Arial"/>
          <w:lang w:val="en-US"/>
        </w:rPr>
        <w:t xml:space="preserve"> and hold agent and a trend follower.</w:t>
      </w:r>
    </w:p>
    <w:p w14:paraId="538EB461" w14:textId="77777777" w:rsidR="005527D5" w:rsidRDefault="005527D5" w:rsidP="005527D5">
      <w:pPr>
        <w:jc w:val="both"/>
        <w:rPr>
          <w:rFonts w:ascii="Arial" w:hAnsi="Arial" w:cs="Arial"/>
          <w:lang w:val="en-US"/>
        </w:rPr>
      </w:pPr>
    </w:p>
    <w:p w14:paraId="24AAD996" w14:textId="77777777" w:rsidR="005527D5" w:rsidRDefault="005527D5" w:rsidP="005527D5">
      <w:pPr>
        <w:jc w:val="both"/>
        <w:rPr>
          <w:rFonts w:ascii="Arial" w:hAnsi="Arial" w:cs="Arial"/>
          <w:lang w:val="en-US"/>
        </w:rPr>
      </w:pPr>
      <w:r>
        <w:rPr>
          <w:rFonts w:ascii="Arial" w:hAnsi="Arial" w:cs="Arial"/>
          <w:lang w:val="en-US"/>
        </w:rPr>
        <w:t xml:space="preserve">The volume of the Swiss Bond market is CHF 500 </w:t>
      </w:r>
      <w:proofErr w:type="gramStart"/>
      <w:r>
        <w:rPr>
          <w:rFonts w:ascii="Arial" w:hAnsi="Arial" w:cs="Arial"/>
          <w:lang w:val="en-US"/>
        </w:rPr>
        <w:t>Mio..</w:t>
      </w:r>
      <w:proofErr w:type="gramEnd"/>
      <w:r>
        <w:rPr>
          <w:rFonts w:ascii="Arial" w:hAnsi="Arial" w:cs="Arial"/>
          <w:lang w:val="en-US"/>
        </w:rPr>
        <w:t xml:space="preserve"> Investors </w:t>
      </w:r>
      <w:proofErr w:type="gramStart"/>
      <w:r>
        <w:rPr>
          <w:rFonts w:ascii="Arial" w:hAnsi="Arial" w:cs="Arial"/>
          <w:lang w:val="en-US"/>
        </w:rPr>
        <w:t>are</w:t>
      </w:r>
      <w:proofErr w:type="gramEnd"/>
    </w:p>
    <w:p w14:paraId="496A1BFE" w14:textId="77777777" w:rsidR="005527D5" w:rsidRDefault="005527D5" w:rsidP="005527D5">
      <w:pPr>
        <w:jc w:val="both"/>
        <w:rPr>
          <w:rFonts w:ascii="Arial" w:hAnsi="Arial" w:cs="Arial"/>
          <w:lang w:val="en-US"/>
        </w:rPr>
      </w:pPr>
    </w:p>
    <w:p w14:paraId="06C0CA9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Banks</w:t>
      </w:r>
    </w:p>
    <w:p w14:paraId="2D28211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Insurance companies</w:t>
      </w:r>
    </w:p>
    <w:p w14:paraId="7789AE2A"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Pension companies</w:t>
      </w:r>
    </w:p>
    <w:p w14:paraId="77EB8068"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Fonds</w:t>
      </w:r>
    </w:p>
    <w:p w14:paraId="20AA1F6D"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Retail</w:t>
      </w:r>
    </w:p>
    <w:p w14:paraId="39846600" w14:textId="77777777" w:rsidR="005527D5" w:rsidRDefault="005527D5" w:rsidP="005527D5">
      <w:pPr>
        <w:jc w:val="both"/>
        <w:rPr>
          <w:rFonts w:ascii="Arial" w:hAnsi="Arial" w:cs="Arial"/>
          <w:lang w:val="en-US"/>
        </w:rPr>
      </w:pPr>
    </w:p>
    <w:p w14:paraId="2749D9D4" w14:textId="77777777" w:rsidR="005527D5" w:rsidRPr="002D272B" w:rsidRDefault="005527D5" w:rsidP="005527D5">
      <w:pPr>
        <w:jc w:val="both"/>
        <w:rPr>
          <w:rFonts w:ascii="Arial" w:hAnsi="Arial" w:cs="Arial"/>
          <w:lang w:val="en-US"/>
        </w:rPr>
      </w:pPr>
      <w:r>
        <w:rPr>
          <w:rFonts w:ascii="Arial" w:hAnsi="Arial" w:cs="Arial"/>
          <w:lang w:val="en-US"/>
        </w:rPr>
        <w:t xml:space="preserve">Swiss Bonds has often </w:t>
      </w:r>
      <w:proofErr w:type="gramStart"/>
      <w:r>
        <w:rPr>
          <w:rFonts w:ascii="Arial" w:hAnsi="Arial" w:cs="Arial"/>
          <w:lang w:val="en-US"/>
        </w:rPr>
        <w:t>a safe haven</w:t>
      </w:r>
      <w:proofErr w:type="gramEnd"/>
      <w:r>
        <w:rPr>
          <w:rFonts w:ascii="Arial" w:hAnsi="Arial" w:cs="Arial"/>
          <w:lang w:val="en-US"/>
        </w:rPr>
        <w:t xml:space="preserve"> function in uncertain times (</w:t>
      </w:r>
      <w:proofErr w:type="spellStart"/>
      <w:r>
        <w:rPr>
          <w:rFonts w:ascii="Arial" w:hAnsi="Arial" w:cs="Arial"/>
          <w:lang w:val="en-US"/>
        </w:rPr>
        <w:t>Nitschka</w:t>
      </w:r>
      <w:proofErr w:type="spellEnd"/>
      <w:r>
        <w:rPr>
          <w:rFonts w:ascii="Arial" w:hAnsi="Arial" w:cs="Arial"/>
          <w:lang w:val="en-US"/>
        </w:rPr>
        <w:t>, 2014).</w:t>
      </w:r>
    </w:p>
    <w:p w14:paraId="64F74AFB" w14:textId="77777777" w:rsidR="005527D5" w:rsidRPr="001E745C" w:rsidRDefault="005527D5" w:rsidP="006F2710">
      <w:pPr>
        <w:jc w:val="both"/>
        <w:rPr>
          <w:rFonts w:ascii="Arial" w:eastAsiaTheme="majorEastAsia" w:hAnsi="Arial" w:cs="Arial"/>
          <w:b/>
          <w:lang w:val="en-US"/>
        </w:rPr>
      </w:pPr>
    </w:p>
    <w:p w14:paraId="5EEBE3E4" w14:textId="2BDAF8B7" w:rsidR="00E25EBE" w:rsidRPr="00E25EBE" w:rsidRDefault="005527D5" w:rsidP="00E25EBE">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Swiss Real Estate M</w:t>
      </w:r>
      <w:r w:rsidR="00E25EBE">
        <w:rPr>
          <w:rFonts w:ascii="Arial" w:hAnsi="Arial" w:cs="Arial"/>
          <w:b/>
          <w:color w:val="auto"/>
          <w:sz w:val="24"/>
          <w:szCs w:val="24"/>
          <w:lang w:val="en-US"/>
        </w:rPr>
        <w:t>arket</w:t>
      </w:r>
    </w:p>
    <w:p w14:paraId="0C34145E" w14:textId="77777777" w:rsidR="00F57A3A" w:rsidRPr="006F2710" w:rsidRDefault="00F57A3A" w:rsidP="006F2710">
      <w:pPr>
        <w:jc w:val="both"/>
        <w:rPr>
          <w:rFonts w:ascii="Arial" w:eastAsiaTheme="majorEastAsia" w:hAnsi="Arial" w:cs="Arial"/>
          <w:b/>
          <w:lang w:val="en-US"/>
        </w:rPr>
      </w:pPr>
    </w:p>
    <w:p w14:paraId="60830EA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We ran the ABM model over </w:t>
      </w:r>
      <w:proofErr w:type="gramStart"/>
      <w:r w:rsidRPr="005168CF">
        <w:rPr>
          <w:rFonts w:ascii="Arial" w:hAnsi="Arial" w:cs="Arial"/>
          <w:lang w:val="en-US"/>
        </w:rPr>
        <w:t>a time period</w:t>
      </w:r>
      <w:proofErr w:type="gramEnd"/>
      <w:r w:rsidRPr="005168CF">
        <w:rPr>
          <w:rFonts w:ascii="Arial" w:hAnsi="Arial" w:cs="Arial"/>
          <w:lang w:val="en-US"/>
        </w:rPr>
        <w:t xml:space="preserve"> from December 1986 to September 2014, resulting in 110 trading rounds. Table 2 gives an overview of the results:</w:t>
      </w:r>
      <w:r w:rsidRPr="005168CF">
        <w:rPr>
          <w:rStyle w:val="FootnoteReference"/>
          <w:rFonts w:ascii="Arial" w:hAnsi="Arial" w:cs="Arial"/>
          <w:lang w:val="en-US"/>
        </w:rPr>
        <w:footnoteReference w:id="2"/>
      </w:r>
    </w:p>
    <w:p w14:paraId="1ED4EFD0" w14:textId="77777777" w:rsidR="00F57A3A" w:rsidRPr="005168CF" w:rsidRDefault="00F57A3A" w:rsidP="00F57A3A">
      <w:pPr>
        <w:spacing w:line="276" w:lineRule="auto"/>
        <w:jc w:val="both"/>
        <w:rPr>
          <w:rFonts w:ascii="Arial" w:hAnsi="Arial" w:cs="Arial"/>
          <w:lang w:val="en-US"/>
        </w:rPr>
      </w:pPr>
    </w:p>
    <w:p w14:paraId="6A00B050" w14:textId="77777777" w:rsidR="00F57A3A" w:rsidRPr="005168CF" w:rsidRDefault="00F57A3A" w:rsidP="00F57A3A">
      <w:pPr>
        <w:pStyle w:val="Caption"/>
        <w:spacing w:line="276" w:lineRule="auto"/>
        <w:jc w:val="both"/>
        <w:rPr>
          <w:rFonts w:ascii="Arial" w:hAnsi="Arial" w:cs="Arial"/>
          <w:color w:val="000000" w:themeColor="text1"/>
          <w:sz w:val="22"/>
          <w:szCs w:val="22"/>
          <w:lang w:val="en-US"/>
        </w:rPr>
      </w:pPr>
      <w:r w:rsidRPr="005168CF">
        <w:rPr>
          <w:rFonts w:ascii="Arial" w:hAnsi="Arial" w:cs="Arial"/>
          <w:b w:val="0"/>
          <w:bCs w:val="0"/>
          <w:color w:val="000000" w:themeColor="text1"/>
          <w:sz w:val="22"/>
          <w:szCs w:val="22"/>
          <w:lang w:val="en-US"/>
        </w:rPr>
        <w:t>Table 2: Simulation results: Model quality measures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2552"/>
        <w:gridCol w:w="2435"/>
      </w:tblGrid>
      <w:tr w:rsidR="00F57A3A" w:rsidRPr="005168CF" w14:paraId="10545561" w14:textId="77777777" w:rsidTr="00032684">
        <w:tc>
          <w:tcPr>
            <w:tcW w:w="4219" w:type="dxa"/>
          </w:tcPr>
          <w:p w14:paraId="3778DE48" w14:textId="77777777" w:rsidR="00F57A3A" w:rsidRPr="005168CF" w:rsidRDefault="00F57A3A" w:rsidP="00032684">
            <w:pPr>
              <w:spacing w:line="276" w:lineRule="auto"/>
              <w:jc w:val="both"/>
              <w:rPr>
                <w:rFonts w:ascii="Arial" w:eastAsia="MS MinNew Roman" w:hAnsi="Arial" w:cs="Arial"/>
                <w:b/>
                <w:sz w:val="22"/>
                <w:szCs w:val="22"/>
                <w:lang w:val="en-US"/>
              </w:rPr>
            </w:pPr>
          </w:p>
        </w:tc>
        <w:tc>
          <w:tcPr>
            <w:tcW w:w="2552" w:type="dxa"/>
          </w:tcPr>
          <w:p w14:paraId="32F4353E"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Investment PR</w:t>
            </w:r>
          </w:p>
        </w:tc>
        <w:tc>
          <w:tcPr>
            <w:tcW w:w="2435" w:type="dxa"/>
          </w:tcPr>
          <w:p w14:paraId="5DAB5121"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Private PR</w:t>
            </w:r>
          </w:p>
        </w:tc>
      </w:tr>
      <w:tr w:rsidR="00F57A3A" w:rsidRPr="005168CF" w14:paraId="19D48771" w14:textId="77777777" w:rsidTr="00032684">
        <w:tc>
          <w:tcPr>
            <w:tcW w:w="4219" w:type="dxa"/>
          </w:tcPr>
          <w:p w14:paraId="0E5C1D6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Observed upward price changes</w:t>
            </w:r>
          </w:p>
        </w:tc>
        <w:tc>
          <w:tcPr>
            <w:tcW w:w="2552" w:type="dxa"/>
          </w:tcPr>
          <w:p w14:paraId="7EE147AB"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59</w:t>
            </w:r>
          </w:p>
        </w:tc>
        <w:tc>
          <w:tcPr>
            <w:tcW w:w="2435" w:type="dxa"/>
          </w:tcPr>
          <w:p w14:paraId="238754FF"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66</w:t>
            </w:r>
          </w:p>
        </w:tc>
      </w:tr>
      <w:tr w:rsidR="00F57A3A" w:rsidRPr="005168CF" w14:paraId="798C3A17" w14:textId="77777777" w:rsidTr="00032684">
        <w:tc>
          <w:tcPr>
            <w:tcW w:w="4219" w:type="dxa"/>
          </w:tcPr>
          <w:p w14:paraId="095CB48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Observed downward price changes</w:t>
            </w:r>
          </w:p>
        </w:tc>
        <w:tc>
          <w:tcPr>
            <w:tcW w:w="2552" w:type="dxa"/>
          </w:tcPr>
          <w:p w14:paraId="448539B0"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51</w:t>
            </w:r>
          </w:p>
        </w:tc>
        <w:tc>
          <w:tcPr>
            <w:tcW w:w="2435" w:type="dxa"/>
          </w:tcPr>
          <w:p w14:paraId="4602EEB4"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44</w:t>
            </w:r>
          </w:p>
        </w:tc>
      </w:tr>
      <w:tr w:rsidR="00F57A3A" w:rsidRPr="005168CF" w14:paraId="5F48E454" w14:textId="77777777" w:rsidTr="00032684">
        <w:tc>
          <w:tcPr>
            <w:tcW w:w="4219" w:type="dxa"/>
          </w:tcPr>
          <w:p w14:paraId="139D883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BUY signals</w:t>
            </w:r>
          </w:p>
        </w:tc>
        <w:tc>
          <w:tcPr>
            <w:tcW w:w="2552" w:type="dxa"/>
          </w:tcPr>
          <w:p w14:paraId="1D800D49"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63</w:t>
            </w:r>
          </w:p>
        </w:tc>
        <w:tc>
          <w:tcPr>
            <w:tcW w:w="2435" w:type="dxa"/>
          </w:tcPr>
          <w:p w14:paraId="548A78CB"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74</w:t>
            </w:r>
          </w:p>
        </w:tc>
      </w:tr>
      <w:tr w:rsidR="00F57A3A" w:rsidRPr="005168CF" w14:paraId="1E444785" w14:textId="77777777" w:rsidTr="00032684">
        <w:tc>
          <w:tcPr>
            <w:tcW w:w="4219" w:type="dxa"/>
          </w:tcPr>
          <w:p w14:paraId="0A6C4987"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SELL signals</w:t>
            </w:r>
          </w:p>
        </w:tc>
        <w:tc>
          <w:tcPr>
            <w:tcW w:w="2552" w:type="dxa"/>
          </w:tcPr>
          <w:p w14:paraId="774D7FCE"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47</w:t>
            </w:r>
          </w:p>
        </w:tc>
        <w:tc>
          <w:tcPr>
            <w:tcW w:w="2435" w:type="dxa"/>
          </w:tcPr>
          <w:p w14:paraId="732CF1C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36</w:t>
            </w:r>
          </w:p>
        </w:tc>
      </w:tr>
      <w:tr w:rsidR="00F57A3A" w:rsidRPr="005168CF" w14:paraId="2A317895" w14:textId="77777777" w:rsidTr="00032684">
        <w:tc>
          <w:tcPr>
            <w:tcW w:w="4219" w:type="dxa"/>
          </w:tcPr>
          <w:p w14:paraId="3C788645"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Hits</w:t>
            </w:r>
          </w:p>
        </w:tc>
        <w:tc>
          <w:tcPr>
            <w:tcW w:w="2552" w:type="dxa"/>
          </w:tcPr>
          <w:p w14:paraId="76C3CD72"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84</w:t>
            </w:r>
          </w:p>
        </w:tc>
        <w:tc>
          <w:tcPr>
            <w:tcW w:w="2435" w:type="dxa"/>
          </w:tcPr>
          <w:p w14:paraId="50AD7A16"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85</w:t>
            </w:r>
          </w:p>
        </w:tc>
      </w:tr>
      <w:tr w:rsidR="00F57A3A" w:rsidRPr="005168CF" w14:paraId="19564049" w14:textId="77777777" w:rsidTr="00032684">
        <w:tc>
          <w:tcPr>
            <w:tcW w:w="4219" w:type="dxa"/>
          </w:tcPr>
          <w:p w14:paraId="46EBB6C2"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Misses</w:t>
            </w:r>
          </w:p>
        </w:tc>
        <w:tc>
          <w:tcPr>
            <w:tcW w:w="2552" w:type="dxa"/>
          </w:tcPr>
          <w:p w14:paraId="5BCF070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c>
          <w:tcPr>
            <w:tcW w:w="2435" w:type="dxa"/>
          </w:tcPr>
          <w:p w14:paraId="304D1CCA"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r>
      <w:tr w:rsidR="00F57A3A" w:rsidRPr="005168CF" w14:paraId="1BF0D35D" w14:textId="77777777" w:rsidTr="00032684">
        <w:tc>
          <w:tcPr>
            <w:tcW w:w="4219" w:type="dxa"/>
          </w:tcPr>
          <w:p w14:paraId="1CECEE43"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 rate</w:t>
            </w:r>
          </w:p>
        </w:tc>
        <w:tc>
          <w:tcPr>
            <w:tcW w:w="2552" w:type="dxa"/>
          </w:tcPr>
          <w:p w14:paraId="487D4D9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c>
          <w:tcPr>
            <w:tcW w:w="2435" w:type="dxa"/>
          </w:tcPr>
          <w:p w14:paraId="0A167E1D"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r>
      <w:tr w:rsidR="00F57A3A" w:rsidRPr="005168CF" w14:paraId="559E284A" w14:textId="77777777" w:rsidTr="00032684">
        <w:tc>
          <w:tcPr>
            <w:tcW w:w="4219" w:type="dxa"/>
          </w:tcPr>
          <w:p w14:paraId="00E94C7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Model efficiency</w:t>
            </w:r>
          </w:p>
        </w:tc>
        <w:tc>
          <w:tcPr>
            <w:tcW w:w="2552" w:type="dxa"/>
          </w:tcPr>
          <w:p w14:paraId="11261A4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c>
          <w:tcPr>
            <w:tcW w:w="2435" w:type="dxa"/>
          </w:tcPr>
          <w:p w14:paraId="7DCA514E" w14:textId="77777777" w:rsidR="00F57A3A" w:rsidRPr="005168CF" w:rsidRDefault="00F57A3A" w:rsidP="00032684">
            <w:pPr>
              <w:keepNext/>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r>
    </w:tbl>
    <w:p w14:paraId="2F7C865C" w14:textId="77777777" w:rsidR="00F57A3A" w:rsidRPr="005168CF" w:rsidRDefault="00F57A3A" w:rsidP="00F57A3A">
      <w:pPr>
        <w:spacing w:line="276" w:lineRule="auto"/>
        <w:jc w:val="both"/>
        <w:rPr>
          <w:rFonts w:ascii="Arial" w:hAnsi="Arial" w:cs="Arial"/>
          <w:sz w:val="18"/>
          <w:szCs w:val="18"/>
          <w:lang w:val="en-US"/>
        </w:rPr>
      </w:pPr>
      <w:r w:rsidRPr="005168CF">
        <w:rPr>
          <w:rFonts w:ascii="Arial" w:hAnsi="Arial" w:cs="Arial"/>
          <w:sz w:val="18"/>
          <w:szCs w:val="18"/>
          <w:lang w:val="en-US"/>
        </w:rPr>
        <w:t>Investment Real Estate Price Index (SI Investment PR), and Private Real Estate Price Index (SI Private PR)</w:t>
      </w:r>
    </w:p>
    <w:p w14:paraId="573B4B57" w14:textId="77777777" w:rsidR="00F57A3A" w:rsidRPr="005168CF" w:rsidRDefault="00F57A3A" w:rsidP="00F57A3A">
      <w:pPr>
        <w:spacing w:line="276" w:lineRule="auto"/>
        <w:jc w:val="both"/>
        <w:rPr>
          <w:rFonts w:ascii="Arial" w:hAnsi="Arial" w:cs="Arial"/>
          <w:sz w:val="18"/>
          <w:szCs w:val="18"/>
          <w:lang w:val="en-US"/>
        </w:rPr>
      </w:pPr>
    </w:p>
    <w:p w14:paraId="18C6333B"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observed indices, the SI Investment PR and the SI Private PR, the hit rate has a value of 0.75. This means that in 3 out of 4 quarters the trend prediction of the Swiss real estate market was correct. Although the hit rate gives an overall impression of the number of correctly predicted price movements, it does not say anything about the relative size of these movements and the resulting potential gains and losses. As is well known, a single big drawdown can nullify a whole series of precedent gains. The current model efficiency is 0.54 for the SI Investment PR and 0.54 for the SI Private PR. The economic meaning is the relation between the realized and the possible profit and is 54%. The presented ABM therefore indicates a high degree of reliability.</w:t>
      </w:r>
    </w:p>
    <w:p w14:paraId="06A8241F" w14:textId="77777777" w:rsidR="00F57A3A" w:rsidRPr="005168CF" w:rsidRDefault="00F57A3A" w:rsidP="00F57A3A">
      <w:pPr>
        <w:spacing w:line="276" w:lineRule="auto"/>
        <w:jc w:val="both"/>
        <w:rPr>
          <w:rFonts w:ascii="Arial" w:hAnsi="Arial" w:cs="Arial"/>
          <w:lang w:val="en-US"/>
        </w:rPr>
      </w:pPr>
    </w:p>
    <w:p w14:paraId="7B7E69E3"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A criticism of agent-based models is that there are too many degrees of freedom (</w:t>
      </w:r>
      <w:proofErr w:type="spellStart"/>
      <w:r w:rsidRPr="005168CF">
        <w:rPr>
          <w:rFonts w:ascii="Arial" w:hAnsi="Arial" w:cs="Arial"/>
          <w:lang w:val="en-US"/>
        </w:rPr>
        <w:t>LeBaron</w:t>
      </w:r>
      <w:proofErr w:type="spellEnd"/>
      <w:r w:rsidRPr="005168CF">
        <w:rPr>
          <w:rFonts w:ascii="Arial" w:hAnsi="Arial" w:cs="Arial"/>
          <w:lang w:val="en-US"/>
        </w:rPr>
        <w:t>, 2006). The parameter space can be reduced through a stringent economic foundation and an evolutionary control of the development of the parameters.</w:t>
      </w:r>
    </w:p>
    <w:p w14:paraId="3BB1253F" w14:textId="77777777" w:rsidR="00F57A3A" w:rsidRPr="005168CF" w:rsidRDefault="00F57A3A" w:rsidP="00F57A3A">
      <w:pPr>
        <w:spacing w:line="276" w:lineRule="auto"/>
        <w:jc w:val="both"/>
        <w:rPr>
          <w:rFonts w:ascii="Arial" w:hAnsi="Arial" w:cs="Arial"/>
          <w:lang w:val="en-US"/>
        </w:rPr>
      </w:pPr>
    </w:p>
    <w:p w14:paraId="15EEBE6D"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Besides producing trend predictions for the next quarter, the model can be used for long-term scenario analysis and stress testing. In the following example, the effects of a long-term rise in interest rates on the SI Investment PR and SI Private PR are analyzed. The simulation is run up to the last quarter end (Q3 2014) relying on historical data. The interest rates are continuously increased as an example scenario. From this point on, the output time series (SI Investment PR and SI Private PR) is generated by the model. Figure 3 shows the outcome of the simulation runs for both target indices </w:t>
      </w:r>
      <w:proofErr w:type="gramStart"/>
      <w:r w:rsidRPr="005168CF">
        <w:rPr>
          <w:rFonts w:ascii="Arial" w:hAnsi="Arial" w:cs="Arial"/>
          <w:lang w:val="en-US"/>
        </w:rPr>
        <w:t>and also</w:t>
      </w:r>
      <w:proofErr w:type="gramEnd"/>
      <w:r w:rsidRPr="005168CF">
        <w:rPr>
          <w:rFonts w:ascii="Arial" w:hAnsi="Arial" w:cs="Arial"/>
          <w:lang w:val="en-US"/>
        </w:rPr>
        <w:t xml:space="preserve"> the yield of the Swiss Bond Index as the varied input measure during the period from December 1986 to September 2014.</w:t>
      </w:r>
    </w:p>
    <w:p w14:paraId="030C1B97" w14:textId="77777777" w:rsidR="00F57A3A" w:rsidRPr="005168CF" w:rsidRDefault="00F57A3A" w:rsidP="00F57A3A">
      <w:pPr>
        <w:spacing w:line="276" w:lineRule="auto"/>
        <w:jc w:val="both"/>
        <w:rPr>
          <w:rFonts w:ascii="Arial" w:hAnsi="Arial" w:cs="Arial"/>
          <w:lang w:val="en-US"/>
        </w:rPr>
      </w:pPr>
    </w:p>
    <w:p w14:paraId="028B27FB" w14:textId="77777777" w:rsidR="00F57A3A" w:rsidRPr="005168CF" w:rsidRDefault="00F57A3A" w:rsidP="00F57A3A">
      <w:pPr>
        <w:pStyle w:val="Caption"/>
        <w:spacing w:line="276" w:lineRule="auto"/>
        <w:jc w:val="both"/>
        <w:rPr>
          <w:rFonts w:ascii="Arial" w:hAnsi="Arial" w:cs="Arial"/>
          <w:color w:val="auto"/>
          <w:sz w:val="24"/>
          <w:szCs w:val="24"/>
          <w:lang w:val="en-US"/>
        </w:rPr>
      </w:pPr>
      <w:r w:rsidRPr="005168CF">
        <w:rPr>
          <w:rFonts w:ascii="Arial" w:hAnsi="Arial" w:cs="Arial"/>
          <w:color w:val="auto"/>
          <w:sz w:val="24"/>
          <w:szCs w:val="24"/>
          <w:lang w:val="en-US"/>
        </w:rPr>
        <w:t>Figure 3:  Scenario analysis results</w:t>
      </w:r>
    </w:p>
    <w:p w14:paraId="2F897D89" w14:textId="77777777" w:rsidR="00F57A3A" w:rsidRPr="005168CF" w:rsidRDefault="00F57A3A" w:rsidP="00F57A3A">
      <w:pPr>
        <w:spacing w:line="276" w:lineRule="auto"/>
        <w:jc w:val="both"/>
        <w:rPr>
          <w:rFonts w:ascii="Arial" w:hAnsi="Arial" w:cs="Arial"/>
          <w:lang w:val="en-US"/>
        </w:rPr>
      </w:pPr>
    </w:p>
    <w:p w14:paraId="48A1C7D5" w14:textId="77777777" w:rsidR="00F57A3A" w:rsidRPr="005168CF" w:rsidRDefault="00F57A3A" w:rsidP="00F57A3A">
      <w:pPr>
        <w:keepNext/>
        <w:spacing w:line="276" w:lineRule="auto"/>
        <w:jc w:val="both"/>
        <w:rPr>
          <w:rFonts w:ascii="Arial" w:hAnsi="Arial" w:cs="Arial"/>
          <w:lang w:val="en-US"/>
        </w:rPr>
      </w:pPr>
      <w:r w:rsidRPr="005168CF">
        <w:rPr>
          <w:rFonts w:ascii="Arial" w:hAnsi="Arial" w:cs="Arial"/>
          <w:noProof/>
          <w:lang w:val="de-CH" w:eastAsia="de-CH"/>
        </w:rPr>
        <w:lastRenderedPageBreak/>
        <w:drawing>
          <wp:inline distT="0" distB="0" distL="0" distR="0" wp14:anchorId="3EC6D29E" wp14:editId="6C8ABF41">
            <wp:extent cx="5756910" cy="308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results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088005"/>
                    </a:xfrm>
                    <a:prstGeom prst="rect">
                      <a:avLst/>
                    </a:prstGeom>
                  </pic:spPr>
                </pic:pic>
              </a:graphicData>
            </a:graphic>
          </wp:inline>
        </w:drawing>
      </w:r>
    </w:p>
    <w:p w14:paraId="017C0B20" w14:textId="77777777" w:rsidR="00F57A3A" w:rsidRPr="005168CF" w:rsidRDefault="00F57A3A" w:rsidP="00F57A3A">
      <w:pPr>
        <w:spacing w:line="276" w:lineRule="auto"/>
        <w:jc w:val="both"/>
        <w:rPr>
          <w:rFonts w:ascii="Arial" w:hAnsi="Arial" w:cs="Arial"/>
          <w:lang w:val="en-US"/>
        </w:rPr>
      </w:pPr>
    </w:p>
    <w:p w14:paraId="0EC38ED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indices, a long-term increase of the interest rates leads to a clearly observable and significant decrease of both indices.</w:t>
      </w:r>
    </w:p>
    <w:p w14:paraId="7F4A8046" w14:textId="77777777" w:rsidR="00F57A3A" w:rsidRPr="005168CF" w:rsidRDefault="00F57A3A" w:rsidP="00F57A3A">
      <w:pPr>
        <w:spacing w:line="276" w:lineRule="auto"/>
        <w:jc w:val="both"/>
        <w:rPr>
          <w:rFonts w:ascii="Arial" w:hAnsi="Arial" w:cs="Arial"/>
          <w:lang w:val="en-US"/>
        </w:rPr>
      </w:pPr>
    </w:p>
    <w:p w14:paraId="68280A68"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In a situation lacking both positive as well as negative market forces, the simulated market is nevertheless inclined towards a negative correction. The reason is that </w:t>
      </w:r>
      <w:proofErr w:type="gramStart"/>
      <w:r w:rsidRPr="005168CF">
        <w:rPr>
          <w:rFonts w:ascii="Arial" w:hAnsi="Arial" w:cs="Arial"/>
          <w:lang w:val="en-US"/>
        </w:rPr>
        <w:t>the majority of</w:t>
      </w:r>
      <w:proofErr w:type="gramEnd"/>
      <w:r w:rsidRPr="005168CF">
        <w:rPr>
          <w:rFonts w:ascii="Arial" w:hAnsi="Arial" w:cs="Arial"/>
          <w:lang w:val="en-US"/>
        </w:rPr>
        <w:t xml:space="preserve"> agents have already invested in real estate, and their potential to adding further assets to their existing investment portfolio is limited due to monetary limitations. The maximum affordable purchase of an average Swiss household at the end of 2014 was CHF 734’000. At the same </w:t>
      </w:r>
      <w:proofErr w:type="gramStart"/>
      <w:r w:rsidRPr="005168CF">
        <w:rPr>
          <w:rFonts w:ascii="Arial" w:hAnsi="Arial" w:cs="Arial"/>
          <w:lang w:val="en-US"/>
        </w:rPr>
        <w:t>time</w:t>
      </w:r>
      <w:proofErr w:type="gramEnd"/>
      <w:r w:rsidRPr="005168CF">
        <w:rPr>
          <w:rFonts w:ascii="Arial" w:hAnsi="Arial" w:cs="Arial"/>
          <w:lang w:val="en-US"/>
        </w:rPr>
        <w:t xml:space="preserve"> the price for an average property was CHF 800’000. The broad population </w:t>
      </w:r>
      <w:proofErr w:type="gramStart"/>
      <w:r w:rsidRPr="005168CF">
        <w:rPr>
          <w:rFonts w:ascii="Arial" w:hAnsi="Arial" w:cs="Arial"/>
          <w:lang w:val="en-US"/>
        </w:rPr>
        <w:t>isn’t</w:t>
      </w:r>
      <w:proofErr w:type="gramEnd"/>
      <w:r w:rsidRPr="005168CF">
        <w:rPr>
          <w:rFonts w:ascii="Arial" w:hAnsi="Arial" w:cs="Arial"/>
          <w:lang w:val="en-US"/>
        </w:rPr>
        <w:t xml:space="preserve"> any more able to buy a property with the solid financing (Keating and </w:t>
      </w:r>
      <w:proofErr w:type="spellStart"/>
      <w:r w:rsidRPr="005168CF">
        <w:rPr>
          <w:rFonts w:ascii="Arial" w:hAnsi="Arial" w:cs="Arial"/>
          <w:lang w:val="en-US"/>
        </w:rPr>
        <w:t>Hasenmaile</w:t>
      </w:r>
      <w:proofErr w:type="spellEnd"/>
      <w:r w:rsidRPr="005168CF">
        <w:rPr>
          <w:rFonts w:ascii="Arial" w:hAnsi="Arial" w:cs="Arial"/>
          <w:lang w:val="en-US"/>
        </w:rPr>
        <w:t xml:space="preserve">, 2015). </w:t>
      </w:r>
    </w:p>
    <w:p w14:paraId="63241B82" w14:textId="77777777" w:rsidR="00F57A3A" w:rsidRPr="005168CF" w:rsidRDefault="00F57A3A" w:rsidP="00F57A3A">
      <w:pPr>
        <w:spacing w:line="276" w:lineRule="auto"/>
        <w:jc w:val="both"/>
        <w:rPr>
          <w:rFonts w:ascii="Arial" w:hAnsi="Arial" w:cs="Arial"/>
          <w:lang w:val="en-US"/>
        </w:rPr>
      </w:pPr>
    </w:p>
    <w:p w14:paraId="7B40415C" w14:textId="77777777" w:rsidR="00F57A3A" w:rsidRPr="005168CF" w:rsidRDefault="00F57A3A" w:rsidP="00F57A3A">
      <w:pPr>
        <w:spacing w:line="276" w:lineRule="auto"/>
        <w:jc w:val="both"/>
        <w:rPr>
          <w:rFonts w:ascii="Arial" w:hAnsi="Arial" w:cs="Arial"/>
          <w:lang w:val="en-US"/>
        </w:rPr>
      </w:pPr>
      <w:proofErr w:type="gramStart"/>
      <w:r w:rsidRPr="005168CF">
        <w:rPr>
          <w:rFonts w:ascii="Arial" w:hAnsi="Arial" w:cs="Arial"/>
          <w:lang w:val="en-US"/>
        </w:rPr>
        <w:t>If</w:t>
      </w:r>
      <w:proofErr w:type="gramEnd"/>
      <w:r w:rsidRPr="005168CF">
        <w:rPr>
          <w:rFonts w:ascii="Arial" w:hAnsi="Arial" w:cs="Arial"/>
          <w:lang w:val="en-US"/>
        </w:rPr>
        <w:t xml:space="preserve"> however negative market impulses prevail, a significant negative correction is to be expected according to our simulation results. Therefore, according to the model a further long-term rise in the Swiss real estate markets is to be expected only in a regime of prolonged, </w:t>
      </w:r>
      <w:proofErr w:type="gramStart"/>
      <w:r w:rsidRPr="005168CF">
        <w:rPr>
          <w:rFonts w:ascii="Arial" w:hAnsi="Arial" w:cs="Arial"/>
          <w:lang w:val="en-US"/>
        </w:rPr>
        <w:t>strong</w:t>
      </w:r>
      <w:proofErr w:type="gramEnd"/>
      <w:r w:rsidRPr="005168CF">
        <w:rPr>
          <w:rFonts w:ascii="Arial" w:hAnsi="Arial" w:cs="Arial"/>
          <w:lang w:val="en-US"/>
        </w:rPr>
        <w:t xml:space="preserve"> and positive market forces. Our conclusion goes in the same line with </w:t>
      </w:r>
      <w:proofErr w:type="spellStart"/>
      <w:r w:rsidRPr="005168CF">
        <w:rPr>
          <w:rFonts w:ascii="Arial" w:hAnsi="Arial" w:cs="Arial"/>
          <w:lang w:val="en-US"/>
        </w:rPr>
        <w:t>Toivonen</w:t>
      </w:r>
      <w:proofErr w:type="spellEnd"/>
      <w:r w:rsidRPr="005168CF">
        <w:rPr>
          <w:rFonts w:ascii="Arial" w:hAnsi="Arial" w:cs="Arial"/>
          <w:lang w:val="en-US"/>
        </w:rPr>
        <w:t xml:space="preserve"> and </w:t>
      </w:r>
      <w:proofErr w:type="spellStart"/>
      <w:r w:rsidRPr="005168CF">
        <w:rPr>
          <w:rFonts w:ascii="Arial" w:hAnsi="Arial" w:cs="Arial"/>
          <w:lang w:val="en-US"/>
        </w:rPr>
        <w:t>Viitanen</w:t>
      </w:r>
      <w:proofErr w:type="spellEnd"/>
      <w:r w:rsidRPr="005168CF">
        <w:rPr>
          <w:rFonts w:ascii="Arial" w:hAnsi="Arial" w:cs="Arial"/>
          <w:lang w:val="en-US"/>
        </w:rPr>
        <w:t xml:space="preserve"> (2015), which consider that when market actors are aware of the forces appearing in their action environment, they </w:t>
      </w:r>
      <w:proofErr w:type="gramStart"/>
      <w:r w:rsidRPr="005168CF">
        <w:rPr>
          <w:rFonts w:ascii="Arial" w:hAnsi="Arial" w:cs="Arial"/>
          <w:lang w:val="en-US"/>
        </w:rPr>
        <w:t>are able to</w:t>
      </w:r>
      <w:proofErr w:type="gramEnd"/>
      <w:r w:rsidRPr="005168CF">
        <w:rPr>
          <w:rFonts w:ascii="Arial" w:hAnsi="Arial" w:cs="Arial"/>
          <w:lang w:val="en-US"/>
        </w:rPr>
        <w:t xml:space="preserve"> notice any new phenomena emerging and quickly adapt their actions and even steer the development to the desired direction.</w:t>
      </w:r>
    </w:p>
    <w:p w14:paraId="6B185F47" w14:textId="77777777" w:rsidR="00F57A3A" w:rsidRPr="005168CF" w:rsidRDefault="00F57A3A" w:rsidP="00F57A3A">
      <w:pPr>
        <w:spacing w:line="276" w:lineRule="auto"/>
        <w:jc w:val="both"/>
        <w:rPr>
          <w:rFonts w:ascii="Arial" w:hAnsi="Arial" w:cs="Arial"/>
          <w:lang w:val="en-US"/>
        </w:rPr>
      </w:pPr>
    </w:p>
    <w:p w14:paraId="210C268C" w14:textId="672948C9" w:rsidR="00F57A3A" w:rsidRDefault="00F57A3A" w:rsidP="00F57A3A">
      <w:pPr>
        <w:spacing w:line="276" w:lineRule="auto"/>
        <w:jc w:val="both"/>
        <w:rPr>
          <w:rFonts w:ascii="Arial" w:hAnsi="Arial" w:cs="Arial"/>
          <w:lang w:val="en-US"/>
        </w:rPr>
      </w:pPr>
      <w:r w:rsidRPr="005168CF">
        <w:rPr>
          <w:rFonts w:ascii="Arial" w:hAnsi="Arial" w:cs="Arial"/>
          <w:lang w:val="en-US"/>
        </w:rPr>
        <w:t xml:space="preserve">Unlike the other countries shown in figure 2, in Switzerland real estate prices continued to rise also in the years 2007 to 2014. Given the finding that in real estate cycles the downturn phase mirrors the preceding upturn phase, and assuming that the cycle’s tipping point was reached today, then both indices can be projected into the future. These projections </w:t>
      </w:r>
      <w:proofErr w:type="gramStart"/>
      <w:r w:rsidRPr="005168CF">
        <w:rPr>
          <w:rFonts w:ascii="Arial" w:hAnsi="Arial" w:cs="Arial"/>
          <w:lang w:val="en-US"/>
        </w:rPr>
        <w:t>actually correspond</w:t>
      </w:r>
      <w:proofErr w:type="gramEnd"/>
      <w:r w:rsidRPr="005168CF">
        <w:rPr>
          <w:rFonts w:ascii="Arial" w:hAnsi="Arial" w:cs="Arial"/>
          <w:lang w:val="en-US"/>
        </w:rPr>
        <w:t xml:space="preserve"> well with the simulation results provided by our agent-based model of the Swiss real estate market in figure 3. As we </w:t>
      </w:r>
      <w:r w:rsidRPr="005168CF">
        <w:rPr>
          <w:rFonts w:ascii="Arial" w:hAnsi="Arial" w:cs="Arial"/>
          <w:lang w:val="en-US"/>
        </w:rPr>
        <w:lastRenderedPageBreak/>
        <w:t>have argued above, prices will either continue to rise or otherwise they will fall, but a prolonged sideways movement is not very probable.</w:t>
      </w:r>
    </w:p>
    <w:p w14:paraId="35DA40EE" w14:textId="10F9B23F" w:rsidR="003A7F8F" w:rsidRDefault="003A7F8F" w:rsidP="00F57A3A">
      <w:pPr>
        <w:spacing w:line="276" w:lineRule="auto"/>
        <w:jc w:val="both"/>
        <w:rPr>
          <w:rFonts w:ascii="Arial" w:hAnsi="Arial" w:cs="Arial"/>
          <w:lang w:val="en-US"/>
        </w:rPr>
      </w:pPr>
    </w:p>
    <w:p w14:paraId="5637CED0" w14:textId="2F3B6974" w:rsidR="003A7F8F" w:rsidRDefault="003A7F8F" w:rsidP="00F57A3A">
      <w:pPr>
        <w:spacing w:line="276" w:lineRule="auto"/>
        <w:jc w:val="both"/>
        <w:rPr>
          <w:rFonts w:ascii="Arial" w:hAnsi="Arial" w:cs="Arial"/>
          <w:lang w:val="en-US"/>
        </w:rPr>
      </w:pPr>
      <w:proofErr w:type="gramStart"/>
      <w:r w:rsidRPr="003A7F8F">
        <w:rPr>
          <w:rFonts w:ascii="Arial" w:hAnsi="Arial" w:cs="Arial"/>
          <w:lang w:val="en-US"/>
        </w:rPr>
        <w:t>If</w:t>
      </w:r>
      <w:proofErr w:type="gramEnd"/>
      <w:r w:rsidRPr="003A7F8F">
        <w:rPr>
          <w:rFonts w:ascii="Arial" w:hAnsi="Arial" w:cs="Arial"/>
          <w:lang w:val="en-US"/>
        </w:rPr>
        <w:t xml:space="preserve"> however negative market impulses prevail, a significant negative correction is to be expected according to our simulation results.</w:t>
      </w:r>
      <w:r w:rsidR="00D81E12">
        <w:rPr>
          <w:rFonts w:ascii="Arial" w:hAnsi="Arial" w:cs="Arial"/>
          <w:lang w:val="en-US"/>
        </w:rPr>
        <w:t xml:space="preserve"> </w:t>
      </w:r>
      <w:r w:rsidRPr="003A7F8F">
        <w:rPr>
          <w:rFonts w:ascii="Arial" w:hAnsi="Arial" w:cs="Arial"/>
          <w:lang w:val="en-US"/>
        </w:rPr>
        <w:t xml:space="preserve">Therefore, according to the model a further long-term rise in the Swiss real estate markets is to be expected only in a regime of prolonged, </w:t>
      </w:r>
      <w:proofErr w:type="gramStart"/>
      <w:r w:rsidRPr="003A7F8F">
        <w:rPr>
          <w:rFonts w:ascii="Arial" w:hAnsi="Arial" w:cs="Arial"/>
          <w:lang w:val="en-US"/>
        </w:rPr>
        <w:t>strong</w:t>
      </w:r>
      <w:proofErr w:type="gramEnd"/>
      <w:r w:rsidRPr="003A7F8F">
        <w:rPr>
          <w:rFonts w:ascii="Arial" w:hAnsi="Arial" w:cs="Arial"/>
          <w:lang w:val="en-US"/>
        </w:rPr>
        <w:t xml:space="preserve"> and positive market forces.</w:t>
      </w:r>
      <w:r w:rsidR="00D81E12">
        <w:rPr>
          <w:rFonts w:ascii="Arial" w:hAnsi="Arial" w:cs="Arial"/>
          <w:lang w:val="en-US"/>
        </w:rPr>
        <w:t xml:space="preserve"> </w:t>
      </w:r>
      <w:r w:rsidRPr="003A7F8F">
        <w:rPr>
          <w:rFonts w:ascii="Arial" w:hAnsi="Arial" w:cs="Arial"/>
          <w:lang w:val="en-US"/>
        </w:rPr>
        <w:t>The scenario analyses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strong negative correction of the real estate markets.</w:t>
      </w:r>
    </w:p>
    <w:p w14:paraId="15494B67" w14:textId="37DE741A" w:rsidR="00556B87" w:rsidRDefault="00556B87" w:rsidP="00F57A3A">
      <w:pPr>
        <w:spacing w:line="276" w:lineRule="auto"/>
        <w:jc w:val="both"/>
        <w:rPr>
          <w:rFonts w:ascii="Arial" w:hAnsi="Arial" w:cs="Arial"/>
          <w:lang w:val="en-US"/>
        </w:rPr>
      </w:pPr>
    </w:p>
    <w:p w14:paraId="6C18E06F" w14:textId="14E252A4" w:rsidR="00556B87" w:rsidRDefault="00556B87" w:rsidP="00F57A3A">
      <w:pPr>
        <w:spacing w:line="276" w:lineRule="auto"/>
        <w:jc w:val="both"/>
        <w:rPr>
          <w:rFonts w:ascii="Arial" w:hAnsi="Arial" w:cs="Arial"/>
          <w:lang w:val="en-US"/>
        </w:rPr>
      </w:pPr>
      <w:r w:rsidRPr="00556B87">
        <w:rPr>
          <w:rFonts w:ascii="Arial" w:hAnsi="Arial" w:cs="Arial"/>
          <w:lang w:val="en-US"/>
        </w:rPr>
        <w:t>The AVACO model fits very well to the development of the Swiss real estate market since 1986. It can be used for forecasting in asset management and for scenario analysis in risk management. Scenario analyses conducted by AVACO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sharp correction of the real estate indices.</w:t>
      </w:r>
    </w:p>
    <w:p w14:paraId="7FC80469" w14:textId="68E2FB1E" w:rsidR="00E75EAA" w:rsidRPr="006F2710" w:rsidRDefault="00E75EAA" w:rsidP="006F2710">
      <w:pPr>
        <w:spacing w:line="276" w:lineRule="auto"/>
        <w:jc w:val="both"/>
        <w:rPr>
          <w:rFonts w:ascii="Arial" w:hAnsi="Arial" w:cs="Arial"/>
          <w:lang w:val="en-US"/>
        </w:rPr>
      </w:pPr>
    </w:p>
    <w:p w14:paraId="35A49648" w14:textId="5AC57F9A" w:rsidR="00F05233" w:rsidRDefault="00F05233" w:rsidP="00F05233">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Crypto Currencies</w:t>
      </w:r>
    </w:p>
    <w:p w14:paraId="51792E48" w14:textId="77777777" w:rsidR="00EF55A1" w:rsidRPr="005168CF" w:rsidRDefault="00EF55A1" w:rsidP="00625536">
      <w:pPr>
        <w:spacing w:line="276" w:lineRule="auto"/>
        <w:jc w:val="both"/>
        <w:rPr>
          <w:rFonts w:ascii="Arial" w:hAnsi="Arial" w:cs="Arial"/>
          <w:lang w:val="en-US"/>
        </w:rPr>
      </w:pPr>
    </w:p>
    <w:p w14:paraId="55EC1204" w14:textId="77777777"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330764A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model covers an international set of currency, bond, </w:t>
      </w:r>
      <w:proofErr w:type="gramStart"/>
      <w:r w:rsidRPr="00F20F54">
        <w:rPr>
          <w:rFonts w:ascii="Arial" w:hAnsi="Arial" w:cs="Arial"/>
          <w:lang w:val="en-US"/>
        </w:rPr>
        <w:t>equity</w:t>
      </w:r>
      <w:proofErr w:type="gramEnd"/>
      <w:r w:rsidRPr="00F20F54">
        <w:rPr>
          <w:rFonts w:ascii="Arial" w:hAnsi="Arial" w:cs="Arial"/>
          <w:lang w:val="en-US"/>
        </w:rPr>
        <w:t xml:space="preserve"> and commodity markets for the time between January 1982 and September 2014 on a monthly basis. </w:t>
      </w:r>
    </w:p>
    <w:p w14:paraId="3DAE641E" w14:textId="77777777" w:rsidR="00F20F54" w:rsidRPr="00F20F54" w:rsidRDefault="00F20F54" w:rsidP="00F20F54">
      <w:pPr>
        <w:jc w:val="both"/>
        <w:rPr>
          <w:rFonts w:ascii="Arial" w:hAnsi="Arial" w:cs="Arial"/>
          <w:lang w:val="en-US"/>
        </w:rPr>
      </w:pPr>
    </w:p>
    <w:p w14:paraId="6643A4DE" w14:textId="77777777" w:rsidR="00F20F54" w:rsidRPr="00F20F54" w:rsidRDefault="00F20F54" w:rsidP="00F20F54">
      <w:pPr>
        <w:jc w:val="both"/>
        <w:rPr>
          <w:rFonts w:ascii="Arial" w:hAnsi="Arial" w:cs="Arial"/>
          <w:lang w:val="en-US"/>
        </w:rPr>
      </w:pPr>
      <w:r w:rsidRPr="00F20F54">
        <w:rPr>
          <w:rFonts w:ascii="Arial" w:hAnsi="Arial" w:cs="Arial"/>
          <w:lang w:val="en-US"/>
        </w:rPr>
        <w:t>We include the following markets:</w:t>
      </w:r>
    </w:p>
    <w:p w14:paraId="4C18CDE9"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Currency markets: EUR/USD, YEN/USD, EUR/CHF</w:t>
      </w:r>
    </w:p>
    <w:p w14:paraId="6EA047BF"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Bond markets: United States, Euro Area, Japan, Switzerland</w:t>
      </w:r>
    </w:p>
    <w:p w14:paraId="15ED5E01"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Equity markets: S&amp;P 500, DAX, Nikkei 225, SPI</w:t>
      </w:r>
    </w:p>
    <w:p w14:paraId="4E3C0A54"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 xml:space="preserve">Commodity markets: Gold and oil </w:t>
      </w:r>
    </w:p>
    <w:p w14:paraId="70651AAB" w14:textId="77777777" w:rsidR="00F20F54" w:rsidRPr="00F20F54" w:rsidRDefault="00F20F54" w:rsidP="00F20F54">
      <w:pPr>
        <w:jc w:val="both"/>
        <w:rPr>
          <w:rFonts w:ascii="Arial" w:hAnsi="Arial" w:cs="Arial"/>
          <w:lang w:val="en-US"/>
        </w:rPr>
      </w:pPr>
    </w:p>
    <w:p w14:paraId="71BD105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This market environment covers the main financial regions and instruments with a Swiss bias. Only one good is traded in each market. This is realistic and easily understandable for the currencies exchange markets. However, the bond and stock markets are simplified because there is only one asset traded in each market, whereas </w:t>
      </w:r>
      <w:proofErr w:type="gramStart"/>
      <w:r w:rsidRPr="00F20F54">
        <w:rPr>
          <w:rFonts w:ascii="Arial" w:hAnsi="Arial" w:cs="Arial"/>
          <w:lang w:val="en-US"/>
        </w:rPr>
        <w:t>in reality different</w:t>
      </w:r>
      <w:proofErr w:type="gramEnd"/>
      <w:r w:rsidRPr="00F20F54">
        <w:rPr>
          <w:rFonts w:ascii="Arial" w:hAnsi="Arial" w:cs="Arial"/>
          <w:lang w:val="en-US"/>
        </w:rPr>
        <w:t xml:space="preserve"> stocks and bonds are traded in one single market. While this assumption is simple, it is also realistic because it amounts to a situation </w:t>
      </w:r>
      <w:proofErr w:type="gramStart"/>
      <w:r w:rsidRPr="00F20F54">
        <w:rPr>
          <w:rFonts w:ascii="Arial" w:hAnsi="Arial" w:cs="Arial"/>
          <w:lang w:val="en-US"/>
        </w:rPr>
        <w:t>similar to</w:t>
      </w:r>
      <w:proofErr w:type="gramEnd"/>
      <w:r w:rsidRPr="00F20F54">
        <w:rPr>
          <w:rFonts w:ascii="Arial" w:hAnsi="Arial" w:cs="Arial"/>
          <w:lang w:val="en-US"/>
        </w:rPr>
        <w:t xml:space="preserve"> trading an index (future). </w:t>
      </w:r>
    </w:p>
    <w:p w14:paraId="7D2A0F42" w14:textId="77777777" w:rsidR="00F20F54" w:rsidRPr="00F20F54" w:rsidRDefault="00F20F54" w:rsidP="00F20F54">
      <w:pPr>
        <w:jc w:val="both"/>
        <w:rPr>
          <w:rFonts w:ascii="Arial" w:hAnsi="Arial" w:cs="Arial"/>
          <w:lang w:val="en-US"/>
        </w:rPr>
      </w:pPr>
    </w:p>
    <w:p w14:paraId="519855D4"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To make trading decisions, the agents in our model rely on a set of both technical and fundamental factors based on past movements of different time series. They decide to either buy or sell an asset, or to take no action at all. We model two types of agents: Fundamentalist and technical traders. Table 1 provides an overview of all </w:t>
      </w:r>
      <w:r w:rsidRPr="00F20F54">
        <w:rPr>
          <w:rFonts w:ascii="Arial" w:hAnsi="Arial" w:cs="Arial"/>
          <w:lang w:val="en-US"/>
        </w:rPr>
        <w:lastRenderedPageBreak/>
        <w:t>agent classes, their characteristics, the market they trade in and the time series they use as input decision factors.</w:t>
      </w:r>
    </w:p>
    <w:p w14:paraId="5C2193C9" w14:textId="77777777" w:rsidR="00F20F54" w:rsidRPr="00F20F54" w:rsidRDefault="00F20F54" w:rsidP="00F20F54">
      <w:pPr>
        <w:jc w:val="both"/>
        <w:rPr>
          <w:rFonts w:ascii="Arial" w:hAnsi="Arial" w:cs="Arial"/>
          <w:lang w:val="en-US"/>
        </w:rPr>
      </w:pPr>
    </w:p>
    <w:tbl>
      <w:tblPr>
        <w:tblW w:w="10215" w:type="dxa"/>
        <w:tblInd w:w="9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98"/>
        <w:gridCol w:w="3298"/>
        <w:gridCol w:w="4819"/>
      </w:tblGrid>
      <w:tr w:rsidR="00F20F54" w:rsidRPr="00FB50C9" w14:paraId="6AF4D9E7" w14:textId="77777777" w:rsidTr="00F20F54">
        <w:trPr>
          <w:trHeight w:val="283"/>
        </w:trPr>
        <w:tc>
          <w:tcPr>
            <w:tcW w:w="10215" w:type="dxa"/>
            <w:gridSpan w:val="3"/>
            <w:vAlign w:val="center"/>
          </w:tcPr>
          <w:p w14:paraId="7220AF60"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sidRPr="0037794B">
              <w:rPr>
                <w:rFonts w:ascii="Times New Roman" w:eastAsia="Times New Roman" w:hAnsi="Times New Roman"/>
                <w:b/>
                <w:i/>
                <w:sz w:val="18"/>
                <w:szCs w:val="18"/>
                <w:lang w:val="en-US"/>
              </w:rPr>
              <w:t>Table I.</w:t>
            </w:r>
            <w:r w:rsidRPr="0037794B">
              <w:rPr>
                <w:rFonts w:ascii="Times New Roman" w:eastAsia="Times New Roman" w:hAnsi="Times New Roman"/>
                <w:b/>
                <w:sz w:val="18"/>
                <w:szCs w:val="18"/>
                <w:lang w:val="en-US"/>
              </w:rPr>
              <w:t xml:space="preserve"> </w:t>
            </w:r>
            <w:r>
              <w:rPr>
                <w:rFonts w:ascii="Times New Roman" w:eastAsia="Times New Roman" w:hAnsi="Times New Roman"/>
                <w:b/>
                <w:sz w:val="18"/>
                <w:szCs w:val="18"/>
                <w:lang w:val="en-US"/>
              </w:rPr>
              <w:t>Agent Classes</w:t>
            </w:r>
          </w:p>
        </w:tc>
      </w:tr>
      <w:tr w:rsidR="00F20F54" w:rsidRPr="00FB50C9" w14:paraId="6329A860" w14:textId="77777777" w:rsidTr="00F20F54">
        <w:trPr>
          <w:trHeight w:val="567"/>
        </w:trPr>
        <w:tc>
          <w:tcPr>
            <w:tcW w:w="2098" w:type="dxa"/>
            <w:vAlign w:val="center"/>
          </w:tcPr>
          <w:p w14:paraId="4E585FA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8" w:type="dxa"/>
            <w:vAlign w:val="center"/>
          </w:tcPr>
          <w:p w14:paraId="2F59DF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Technical</w:t>
            </w:r>
          </w:p>
        </w:tc>
        <w:tc>
          <w:tcPr>
            <w:tcW w:w="4819" w:type="dxa"/>
            <w:vAlign w:val="center"/>
          </w:tcPr>
          <w:p w14:paraId="25E5278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Fundamentalist</w:t>
            </w:r>
          </w:p>
        </w:tc>
      </w:tr>
      <w:tr w:rsidR="00F20F54" w:rsidRPr="002E04DE" w14:paraId="2DEEE0A8" w14:textId="77777777" w:rsidTr="00F20F54">
        <w:trPr>
          <w:trHeight w:val="680"/>
        </w:trPr>
        <w:tc>
          <w:tcPr>
            <w:tcW w:w="2098" w:type="dxa"/>
            <w:vAlign w:val="center"/>
          </w:tcPr>
          <w:p w14:paraId="502D584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8" w:type="dxa"/>
            <w:vAlign w:val="center"/>
          </w:tcPr>
          <w:p w14:paraId="76A0306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7A6D910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5861503F"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p w14:paraId="28505C3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tc>
      </w:tr>
      <w:tr w:rsidR="00F20F54" w:rsidRPr="001A584E" w14:paraId="5DA4077F" w14:textId="77777777" w:rsidTr="00F20F54">
        <w:trPr>
          <w:trHeight w:val="680"/>
        </w:trPr>
        <w:tc>
          <w:tcPr>
            <w:tcW w:w="2098" w:type="dxa"/>
            <w:vAlign w:val="center"/>
          </w:tcPr>
          <w:p w14:paraId="402D60B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8" w:type="dxa"/>
            <w:vAlign w:val="center"/>
          </w:tcPr>
          <w:p w14:paraId="27E4954A"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074009E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3EC9C554" w14:textId="77777777" w:rsidR="00F20F54" w:rsidRPr="002E04DE" w:rsidRDefault="00F20F54" w:rsidP="00F20F54">
            <w:pPr>
              <w:jc w:val="center"/>
              <w:rPr>
                <w:rFonts w:ascii="Times New Roman" w:eastAsia="Times New Roman" w:hAnsi="Times New Roman"/>
                <w:sz w:val="18"/>
                <w:szCs w:val="18"/>
                <w:lang w:val="en-US"/>
              </w:rPr>
            </w:pPr>
          </w:p>
        </w:tc>
      </w:tr>
      <w:tr w:rsidR="00F20F54" w:rsidRPr="000E4AC5" w14:paraId="2511E279" w14:textId="77777777" w:rsidTr="00F20F54">
        <w:trPr>
          <w:trHeight w:val="680"/>
        </w:trPr>
        <w:tc>
          <w:tcPr>
            <w:tcW w:w="2098" w:type="dxa"/>
            <w:vAlign w:val="center"/>
          </w:tcPr>
          <w:p w14:paraId="78C0871F"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8" w:type="dxa"/>
            <w:vAlign w:val="center"/>
          </w:tcPr>
          <w:p w14:paraId="0D0CB7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tc>
        <w:tc>
          <w:tcPr>
            <w:tcW w:w="4819" w:type="dxa"/>
            <w:vAlign w:val="center"/>
          </w:tcPr>
          <w:p w14:paraId="3BE30B1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102CE31F" w14:textId="77777777" w:rsidR="00F20F54" w:rsidRPr="00340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2E04DE" w14:paraId="5B5B5C19" w14:textId="77777777" w:rsidTr="00F20F54">
        <w:trPr>
          <w:trHeight w:val="680"/>
        </w:trPr>
        <w:tc>
          <w:tcPr>
            <w:tcW w:w="2098" w:type="dxa"/>
            <w:vAlign w:val="center"/>
          </w:tcPr>
          <w:p w14:paraId="3A29F700"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8" w:type="dxa"/>
            <w:vAlign w:val="center"/>
          </w:tcPr>
          <w:p w14:paraId="76F599E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71F44F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15A64566"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26C1295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2E04DE" w14:paraId="2BC80DF4" w14:textId="77777777" w:rsidTr="00F20F54">
        <w:trPr>
          <w:trHeight w:val="680"/>
        </w:trPr>
        <w:tc>
          <w:tcPr>
            <w:tcW w:w="2098" w:type="dxa"/>
            <w:vAlign w:val="center"/>
          </w:tcPr>
          <w:p w14:paraId="5AE90A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8" w:type="dxa"/>
            <w:vAlign w:val="center"/>
          </w:tcPr>
          <w:p w14:paraId="3934FA7C"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07A30A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2AA852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166653D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p w14:paraId="6EAADC08" w14:textId="77777777" w:rsidR="00F20F54" w:rsidRPr="00A77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tc>
      </w:tr>
      <w:tr w:rsidR="00F20F54" w:rsidRPr="00CB5776" w14:paraId="7C6D746B" w14:textId="77777777" w:rsidTr="00F20F54">
        <w:trPr>
          <w:trHeight w:val="680"/>
        </w:trPr>
        <w:tc>
          <w:tcPr>
            <w:tcW w:w="2098" w:type="dxa"/>
            <w:vAlign w:val="center"/>
          </w:tcPr>
          <w:p w14:paraId="34CC049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8" w:type="dxa"/>
            <w:vAlign w:val="center"/>
          </w:tcPr>
          <w:p w14:paraId="11D9ACA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p w14:paraId="66C0CC7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6</w:t>
            </w:r>
          </w:p>
        </w:tc>
        <w:tc>
          <w:tcPr>
            <w:tcW w:w="4819" w:type="dxa"/>
            <w:vAlign w:val="center"/>
          </w:tcPr>
          <w:p w14:paraId="0D71F177"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6749271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Nikkei 225</w:t>
            </w:r>
          </w:p>
        </w:tc>
      </w:tr>
      <w:tr w:rsidR="00F20F54" w:rsidRPr="00BE2AFC" w14:paraId="34BCAAF6" w14:textId="77777777" w:rsidTr="00F20F54">
        <w:trPr>
          <w:trHeight w:val="680"/>
        </w:trPr>
        <w:tc>
          <w:tcPr>
            <w:tcW w:w="2098" w:type="dxa"/>
            <w:vAlign w:val="center"/>
          </w:tcPr>
          <w:p w14:paraId="0E182F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8" w:type="dxa"/>
            <w:vAlign w:val="center"/>
          </w:tcPr>
          <w:p w14:paraId="50E7BF4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65A0E7F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68EF05C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tc>
      </w:tr>
      <w:tr w:rsidR="00F20F54" w:rsidRPr="001A584E" w14:paraId="13E409AD" w14:textId="77777777" w:rsidTr="00F20F54">
        <w:trPr>
          <w:trHeight w:val="680"/>
        </w:trPr>
        <w:tc>
          <w:tcPr>
            <w:tcW w:w="2098" w:type="dxa"/>
            <w:vAlign w:val="center"/>
          </w:tcPr>
          <w:p w14:paraId="44F75DC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8" w:type="dxa"/>
            <w:vAlign w:val="center"/>
          </w:tcPr>
          <w:p w14:paraId="60D5A742"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7F7E748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3148576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F4EAD11"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Bond USD</w:t>
            </w:r>
          </w:p>
          <w:p w14:paraId="48522F0E" w14:textId="77777777" w:rsidR="00F20F54" w:rsidRPr="00CD6598"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E81CEF" w14:paraId="13DE8EBE" w14:textId="77777777" w:rsidTr="00F20F54">
        <w:trPr>
          <w:trHeight w:val="680"/>
        </w:trPr>
        <w:tc>
          <w:tcPr>
            <w:tcW w:w="2098" w:type="dxa"/>
            <w:vAlign w:val="center"/>
          </w:tcPr>
          <w:p w14:paraId="2E53E04E"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8" w:type="dxa"/>
            <w:vAlign w:val="center"/>
          </w:tcPr>
          <w:p w14:paraId="62D0DB7D"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1812B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536990A3" w14:textId="77777777" w:rsidR="00F20F54" w:rsidRPr="00211CEE" w:rsidRDefault="00F20F54" w:rsidP="00F20F54">
            <w:pPr>
              <w:jc w:val="center"/>
              <w:rPr>
                <w:rFonts w:ascii="Times New Roman" w:eastAsia="Times New Roman" w:hAnsi="Times New Roman"/>
                <w:sz w:val="18"/>
                <w:szCs w:val="18"/>
                <w:lang w:val="en-US"/>
              </w:rPr>
            </w:pPr>
            <w:r w:rsidRPr="00211CEE">
              <w:rPr>
                <w:rFonts w:ascii="Times New Roman" w:eastAsia="Times New Roman" w:hAnsi="Times New Roman"/>
                <w:sz w:val="18"/>
                <w:szCs w:val="18"/>
                <w:lang w:val="en-US"/>
              </w:rPr>
              <w:t>Input Oil</w:t>
            </w:r>
          </w:p>
        </w:tc>
      </w:tr>
      <w:tr w:rsidR="00F20F54" w:rsidRPr="00CB5776" w14:paraId="5D3CA7EF" w14:textId="77777777" w:rsidTr="00F20F54">
        <w:trPr>
          <w:trHeight w:val="680"/>
        </w:trPr>
        <w:tc>
          <w:tcPr>
            <w:tcW w:w="2098" w:type="dxa"/>
            <w:vAlign w:val="center"/>
          </w:tcPr>
          <w:p w14:paraId="5C16BF93"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8" w:type="dxa"/>
            <w:vAlign w:val="center"/>
          </w:tcPr>
          <w:p w14:paraId="6FC05F37"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4211A1A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3972D058"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p w14:paraId="04AF898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1A584E" w14:paraId="5E516846" w14:textId="77777777" w:rsidTr="00F20F54">
        <w:trPr>
          <w:trHeight w:val="680"/>
        </w:trPr>
        <w:tc>
          <w:tcPr>
            <w:tcW w:w="2098" w:type="dxa"/>
            <w:vAlign w:val="center"/>
          </w:tcPr>
          <w:p w14:paraId="7B03612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8" w:type="dxa"/>
            <w:vAlign w:val="center"/>
          </w:tcPr>
          <w:p w14:paraId="4BB1F8A4"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59C9AB3"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63E786D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442BC5D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1A584E" w14:paraId="40DBB715" w14:textId="77777777" w:rsidTr="00F20F54">
        <w:trPr>
          <w:trHeight w:val="680"/>
        </w:trPr>
        <w:tc>
          <w:tcPr>
            <w:tcW w:w="2098" w:type="dxa"/>
            <w:vAlign w:val="center"/>
          </w:tcPr>
          <w:p w14:paraId="741A34D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8" w:type="dxa"/>
            <w:vAlign w:val="center"/>
          </w:tcPr>
          <w:p w14:paraId="2C6A467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041F2BB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ADCBA16" w14:textId="77777777" w:rsidR="00F20F54" w:rsidRPr="002E04DE" w:rsidRDefault="00F20F54" w:rsidP="00F20F54">
            <w:pPr>
              <w:jc w:val="center"/>
              <w:rPr>
                <w:rFonts w:ascii="Times New Roman" w:eastAsia="Times New Roman" w:hAnsi="Times New Roman"/>
                <w:sz w:val="18"/>
                <w:szCs w:val="18"/>
                <w:lang w:val="en-US"/>
              </w:rPr>
            </w:pPr>
          </w:p>
        </w:tc>
      </w:tr>
      <w:tr w:rsidR="00F20F54" w:rsidRPr="001A584E" w14:paraId="520B5E48" w14:textId="77777777" w:rsidTr="00F20F54">
        <w:trPr>
          <w:trHeight w:val="680"/>
        </w:trPr>
        <w:tc>
          <w:tcPr>
            <w:tcW w:w="2098" w:type="dxa"/>
            <w:vAlign w:val="center"/>
          </w:tcPr>
          <w:p w14:paraId="480B795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8" w:type="dxa"/>
            <w:vAlign w:val="center"/>
          </w:tcPr>
          <w:p w14:paraId="7B3B01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p w14:paraId="21AA18B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1583AD0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7792B3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CB5776" w14:paraId="6905AE02" w14:textId="77777777" w:rsidTr="00F20F54">
        <w:trPr>
          <w:trHeight w:val="454"/>
        </w:trPr>
        <w:tc>
          <w:tcPr>
            <w:tcW w:w="10215" w:type="dxa"/>
            <w:gridSpan w:val="3"/>
            <w:vAlign w:val="center"/>
          </w:tcPr>
          <w:p w14:paraId="192CDC2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Pr>
                <w:rFonts w:ascii="Times New Roman" w:hAnsi="Times New Roman"/>
                <w:sz w:val="18"/>
                <w:szCs w:val="18"/>
                <w:lang w:val="en-US"/>
              </w:rPr>
              <w:t xml:space="preserve">This table give an overview of the used agents. The trend follower </w:t>
            </w:r>
            <w:proofErr w:type="gramStart"/>
            <w:r>
              <w:rPr>
                <w:rFonts w:ascii="Times New Roman" w:hAnsi="Times New Roman"/>
                <w:sz w:val="18"/>
                <w:szCs w:val="18"/>
                <w:lang w:val="en-US"/>
              </w:rPr>
              <w:t>decide</w:t>
            </w:r>
            <w:proofErr w:type="gramEnd"/>
            <w:r>
              <w:rPr>
                <w:rFonts w:ascii="Times New Roman" w:hAnsi="Times New Roman"/>
                <w:sz w:val="18"/>
                <w:szCs w:val="18"/>
                <w:lang w:val="en-US"/>
              </w:rPr>
              <w:t xml:space="preserve"> on the time series itself with a certain time lag. The fundamentalist compares the value to the traded time series with the value of the input time series.</w:t>
            </w:r>
          </w:p>
        </w:tc>
      </w:tr>
    </w:tbl>
    <w:p w14:paraId="0F2F63D5" w14:textId="0B277971" w:rsidR="00F20F54" w:rsidRPr="00F20F54" w:rsidRDefault="00F20F54" w:rsidP="00F20F54">
      <w:pPr>
        <w:jc w:val="both"/>
        <w:rPr>
          <w:rFonts w:ascii="Arial" w:hAnsi="Arial" w:cs="Arial"/>
          <w:lang w:val="en-US"/>
        </w:rPr>
      </w:pPr>
      <w:r w:rsidRPr="00F20F54">
        <w:rPr>
          <w:rFonts w:ascii="Arial" w:hAnsi="Arial" w:cs="Arial"/>
          <w:lang w:val="en-US"/>
        </w:rPr>
        <w:t xml:space="preserve"> </w:t>
      </w:r>
    </w:p>
    <w:p w14:paraId="2815A5BE" w14:textId="77777777" w:rsidR="00F20F54" w:rsidRPr="00F20F54" w:rsidRDefault="00F20F54" w:rsidP="00F20F54">
      <w:pPr>
        <w:jc w:val="both"/>
        <w:rPr>
          <w:rFonts w:ascii="Arial" w:hAnsi="Arial" w:cs="Arial"/>
          <w:lang w:val="en-US"/>
        </w:rPr>
      </w:pPr>
    </w:p>
    <w:p w14:paraId="618428D0" w14:textId="77777777" w:rsidR="00F20F54" w:rsidRPr="00F20F54" w:rsidRDefault="00F20F54" w:rsidP="00F20F54">
      <w:pPr>
        <w:jc w:val="both"/>
        <w:rPr>
          <w:rFonts w:ascii="Arial" w:hAnsi="Arial" w:cs="Arial"/>
          <w:lang w:val="en-US"/>
        </w:rPr>
      </w:pPr>
      <w:r w:rsidRPr="00F20F54">
        <w:rPr>
          <w:rFonts w:ascii="Arial" w:hAnsi="Arial" w:cs="Arial"/>
          <w:lang w:val="en-US"/>
        </w:rPr>
        <w:t>There are different agents for every market with different trading profiles, trading rules and home currencies. The agents are simple reactive agents in the present model who use past prices as input to their trading decision before executing their output, which is an order they place in the order book in every trading cycle. They do not have any information about the behavior of the other agents in the model except for the (past) price movements of different assets.</w:t>
      </w:r>
    </w:p>
    <w:p w14:paraId="261E95A5" w14:textId="77777777" w:rsidR="00F20F54" w:rsidRPr="00F20F54" w:rsidRDefault="00F20F54" w:rsidP="00F20F54">
      <w:pPr>
        <w:jc w:val="both"/>
        <w:rPr>
          <w:rFonts w:ascii="Arial" w:hAnsi="Arial" w:cs="Arial"/>
          <w:lang w:val="en-US"/>
        </w:rPr>
      </w:pPr>
    </w:p>
    <w:p w14:paraId="7E5FABDC" w14:textId="77777777" w:rsidR="00F20F54" w:rsidRPr="00F20F54" w:rsidRDefault="00F20F54" w:rsidP="00F20F54">
      <w:pPr>
        <w:jc w:val="both"/>
        <w:rPr>
          <w:rFonts w:ascii="Arial" w:hAnsi="Arial" w:cs="Arial"/>
          <w:lang w:val="en-US"/>
        </w:rPr>
      </w:pPr>
      <w:r w:rsidRPr="00F20F54">
        <w:rPr>
          <w:rFonts w:ascii="Arial" w:hAnsi="Arial" w:cs="Arial"/>
          <w:lang w:val="en-US"/>
        </w:rPr>
        <w:lastRenderedPageBreak/>
        <w:t>The Fed’s QE actions are implemented by including an additional central bank agent buying assets. The Figure 1 shows the timeline of its QE actions and the total outstanding volume of the Fed transactions.</w:t>
      </w:r>
    </w:p>
    <w:p w14:paraId="37511DB8" w14:textId="77777777" w:rsidR="00F20F54" w:rsidRPr="00F20F54" w:rsidRDefault="00F20F54" w:rsidP="00F20F54">
      <w:pPr>
        <w:jc w:val="both"/>
        <w:rPr>
          <w:rFonts w:ascii="Arial" w:hAnsi="Arial" w:cs="Arial"/>
          <w:lang w:val="en-US"/>
        </w:rPr>
      </w:pPr>
    </w:p>
    <w:p w14:paraId="3F7C89AE" w14:textId="77777777" w:rsidR="00035BF5" w:rsidRDefault="00035BF5" w:rsidP="00035BF5">
      <w:pPr>
        <w:rPr>
          <w:rFonts w:ascii="Times New Roman" w:hAnsi="Times New Roman"/>
          <w:lang w:val="en-US"/>
        </w:rPr>
      </w:pPr>
      <w:r w:rsidRPr="00475F34">
        <w:rPr>
          <w:rFonts w:ascii="Times New Roman" w:hAnsi="Times New Roman"/>
          <w:lang w:val="en-US"/>
        </w:rPr>
        <w:t xml:space="preserve">Fed </w:t>
      </w:r>
      <w:r>
        <w:rPr>
          <w:rFonts w:ascii="Times New Roman" w:hAnsi="Times New Roman"/>
          <w:lang w:val="en-US"/>
        </w:rPr>
        <w:t>Quantitative Easing</w:t>
      </w:r>
    </w:p>
    <w:p w14:paraId="27BAA730"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766A7073" wp14:editId="6C68E9E1">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EACA126"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1.</w:t>
      </w:r>
      <w:r w:rsidRPr="00475F34">
        <w:rPr>
          <w:rFonts w:ascii="Times New Roman" w:hAnsi="Times New Roman"/>
          <w:b/>
          <w:sz w:val="18"/>
          <w:szCs w:val="18"/>
          <w:lang w:val="en-US"/>
        </w:rPr>
        <w:t xml:space="preserve"> Fed Quantitative Easing Actions</w:t>
      </w:r>
    </w:p>
    <w:p w14:paraId="7FAEF7EE" w14:textId="77777777" w:rsidR="00035BF5" w:rsidRPr="00475F34" w:rsidRDefault="00035BF5" w:rsidP="00035BF5">
      <w:pPr>
        <w:rPr>
          <w:rFonts w:ascii="Times New Roman" w:hAnsi="Times New Roman"/>
          <w:sz w:val="18"/>
          <w:szCs w:val="18"/>
          <w:lang w:val="en-US"/>
        </w:rPr>
      </w:pPr>
      <w:r w:rsidRPr="00475F34">
        <w:rPr>
          <w:rFonts w:ascii="Times New Roman" w:hAnsi="Times New Roman"/>
          <w:sz w:val="18"/>
          <w:szCs w:val="18"/>
          <w:lang w:val="en-US"/>
        </w:rPr>
        <w:t>This figure shows Fed Quantitative Easing monthly actions and the total volume of the actions between 2008 and 2014.</w:t>
      </w:r>
    </w:p>
    <w:p w14:paraId="6BA99B3F" w14:textId="06229692" w:rsidR="00F20F54" w:rsidRPr="00F20F54" w:rsidRDefault="00035BF5" w:rsidP="00F20F54">
      <w:pPr>
        <w:jc w:val="both"/>
        <w:rPr>
          <w:rFonts w:ascii="Arial" w:hAnsi="Arial" w:cs="Arial"/>
          <w:lang w:val="en-US"/>
        </w:rPr>
      </w:pPr>
      <w:r w:rsidRPr="00F20F54">
        <w:rPr>
          <w:rFonts w:ascii="Arial" w:hAnsi="Arial" w:cs="Arial"/>
          <w:lang w:val="en-US"/>
        </w:rPr>
        <w:t xml:space="preserve"> </w:t>
      </w:r>
    </w:p>
    <w:p w14:paraId="64B5AAF5" w14:textId="77777777" w:rsidR="00F20F54" w:rsidRPr="00F20F54" w:rsidRDefault="00F20F54" w:rsidP="00F20F54">
      <w:pPr>
        <w:jc w:val="both"/>
        <w:rPr>
          <w:rFonts w:ascii="Arial" w:hAnsi="Arial" w:cs="Arial"/>
          <w:lang w:val="en-US"/>
        </w:rPr>
      </w:pPr>
      <w:r w:rsidRPr="00F20F54">
        <w:rPr>
          <w:rFonts w:ascii="Arial" w:hAnsi="Arial" w:cs="Arial"/>
          <w:lang w:val="en-US"/>
        </w:rPr>
        <w:t>Based on this timeline the Fed agent is buying the different asset classes.</w:t>
      </w:r>
    </w:p>
    <w:p w14:paraId="61F494A2" w14:textId="77777777" w:rsidR="00F20F54" w:rsidRPr="00F20F54" w:rsidRDefault="00F20F54" w:rsidP="00F20F54">
      <w:pPr>
        <w:jc w:val="both"/>
        <w:rPr>
          <w:rFonts w:ascii="Arial" w:hAnsi="Arial" w:cs="Arial"/>
          <w:lang w:val="en-US"/>
        </w:rPr>
      </w:pPr>
    </w:p>
    <w:p w14:paraId="7EF704C2"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results outlined in Table 2 clearly show that our “basic” model captures well the global market developments during the sample period considered. </w:t>
      </w:r>
    </w:p>
    <w:p w14:paraId="16CBEF81" w14:textId="77777777" w:rsidR="00F20F54" w:rsidRDefault="00F20F54" w:rsidP="00F20F54">
      <w:pPr>
        <w:rPr>
          <w:rFonts w:ascii="Times New Roman" w:hAnsi="Times New Roman"/>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CB5776" w14:paraId="7F97F217"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28AFE95A"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2</w:t>
            </w:r>
            <w:r w:rsidRPr="0037794B">
              <w:rPr>
                <w:rFonts w:ascii="Times New Roman" w:eastAsia="Times New Roman" w:hAnsi="Times New Roman"/>
                <w:b/>
                <w:i/>
                <w:sz w:val="18"/>
                <w:szCs w:val="18"/>
                <w:lang w:val="en-US"/>
              </w:rPr>
              <w:t>.</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Performance Results of the original agent-based Model</w:t>
            </w:r>
          </w:p>
        </w:tc>
      </w:tr>
      <w:tr w:rsidR="00F20F54" w:rsidRPr="00FB50C9" w14:paraId="3C12DF0E" w14:textId="77777777" w:rsidTr="00F20F54">
        <w:trPr>
          <w:trHeight w:val="567"/>
        </w:trPr>
        <w:tc>
          <w:tcPr>
            <w:tcW w:w="2095" w:type="dxa"/>
            <w:tcBorders>
              <w:left w:val="nil"/>
              <w:right w:val="nil"/>
            </w:tcBorders>
            <w:vAlign w:val="center"/>
          </w:tcPr>
          <w:p w14:paraId="032F58BE"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4A6C123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2F03B3B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7A5B956" w14:textId="77777777" w:rsidTr="00F20F54">
        <w:trPr>
          <w:trHeight w:val="680"/>
        </w:trPr>
        <w:tc>
          <w:tcPr>
            <w:tcW w:w="2095" w:type="dxa"/>
            <w:tcBorders>
              <w:top w:val="nil"/>
              <w:left w:val="nil"/>
              <w:bottom w:val="nil"/>
              <w:right w:val="nil"/>
            </w:tcBorders>
            <w:vAlign w:val="center"/>
          </w:tcPr>
          <w:p w14:paraId="3B03F8EC"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271519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55.8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7054289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18.7</w:t>
            </w:r>
            <w:r w:rsidRPr="002E04DE">
              <w:rPr>
                <w:rFonts w:ascii="Times New Roman" w:eastAsia="Times New Roman" w:hAnsi="Times New Roman"/>
                <w:sz w:val="18"/>
                <w:szCs w:val="18"/>
                <w:lang w:val="en-US"/>
              </w:rPr>
              <w:t>%</w:t>
            </w:r>
          </w:p>
        </w:tc>
      </w:tr>
      <w:tr w:rsidR="00F20F54" w:rsidRPr="002E04DE" w14:paraId="101A81C6" w14:textId="77777777" w:rsidTr="00F20F54">
        <w:trPr>
          <w:trHeight w:val="680"/>
        </w:trPr>
        <w:tc>
          <w:tcPr>
            <w:tcW w:w="2095" w:type="dxa"/>
            <w:tcBorders>
              <w:top w:val="nil"/>
              <w:left w:val="nil"/>
              <w:bottom w:val="nil"/>
              <w:right w:val="nil"/>
            </w:tcBorders>
            <w:vAlign w:val="center"/>
          </w:tcPr>
          <w:p w14:paraId="5BC416F2"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CB121A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56.5</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0265A29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18.8.</w:t>
            </w:r>
            <w:r w:rsidRPr="002E04DE">
              <w:rPr>
                <w:rFonts w:ascii="Times New Roman" w:eastAsia="Times New Roman" w:hAnsi="Times New Roman"/>
                <w:sz w:val="18"/>
                <w:szCs w:val="18"/>
                <w:lang w:val="en-US"/>
              </w:rPr>
              <w:t>%</w:t>
            </w:r>
          </w:p>
        </w:tc>
      </w:tr>
      <w:tr w:rsidR="00F20F54" w:rsidRPr="002E04DE" w14:paraId="40C8D6BB" w14:textId="77777777" w:rsidTr="00F20F54">
        <w:trPr>
          <w:trHeight w:val="680"/>
        </w:trPr>
        <w:tc>
          <w:tcPr>
            <w:tcW w:w="2095" w:type="dxa"/>
            <w:tcBorders>
              <w:top w:val="nil"/>
              <w:left w:val="nil"/>
              <w:bottom w:val="nil"/>
              <w:right w:val="nil"/>
            </w:tcBorders>
            <w:vAlign w:val="center"/>
          </w:tcPr>
          <w:p w14:paraId="63F14E6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vAlign w:val="center"/>
          </w:tcPr>
          <w:p w14:paraId="3B592B6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6E380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52F5A6C5" w14:textId="77777777" w:rsidTr="00F20F54">
        <w:trPr>
          <w:trHeight w:val="680"/>
        </w:trPr>
        <w:tc>
          <w:tcPr>
            <w:tcW w:w="2095" w:type="dxa"/>
            <w:tcBorders>
              <w:top w:val="nil"/>
              <w:left w:val="nil"/>
              <w:bottom w:val="nil"/>
              <w:right w:val="nil"/>
            </w:tcBorders>
            <w:vAlign w:val="center"/>
          </w:tcPr>
          <w:p w14:paraId="73E28E69"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vAlign w:val="center"/>
          </w:tcPr>
          <w:p w14:paraId="557E41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65.0</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794CF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10100252" w14:textId="77777777" w:rsidTr="00F20F54">
        <w:trPr>
          <w:trHeight w:val="680"/>
        </w:trPr>
        <w:tc>
          <w:tcPr>
            <w:tcW w:w="2095" w:type="dxa"/>
            <w:tcBorders>
              <w:top w:val="nil"/>
              <w:left w:val="nil"/>
              <w:bottom w:val="nil"/>
              <w:right w:val="nil"/>
            </w:tcBorders>
            <w:vAlign w:val="center"/>
          </w:tcPr>
          <w:p w14:paraId="350BBA98"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vAlign w:val="center"/>
          </w:tcPr>
          <w:p w14:paraId="1E0229B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63.4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406484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452F6167" w14:textId="77777777" w:rsidTr="00F20F54">
        <w:trPr>
          <w:trHeight w:val="680"/>
        </w:trPr>
        <w:tc>
          <w:tcPr>
            <w:tcW w:w="2095" w:type="dxa"/>
            <w:tcBorders>
              <w:top w:val="nil"/>
              <w:left w:val="nil"/>
              <w:bottom w:val="nil"/>
              <w:right w:val="nil"/>
            </w:tcBorders>
            <w:vAlign w:val="center"/>
          </w:tcPr>
          <w:p w14:paraId="5135C98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vAlign w:val="center"/>
          </w:tcPr>
          <w:p w14:paraId="1781DD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6C27929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27D70339" w14:textId="77777777" w:rsidTr="00F20F54">
        <w:trPr>
          <w:trHeight w:val="680"/>
        </w:trPr>
        <w:tc>
          <w:tcPr>
            <w:tcW w:w="2095" w:type="dxa"/>
            <w:tcBorders>
              <w:top w:val="nil"/>
              <w:left w:val="nil"/>
              <w:bottom w:val="nil"/>
              <w:right w:val="nil"/>
            </w:tcBorders>
            <w:vAlign w:val="center"/>
          </w:tcPr>
          <w:p w14:paraId="45B88F4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vAlign w:val="center"/>
          </w:tcPr>
          <w:p w14:paraId="545C542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514539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65E05D55" w14:textId="77777777" w:rsidTr="00F20F54">
        <w:trPr>
          <w:trHeight w:val="680"/>
        </w:trPr>
        <w:tc>
          <w:tcPr>
            <w:tcW w:w="2095" w:type="dxa"/>
            <w:tcBorders>
              <w:top w:val="nil"/>
              <w:left w:val="nil"/>
              <w:bottom w:val="nil"/>
              <w:right w:val="nil"/>
            </w:tcBorders>
            <w:vAlign w:val="center"/>
          </w:tcPr>
          <w:p w14:paraId="7EA36C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5E9414E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59.1%</w:t>
            </w:r>
          </w:p>
        </w:tc>
        <w:tc>
          <w:tcPr>
            <w:tcW w:w="4821" w:type="dxa"/>
            <w:gridSpan w:val="2"/>
            <w:tcBorders>
              <w:top w:val="nil"/>
              <w:left w:val="nil"/>
              <w:bottom w:val="nil"/>
              <w:right w:val="nil"/>
            </w:tcBorders>
            <w:vAlign w:val="center"/>
          </w:tcPr>
          <w:p w14:paraId="71F1D7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22.6%</w:t>
            </w:r>
          </w:p>
        </w:tc>
      </w:tr>
      <w:tr w:rsidR="00F20F54" w:rsidRPr="002E04DE" w14:paraId="01E404ED" w14:textId="77777777" w:rsidTr="00F20F54">
        <w:trPr>
          <w:trHeight w:val="680"/>
        </w:trPr>
        <w:tc>
          <w:tcPr>
            <w:tcW w:w="2095" w:type="dxa"/>
            <w:tcBorders>
              <w:top w:val="nil"/>
              <w:left w:val="nil"/>
              <w:bottom w:val="nil"/>
              <w:right w:val="nil"/>
            </w:tcBorders>
            <w:vAlign w:val="center"/>
          </w:tcPr>
          <w:p w14:paraId="6B696F9A"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DAX</w:t>
            </w:r>
          </w:p>
        </w:tc>
        <w:tc>
          <w:tcPr>
            <w:tcW w:w="3299" w:type="dxa"/>
            <w:tcBorders>
              <w:top w:val="nil"/>
              <w:left w:val="nil"/>
              <w:bottom w:val="nil"/>
              <w:right w:val="nil"/>
            </w:tcBorders>
            <w:vAlign w:val="center"/>
          </w:tcPr>
          <w:p w14:paraId="46EB4C1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58.1%</w:t>
            </w:r>
          </w:p>
        </w:tc>
        <w:tc>
          <w:tcPr>
            <w:tcW w:w="4821" w:type="dxa"/>
            <w:gridSpan w:val="2"/>
            <w:tcBorders>
              <w:top w:val="nil"/>
              <w:left w:val="nil"/>
              <w:bottom w:val="nil"/>
              <w:right w:val="nil"/>
            </w:tcBorders>
            <w:vAlign w:val="center"/>
          </w:tcPr>
          <w:p w14:paraId="4BD33D5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22.3%</w:t>
            </w:r>
          </w:p>
        </w:tc>
      </w:tr>
      <w:tr w:rsidR="00F20F54" w:rsidRPr="002E04DE" w14:paraId="3F590175" w14:textId="77777777" w:rsidTr="00F20F54">
        <w:trPr>
          <w:trHeight w:val="680"/>
        </w:trPr>
        <w:tc>
          <w:tcPr>
            <w:tcW w:w="2095" w:type="dxa"/>
            <w:tcBorders>
              <w:top w:val="nil"/>
              <w:left w:val="nil"/>
              <w:bottom w:val="nil"/>
              <w:right w:val="nil"/>
            </w:tcBorders>
            <w:vAlign w:val="center"/>
          </w:tcPr>
          <w:p w14:paraId="239DA9ED"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728CBAE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48.8%</w:t>
            </w:r>
          </w:p>
        </w:tc>
        <w:tc>
          <w:tcPr>
            <w:tcW w:w="4821" w:type="dxa"/>
            <w:gridSpan w:val="2"/>
            <w:tcBorders>
              <w:top w:val="nil"/>
              <w:left w:val="nil"/>
              <w:bottom w:val="nil"/>
              <w:right w:val="nil"/>
            </w:tcBorders>
            <w:vAlign w:val="center"/>
          </w:tcPr>
          <w:p w14:paraId="1BEBC7B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13.4%</w:t>
            </w:r>
          </w:p>
        </w:tc>
      </w:tr>
      <w:tr w:rsidR="00F20F54" w:rsidRPr="002E04DE" w14:paraId="2EDCAC2C" w14:textId="77777777" w:rsidTr="00F20F54">
        <w:trPr>
          <w:trHeight w:val="680"/>
        </w:trPr>
        <w:tc>
          <w:tcPr>
            <w:tcW w:w="2095" w:type="dxa"/>
            <w:tcBorders>
              <w:top w:val="nil"/>
              <w:left w:val="nil"/>
              <w:bottom w:val="nil"/>
              <w:right w:val="nil"/>
            </w:tcBorders>
            <w:vAlign w:val="center"/>
          </w:tcPr>
          <w:p w14:paraId="5499C0C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9" w:type="dxa"/>
            <w:tcBorders>
              <w:top w:val="nil"/>
              <w:left w:val="nil"/>
              <w:bottom w:val="nil"/>
              <w:right w:val="nil"/>
            </w:tcBorders>
            <w:vAlign w:val="center"/>
          </w:tcPr>
          <w:p w14:paraId="2985022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61.9%</w:t>
            </w:r>
          </w:p>
        </w:tc>
        <w:tc>
          <w:tcPr>
            <w:tcW w:w="4821" w:type="dxa"/>
            <w:gridSpan w:val="2"/>
            <w:tcBorders>
              <w:top w:val="nil"/>
              <w:left w:val="nil"/>
              <w:bottom w:val="nil"/>
              <w:right w:val="nil"/>
            </w:tcBorders>
            <w:vAlign w:val="center"/>
          </w:tcPr>
          <w:p w14:paraId="6EB19CE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28.1%</w:t>
            </w:r>
          </w:p>
        </w:tc>
      </w:tr>
      <w:tr w:rsidR="00F20F54" w:rsidRPr="002E04DE" w14:paraId="160F2D5F" w14:textId="77777777" w:rsidTr="00F20F54">
        <w:trPr>
          <w:trHeight w:val="680"/>
        </w:trPr>
        <w:tc>
          <w:tcPr>
            <w:tcW w:w="2095" w:type="dxa"/>
            <w:tcBorders>
              <w:top w:val="nil"/>
              <w:left w:val="nil"/>
              <w:bottom w:val="nil"/>
              <w:right w:val="nil"/>
            </w:tcBorders>
            <w:vAlign w:val="center"/>
          </w:tcPr>
          <w:p w14:paraId="62C5E9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5DA0909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73D6E4A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51A2F905" w14:textId="77777777" w:rsidTr="00F20F54">
        <w:trPr>
          <w:trHeight w:val="680"/>
        </w:trPr>
        <w:tc>
          <w:tcPr>
            <w:tcW w:w="2095" w:type="dxa"/>
            <w:tcBorders>
              <w:top w:val="nil"/>
              <w:left w:val="nil"/>
              <w:bottom w:val="nil"/>
              <w:right w:val="nil"/>
            </w:tcBorders>
            <w:vAlign w:val="center"/>
          </w:tcPr>
          <w:p w14:paraId="5F4C404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0B4B72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6877A93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CB5776" w14:paraId="27350215"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438197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6F6AA3A" w14:textId="77777777" w:rsidR="00F20F54" w:rsidRPr="00F20F54" w:rsidRDefault="00F20F54" w:rsidP="00F20F54">
      <w:pPr>
        <w:jc w:val="both"/>
        <w:rPr>
          <w:rFonts w:ascii="Arial" w:hAnsi="Arial" w:cs="Arial"/>
          <w:lang w:val="en-US"/>
        </w:rPr>
      </w:pPr>
    </w:p>
    <w:p w14:paraId="0128D196" w14:textId="34AD0401" w:rsidR="00F20F54" w:rsidRDefault="00F20F54" w:rsidP="00F20F54">
      <w:pPr>
        <w:jc w:val="both"/>
        <w:rPr>
          <w:rFonts w:ascii="Arial" w:hAnsi="Arial" w:cs="Arial"/>
          <w:lang w:val="en-US"/>
        </w:rPr>
      </w:pPr>
      <w:r w:rsidRPr="00F20F54">
        <w:rPr>
          <w:rFonts w:ascii="Arial" w:hAnsi="Arial" w:cs="Arial"/>
          <w:lang w:val="en-US"/>
        </w:rPr>
        <w:t>Building up on this, Table 3 shows the results of the ABM that includes the Fed and their respective QE actions. It can clearly be seen that their actions improve the overall model results. The Fed’s QE has an impact on the markets for currencies and stocks. Surprisingly, it does not affect the bond markets. Our model therefore shows that QE measures undertaken in the United States have produced asset bubbles in the stock markets.</w:t>
      </w:r>
    </w:p>
    <w:p w14:paraId="15FD1FEB" w14:textId="4A32F280" w:rsidR="00F20F54" w:rsidRDefault="00F20F54" w:rsidP="00F20F54">
      <w:pPr>
        <w:jc w:val="both"/>
        <w:rPr>
          <w:rFonts w:ascii="Arial" w:hAnsi="Arial" w:cs="Arial"/>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37794B" w14:paraId="3CC92DE9"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5843D181"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3</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 xml:space="preserve">Performance Results </w:t>
            </w:r>
            <w:proofErr w:type="gramStart"/>
            <w:r>
              <w:rPr>
                <w:rFonts w:ascii="Times New Roman" w:eastAsia="Times New Roman" w:hAnsi="Times New Roman"/>
                <w:b/>
                <w:i/>
                <w:sz w:val="18"/>
                <w:szCs w:val="18"/>
                <w:lang w:val="en-US"/>
              </w:rPr>
              <w:t>of  agent</w:t>
            </w:r>
            <w:proofErr w:type="gramEnd"/>
            <w:r>
              <w:rPr>
                <w:rFonts w:ascii="Times New Roman" w:eastAsia="Times New Roman" w:hAnsi="Times New Roman"/>
                <w:b/>
                <w:i/>
                <w:sz w:val="18"/>
                <w:szCs w:val="18"/>
                <w:lang w:val="en-US"/>
              </w:rPr>
              <w:t>-based Model with the Fed as agent</w:t>
            </w:r>
          </w:p>
        </w:tc>
      </w:tr>
      <w:tr w:rsidR="00F20F54" w:rsidRPr="002E04DE" w14:paraId="25D5C752" w14:textId="77777777" w:rsidTr="00F20F54">
        <w:trPr>
          <w:trHeight w:val="567"/>
        </w:trPr>
        <w:tc>
          <w:tcPr>
            <w:tcW w:w="2095" w:type="dxa"/>
            <w:tcBorders>
              <w:left w:val="nil"/>
              <w:right w:val="nil"/>
            </w:tcBorders>
            <w:vAlign w:val="center"/>
          </w:tcPr>
          <w:p w14:paraId="0CF31AA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6551B4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0A8B876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5A7317F" w14:textId="77777777" w:rsidTr="00F20F54">
        <w:trPr>
          <w:trHeight w:val="680"/>
        </w:trPr>
        <w:tc>
          <w:tcPr>
            <w:tcW w:w="2095" w:type="dxa"/>
            <w:tcBorders>
              <w:top w:val="nil"/>
              <w:left w:val="nil"/>
              <w:bottom w:val="nil"/>
              <w:right w:val="nil"/>
            </w:tcBorders>
            <w:vAlign w:val="center"/>
          </w:tcPr>
          <w:p w14:paraId="154C4CE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B2F62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3DD237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28.4</w:t>
            </w:r>
            <w:r w:rsidRPr="002E04DE">
              <w:rPr>
                <w:rFonts w:ascii="Times New Roman" w:eastAsia="Times New Roman" w:hAnsi="Times New Roman"/>
                <w:sz w:val="18"/>
                <w:szCs w:val="18"/>
                <w:lang w:val="en-US"/>
              </w:rPr>
              <w:t>%</w:t>
            </w:r>
          </w:p>
        </w:tc>
      </w:tr>
      <w:tr w:rsidR="00F20F54" w:rsidRPr="002E04DE" w14:paraId="574AF837" w14:textId="77777777" w:rsidTr="00F20F54">
        <w:trPr>
          <w:trHeight w:val="680"/>
        </w:trPr>
        <w:tc>
          <w:tcPr>
            <w:tcW w:w="2095" w:type="dxa"/>
            <w:tcBorders>
              <w:top w:val="nil"/>
              <w:left w:val="nil"/>
              <w:bottom w:val="nil"/>
              <w:right w:val="nil"/>
            </w:tcBorders>
            <w:vAlign w:val="center"/>
          </w:tcPr>
          <w:p w14:paraId="5A22D3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509002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57.8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4557E07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20.6</w:t>
            </w:r>
            <w:r w:rsidRPr="002E04DE">
              <w:rPr>
                <w:rFonts w:ascii="Times New Roman" w:eastAsia="Times New Roman" w:hAnsi="Times New Roman"/>
                <w:sz w:val="18"/>
                <w:szCs w:val="18"/>
                <w:lang w:val="en-US"/>
              </w:rPr>
              <w:t>%</w:t>
            </w:r>
          </w:p>
        </w:tc>
      </w:tr>
      <w:tr w:rsidR="00F20F54" w:rsidRPr="002E04DE" w14:paraId="4D4B42DA" w14:textId="77777777" w:rsidTr="00F20F54">
        <w:trPr>
          <w:trHeight w:val="680"/>
        </w:trPr>
        <w:tc>
          <w:tcPr>
            <w:tcW w:w="2095" w:type="dxa"/>
            <w:tcBorders>
              <w:top w:val="nil"/>
              <w:left w:val="nil"/>
              <w:bottom w:val="nil"/>
              <w:right w:val="nil"/>
            </w:tcBorders>
            <w:vAlign w:val="center"/>
          </w:tcPr>
          <w:p w14:paraId="72213EA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shd w:val="clear" w:color="auto" w:fill="FFFFFF" w:themeFill="background1"/>
            <w:vAlign w:val="center"/>
          </w:tcPr>
          <w:p w14:paraId="006D835C"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045509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020DF99D" w14:textId="77777777" w:rsidTr="00F20F54">
        <w:trPr>
          <w:trHeight w:val="680"/>
        </w:trPr>
        <w:tc>
          <w:tcPr>
            <w:tcW w:w="2095" w:type="dxa"/>
            <w:tcBorders>
              <w:top w:val="nil"/>
              <w:left w:val="nil"/>
              <w:bottom w:val="nil"/>
              <w:right w:val="nil"/>
            </w:tcBorders>
            <w:vAlign w:val="center"/>
          </w:tcPr>
          <w:p w14:paraId="5B5075B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shd w:val="clear" w:color="auto" w:fill="FFFFFF" w:themeFill="background1"/>
            <w:vAlign w:val="center"/>
          </w:tcPr>
          <w:p w14:paraId="38C04013"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65.0%</w:t>
            </w:r>
          </w:p>
        </w:tc>
        <w:tc>
          <w:tcPr>
            <w:tcW w:w="4821" w:type="dxa"/>
            <w:gridSpan w:val="2"/>
            <w:tcBorders>
              <w:top w:val="nil"/>
              <w:left w:val="nil"/>
              <w:bottom w:val="nil"/>
              <w:right w:val="nil"/>
            </w:tcBorders>
            <w:vAlign w:val="center"/>
          </w:tcPr>
          <w:p w14:paraId="4266EFE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7059A0A0" w14:textId="77777777" w:rsidTr="00F20F54">
        <w:trPr>
          <w:trHeight w:val="680"/>
        </w:trPr>
        <w:tc>
          <w:tcPr>
            <w:tcW w:w="2095" w:type="dxa"/>
            <w:tcBorders>
              <w:top w:val="nil"/>
              <w:left w:val="nil"/>
              <w:bottom w:val="nil"/>
              <w:right w:val="nil"/>
            </w:tcBorders>
            <w:vAlign w:val="center"/>
          </w:tcPr>
          <w:p w14:paraId="6D2DB23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shd w:val="clear" w:color="auto" w:fill="FFFFFF" w:themeFill="background1"/>
            <w:vAlign w:val="center"/>
          </w:tcPr>
          <w:p w14:paraId="0D1A819D"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63.4%</w:t>
            </w:r>
          </w:p>
        </w:tc>
        <w:tc>
          <w:tcPr>
            <w:tcW w:w="4821" w:type="dxa"/>
            <w:gridSpan w:val="2"/>
            <w:tcBorders>
              <w:top w:val="nil"/>
              <w:left w:val="nil"/>
              <w:bottom w:val="nil"/>
              <w:right w:val="nil"/>
            </w:tcBorders>
            <w:vAlign w:val="center"/>
          </w:tcPr>
          <w:p w14:paraId="4CEB0C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3BDC3A75" w14:textId="77777777" w:rsidTr="00F20F54">
        <w:trPr>
          <w:trHeight w:val="680"/>
        </w:trPr>
        <w:tc>
          <w:tcPr>
            <w:tcW w:w="2095" w:type="dxa"/>
            <w:tcBorders>
              <w:top w:val="nil"/>
              <w:left w:val="nil"/>
              <w:bottom w:val="nil"/>
              <w:right w:val="nil"/>
            </w:tcBorders>
            <w:vAlign w:val="center"/>
          </w:tcPr>
          <w:p w14:paraId="3973FD4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shd w:val="clear" w:color="auto" w:fill="FFFFFF" w:themeFill="background1"/>
            <w:vAlign w:val="center"/>
          </w:tcPr>
          <w:p w14:paraId="31C78C71"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4F639F1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39E8EC4A" w14:textId="77777777" w:rsidTr="00F20F54">
        <w:trPr>
          <w:trHeight w:val="680"/>
        </w:trPr>
        <w:tc>
          <w:tcPr>
            <w:tcW w:w="2095" w:type="dxa"/>
            <w:tcBorders>
              <w:top w:val="nil"/>
              <w:left w:val="nil"/>
              <w:bottom w:val="nil"/>
              <w:right w:val="nil"/>
            </w:tcBorders>
            <w:vAlign w:val="center"/>
          </w:tcPr>
          <w:p w14:paraId="0ABB7E5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shd w:val="clear" w:color="auto" w:fill="FFFFFF" w:themeFill="background1"/>
            <w:vAlign w:val="center"/>
          </w:tcPr>
          <w:p w14:paraId="55E97470"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824E16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5AA907AC" w14:textId="77777777" w:rsidTr="00F20F54">
        <w:trPr>
          <w:trHeight w:val="680"/>
        </w:trPr>
        <w:tc>
          <w:tcPr>
            <w:tcW w:w="2095" w:type="dxa"/>
            <w:tcBorders>
              <w:top w:val="nil"/>
              <w:left w:val="nil"/>
              <w:bottom w:val="nil"/>
              <w:right w:val="nil"/>
            </w:tcBorders>
            <w:vAlign w:val="center"/>
          </w:tcPr>
          <w:p w14:paraId="37BD96B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7F4AECE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60.1%</w:t>
            </w:r>
          </w:p>
        </w:tc>
        <w:tc>
          <w:tcPr>
            <w:tcW w:w="4821" w:type="dxa"/>
            <w:gridSpan w:val="2"/>
            <w:tcBorders>
              <w:top w:val="nil"/>
              <w:left w:val="nil"/>
              <w:bottom w:val="nil"/>
              <w:right w:val="nil"/>
            </w:tcBorders>
            <w:vAlign w:val="center"/>
          </w:tcPr>
          <w:p w14:paraId="786F234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26.4%</w:t>
            </w:r>
          </w:p>
        </w:tc>
      </w:tr>
      <w:tr w:rsidR="00F20F54" w:rsidRPr="002E04DE" w14:paraId="4838FFC3" w14:textId="77777777" w:rsidTr="00F20F54">
        <w:trPr>
          <w:trHeight w:val="680"/>
        </w:trPr>
        <w:tc>
          <w:tcPr>
            <w:tcW w:w="2095" w:type="dxa"/>
            <w:tcBorders>
              <w:top w:val="nil"/>
              <w:left w:val="nil"/>
              <w:bottom w:val="nil"/>
              <w:right w:val="nil"/>
            </w:tcBorders>
            <w:vAlign w:val="center"/>
          </w:tcPr>
          <w:p w14:paraId="21984A3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9" w:type="dxa"/>
            <w:tcBorders>
              <w:top w:val="nil"/>
              <w:left w:val="nil"/>
              <w:bottom w:val="nil"/>
              <w:right w:val="nil"/>
            </w:tcBorders>
            <w:vAlign w:val="center"/>
          </w:tcPr>
          <w:p w14:paraId="6A632B8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59.8%</w:t>
            </w:r>
          </w:p>
        </w:tc>
        <w:tc>
          <w:tcPr>
            <w:tcW w:w="4821" w:type="dxa"/>
            <w:gridSpan w:val="2"/>
            <w:tcBorders>
              <w:top w:val="nil"/>
              <w:left w:val="nil"/>
              <w:bottom w:val="nil"/>
              <w:right w:val="nil"/>
            </w:tcBorders>
            <w:vAlign w:val="center"/>
          </w:tcPr>
          <w:p w14:paraId="798A42F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29.2%</w:t>
            </w:r>
          </w:p>
        </w:tc>
      </w:tr>
      <w:tr w:rsidR="00F20F54" w:rsidRPr="002E04DE" w14:paraId="5284A488" w14:textId="77777777" w:rsidTr="00F20F54">
        <w:trPr>
          <w:trHeight w:val="680"/>
        </w:trPr>
        <w:tc>
          <w:tcPr>
            <w:tcW w:w="2095" w:type="dxa"/>
            <w:tcBorders>
              <w:top w:val="nil"/>
              <w:left w:val="nil"/>
              <w:bottom w:val="nil"/>
              <w:right w:val="nil"/>
            </w:tcBorders>
            <w:vAlign w:val="center"/>
          </w:tcPr>
          <w:p w14:paraId="4DB8AE7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410AB24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5266F2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18.0%</w:t>
            </w:r>
          </w:p>
        </w:tc>
      </w:tr>
      <w:tr w:rsidR="00F20F54" w:rsidRPr="002E04DE" w14:paraId="4946EE23" w14:textId="77777777" w:rsidTr="00F20F54">
        <w:trPr>
          <w:trHeight w:val="680"/>
        </w:trPr>
        <w:tc>
          <w:tcPr>
            <w:tcW w:w="2095" w:type="dxa"/>
            <w:tcBorders>
              <w:top w:val="nil"/>
              <w:left w:val="nil"/>
              <w:bottom w:val="nil"/>
              <w:right w:val="nil"/>
            </w:tcBorders>
            <w:vAlign w:val="center"/>
          </w:tcPr>
          <w:p w14:paraId="45A8E05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SPI</w:t>
            </w:r>
          </w:p>
        </w:tc>
        <w:tc>
          <w:tcPr>
            <w:tcW w:w="3299" w:type="dxa"/>
            <w:tcBorders>
              <w:top w:val="nil"/>
              <w:left w:val="nil"/>
              <w:bottom w:val="nil"/>
              <w:right w:val="nil"/>
            </w:tcBorders>
            <w:vAlign w:val="center"/>
          </w:tcPr>
          <w:p w14:paraId="7AB2D81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62.4%</w:t>
            </w:r>
          </w:p>
        </w:tc>
        <w:tc>
          <w:tcPr>
            <w:tcW w:w="4821" w:type="dxa"/>
            <w:gridSpan w:val="2"/>
            <w:tcBorders>
              <w:top w:val="nil"/>
              <w:left w:val="nil"/>
              <w:bottom w:val="nil"/>
              <w:right w:val="nil"/>
            </w:tcBorders>
            <w:vAlign w:val="center"/>
          </w:tcPr>
          <w:p w14:paraId="3A18176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30.8%</w:t>
            </w:r>
          </w:p>
        </w:tc>
      </w:tr>
      <w:tr w:rsidR="00F20F54" w:rsidRPr="002E04DE" w14:paraId="3FD47869" w14:textId="77777777" w:rsidTr="00F20F54">
        <w:trPr>
          <w:trHeight w:val="680"/>
        </w:trPr>
        <w:tc>
          <w:tcPr>
            <w:tcW w:w="2095" w:type="dxa"/>
            <w:tcBorders>
              <w:top w:val="nil"/>
              <w:left w:val="nil"/>
              <w:bottom w:val="nil"/>
              <w:right w:val="nil"/>
            </w:tcBorders>
            <w:vAlign w:val="center"/>
          </w:tcPr>
          <w:p w14:paraId="412A8A2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180216E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2334E8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0CCED698" w14:textId="77777777" w:rsidTr="00F20F54">
        <w:trPr>
          <w:trHeight w:val="680"/>
        </w:trPr>
        <w:tc>
          <w:tcPr>
            <w:tcW w:w="2095" w:type="dxa"/>
            <w:tcBorders>
              <w:top w:val="nil"/>
              <w:left w:val="nil"/>
              <w:bottom w:val="nil"/>
              <w:right w:val="nil"/>
            </w:tcBorders>
            <w:vAlign w:val="center"/>
          </w:tcPr>
          <w:p w14:paraId="551C2F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3564CA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76CC0AF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37794B" w14:paraId="297EFFD6"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60B45BB"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15C0288" w14:textId="77777777" w:rsidR="00F20F54" w:rsidRPr="00F20F54" w:rsidRDefault="00F20F54" w:rsidP="00F20F54">
      <w:pPr>
        <w:jc w:val="both"/>
        <w:rPr>
          <w:rFonts w:ascii="Arial" w:hAnsi="Arial" w:cs="Arial"/>
          <w:lang w:val="en-US"/>
        </w:rPr>
      </w:pPr>
    </w:p>
    <w:p w14:paraId="2ABE253C"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In order to predict possible effects of QE in the Euro Area as announced on October 2, 2014, by the </w:t>
      </w:r>
      <w:proofErr w:type="gramStart"/>
      <w:r w:rsidRPr="00F20F54">
        <w:rPr>
          <w:rFonts w:ascii="Arial" w:hAnsi="Arial" w:cs="Arial"/>
          <w:lang w:val="en-US"/>
        </w:rPr>
        <w:t>ECB  into</w:t>
      </w:r>
      <w:proofErr w:type="gramEnd"/>
      <w:r w:rsidRPr="00F20F54">
        <w:rPr>
          <w:rFonts w:ascii="Arial" w:hAnsi="Arial" w:cs="Arial"/>
          <w:lang w:val="en-US"/>
        </w:rPr>
        <w:t xml:space="preserve"> our modelling framework:</w:t>
      </w:r>
    </w:p>
    <w:p w14:paraId="5BA729E0" w14:textId="77777777" w:rsidR="00F20F54" w:rsidRPr="00F20F54" w:rsidRDefault="00F20F54" w:rsidP="00F20F54">
      <w:pPr>
        <w:jc w:val="both"/>
        <w:rPr>
          <w:rFonts w:ascii="Arial" w:hAnsi="Arial" w:cs="Arial"/>
          <w:lang w:val="en-US"/>
        </w:rPr>
      </w:pPr>
      <w:r w:rsidRPr="00F20F54">
        <w:rPr>
          <w:rFonts w:ascii="Arial" w:hAnsi="Arial" w:cs="Arial"/>
          <w:lang w:val="en-US"/>
        </w:rPr>
        <w:t>The program starts in October 2014.</w:t>
      </w:r>
    </w:p>
    <w:p w14:paraId="36FE6BFA" w14:textId="77777777" w:rsidR="00F20F54" w:rsidRPr="00F20F54" w:rsidRDefault="00F20F54" w:rsidP="00F20F54">
      <w:pPr>
        <w:jc w:val="both"/>
        <w:rPr>
          <w:rFonts w:ascii="Arial" w:hAnsi="Arial" w:cs="Arial"/>
          <w:lang w:val="en-US"/>
        </w:rPr>
      </w:pPr>
      <w:r w:rsidRPr="00F20F54">
        <w:rPr>
          <w:rFonts w:ascii="Arial" w:hAnsi="Arial" w:cs="Arial"/>
          <w:lang w:val="en-US"/>
        </w:rPr>
        <w:t>It will last at least two years.</w:t>
      </w:r>
    </w:p>
    <w:p w14:paraId="59811FB3" w14:textId="77777777" w:rsidR="00F20F54" w:rsidRPr="00F20F54" w:rsidRDefault="00F20F54" w:rsidP="00F20F54">
      <w:pPr>
        <w:jc w:val="both"/>
        <w:rPr>
          <w:rFonts w:ascii="Arial" w:hAnsi="Arial" w:cs="Arial"/>
          <w:lang w:val="en-US"/>
        </w:rPr>
      </w:pPr>
      <w:r w:rsidRPr="00F20F54">
        <w:rPr>
          <w:rFonts w:ascii="Arial" w:hAnsi="Arial" w:cs="Arial"/>
          <w:lang w:val="en-US"/>
        </w:rPr>
        <w:t>It will have a sizeable impact on the ECB’s balance sheet.</w:t>
      </w:r>
    </w:p>
    <w:p w14:paraId="49A9F39D" w14:textId="77777777" w:rsidR="00F20F54" w:rsidRPr="00F20F54" w:rsidRDefault="00F20F54" w:rsidP="00F20F54">
      <w:pPr>
        <w:jc w:val="both"/>
        <w:rPr>
          <w:rFonts w:ascii="Arial" w:hAnsi="Arial" w:cs="Arial"/>
          <w:lang w:val="en-US"/>
        </w:rPr>
      </w:pPr>
      <w:r w:rsidRPr="00F20F54">
        <w:rPr>
          <w:rFonts w:ascii="Arial" w:hAnsi="Arial" w:cs="Arial"/>
          <w:lang w:val="en-US"/>
        </w:rPr>
        <w:t>Based on these assumptions, we develop the following scenario.</w:t>
      </w:r>
    </w:p>
    <w:p w14:paraId="17F3A2DB" w14:textId="5DA21735" w:rsidR="00F20F54" w:rsidRDefault="00F20F54" w:rsidP="00F20F54">
      <w:pPr>
        <w:jc w:val="both"/>
        <w:rPr>
          <w:rFonts w:ascii="Arial" w:hAnsi="Arial" w:cs="Arial"/>
          <w:lang w:val="en-US"/>
        </w:rPr>
      </w:pPr>
      <w:r w:rsidRPr="00F20F54">
        <w:rPr>
          <w:rFonts w:ascii="Arial" w:hAnsi="Arial" w:cs="Arial"/>
          <w:lang w:val="en-US"/>
        </w:rPr>
        <w:t>Figure 2 shows a timeline for constant QE actions of a total outstanding volume of up to EUR 1 billion.</w:t>
      </w:r>
    </w:p>
    <w:p w14:paraId="2E61402B" w14:textId="63E78B62" w:rsidR="00035BF5" w:rsidRDefault="00035BF5" w:rsidP="00F20F54">
      <w:pPr>
        <w:jc w:val="both"/>
        <w:rPr>
          <w:rFonts w:ascii="Arial" w:hAnsi="Arial" w:cs="Arial"/>
          <w:lang w:val="en-US"/>
        </w:rPr>
      </w:pPr>
    </w:p>
    <w:p w14:paraId="723BADBB" w14:textId="77777777" w:rsidR="00035BF5" w:rsidRDefault="00035BF5" w:rsidP="00035BF5">
      <w:pPr>
        <w:rPr>
          <w:rFonts w:ascii="Times New Roman" w:hAnsi="Times New Roman"/>
          <w:lang w:val="en-US"/>
        </w:rPr>
      </w:pPr>
      <w:r>
        <w:rPr>
          <w:rFonts w:ascii="Times New Roman" w:hAnsi="Times New Roman"/>
          <w:lang w:val="en-US"/>
        </w:rPr>
        <w:t>ECB</w:t>
      </w:r>
      <w:r w:rsidRPr="00475F34">
        <w:rPr>
          <w:rFonts w:ascii="Times New Roman" w:hAnsi="Times New Roman"/>
          <w:lang w:val="en-US"/>
        </w:rPr>
        <w:t xml:space="preserve"> </w:t>
      </w:r>
      <w:r>
        <w:rPr>
          <w:rFonts w:ascii="Times New Roman" w:hAnsi="Times New Roman"/>
          <w:lang w:val="en-US"/>
        </w:rPr>
        <w:t>Quantitative Easing</w:t>
      </w:r>
    </w:p>
    <w:p w14:paraId="7684D877"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39F9C0E4" wp14:editId="3D69B9BA">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1713F0B"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2.</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508C85E7"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ECB</w:t>
      </w:r>
      <w:r w:rsidRPr="00475F34">
        <w:rPr>
          <w:rFonts w:ascii="Times New Roman" w:hAnsi="Times New Roman"/>
          <w:sz w:val="18"/>
          <w:szCs w:val="18"/>
          <w:lang w:val="en-US"/>
        </w:rPr>
        <w:t xml:space="preserve"> Quantitative Easing monthly actions and the total vo</w:t>
      </w:r>
      <w:r>
        <w:rPr>
          <w:rFonts w:ascii="Times New Roman" w:hAnsi="Times New Roman"/>
          <w:sz w:val="18"/>
          <w:szCs w:val="18"/>
          <w:lang w:val="en-US"/>
        </w:rPr>
        <w:t>lume of the actions between 2014 and 2017</w:t>
      </w:r>
      <w:r w:rsidRPr="00475F34">
        <w:rPr>
          <w:rFonts w:ascii="Times New Roman" w:hAnsi="Times New Roman"/>
          <w:sz w:val="18"/>
          <w:szCs w:val="18"/>
          <w:lang w:val="en-US"/>
        </w:rPr>
        <w:t>.</w:t>
      </w:r>
    </w:p>
    <w:p w14:paraId="44DB1FAB" w14:textId="77777777" w:rsidR="00035BF5" w:rsidRPr="00F20F54" w:rsidRDefault="00035BF5" w:rsidP="00F20F54">
      <w:pPr>
        <w:jc w:val="both"/>
        <w:rPr>
          <w:rFonts w:ascii="Arial" w:hAnsi="Arial" w:cs="Arial"/>
          <w:lang w:val="en-US"/>
        </w:rPr>
      </w:pPr>
    </w:p>
    <w:p w14:paraId="4AC60513"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Figure 3 shows the long term simulated stock market time series on this timeline. </w:t>
      </w:r>
    </w:p>
    <w:p w14:paraId="19F56306" w14:textId="77777777" w:rsidR="00035BF5" w:rsidRDefault="00035BF5" w:rsidP="00F20F54">
      <w:pPr>
        <w:jc w:val="both"/>
        <w:rPr>
          <w:rFonts w:ascii="Arial" w:hAnsi="Arial" w:cs="Arial"/>
          <w:lang w:val="en-US"/>
        </w:rPr>
      </w:pPr>
    </w:p>
    <w:p w14:paraId="18046F2C" w14:textId="77777777" w:rsidR="00035BF5" w:rsidRDefault="00035BF5" w:rsidP="00035BF5">
      <w:pPr>
        <w:rPr>
          <w:rFonts w:ascii="Times New Roman" w:hAnsi="Times New Roman"/>
          <w:lang w:val="en-US"/>
        </w:rPr>
      </w:pPr>
      <w:r>
        <w:rPr>
          <w:rFonts w:ascii="Times New Roman" w:hAnsi="Times New Roman"/>
          <w:lang w:val="en-US"/>
        </w:rPr>
        <w:t>Stock price indices</w:t>
      </w:r>
    </w:p>
    <w:p w14:paraId="7D299936" w14:textId="77777777" w:rsidR="00035BF5" w:rsidRDefault="00035BF5" w:rsidP="00035BF5">
      <w:pPr>
        <w:rPr>
          <w:rFonts w:ascii="Times New Roman" w:hAnsi="Times New Roman"/>
          <w:lang w:val="en-US"/>
        </w:rPr>
      </w:pPr>
      <w:r>
        <w:rPr>
          <w:rFonts w:ascii="Times New Roman" w:hAnsi="Times New Roman"/>
          <w:noProof/>
          <w:lang w:val="en-US" w:eastAsia="en-US"/>
        </w:rPr>
        <w:lastRenderedPageBreak/>
        <w:drawing>
          <wp:inline distT="0" distB="0" distL="0" distR="0" wp14:anchorId="082D95B7" wp14:editId="57D54334">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FE7AF98" w14:textId="77777777" w:rsidR="00035BF5" w:rsidRPr="00475F34" w:rsidRDefault="00035BF5" w:rsidP="00035BF5">
      <w:pPr>
        <w:rPr>
          <w:rFonts w:ascii="Times New Roman" w:hAnsi="Times New Roman"/>
          <w:b/>
          <w:sz w:val="18"/>
          <w:szCs w:val="18"/>
          <w:lang w:val="en-US"/>
        </w:rPr>
      </w:pPr>
      <w:r>
        <w:rPr>
          <w:rFonts w:ascii="Times New Roman" w:hAnsi="Times New Roman"/>
          <w:b/>
          <w:i/>
          <w:sz w:val="18"/>
          <w:szCs w:val="18"/>
          <w:lang w:val="en-US"/>
        </w:rPr>
        <w:t>Figure 3</w:t>
      </w:r>
      <w:r w:rsidRPr="00A63208">
        <w:rPr>
          <w:rFonts w:ascii="Times New Roman" w:hAnsi="Times New Roman"/>
          <w:b/>
          <w:i/>
          <w:sz w:val="18"/>
          <w:szCs w:val="18"/>
          <w:lang w:val="en-US"/>
        </w:rPr>
        <w:t>.</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3648212D"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the simulation of Stock price indices from October 2014 to December 2018. All indices are based on monthly data for the sample period from January 1982 to September 2014.</w:t>
      </w:r>
    </w:p>
    <w:p w14:paraId="27F7C7CC" w14:textId="77777777" w:rsidR="00176F5C" w:rsidRDefault="00176F5C" w:rsidP="00B13D65">
      <w:pPr>
        <w:jc w:val="both"/>
        <w:rPr>
          <w:rFonts w:ascii="Arial" w:hAnsi="Arial" w:cs="Arial"/>
          <w:lang w:val="en-US"/>
        </w:rPr>
      </w:pPr>
    </w:p>
    <w:p w14:paraId="7B624717" w14:textId="73184E60" w:rsidR="00B13D65" w:rsidRPr="00176F5C" w:rsidRDefault="00B13D65" w:rsidP="00B13D65">
      <w:pPr>
        <w:jc w:val="both"/>
        <w:rPr>
          <w:rFonts w:ascii="Arial" w:hAnsi="Arial" w:cs="Arial"/>
          <w:sz w:val="28"/>
          <w:szCs w:val="28"/>
          <w:lang w:val="en-US"/>
        </w:rPr>
      </w:pPr>
      <w:r w:rsidRPr="003654E3">
        <w:rPr>
          <w:rFonts w:ascii="Arial" w:hAnsi="Arial" w:cs="Arial"/>
          <w:lang w:val="en-US"/>
        </w:rPr>
        <w:t>This paper employs a multivariate agent</w:t>
      </w:r>
      <w:r w:rsidR="00183755">
        <w:rPr>
          <w:rFonts w:ascii="Arial" w:hAnsi="Arial" w:cs="Arial"/>
          <w:lang w:val="en-US"/>
        </w:rPr>
        <w:t>-</w:t>
      </w:r>
      <w:r w:rsidRPr="003654E3">
        <w:rPr>
          <w:rFonts w:ascii="Arial" w:hAnsi="Arial" w:cs="Arial"/>
          <w:lang w:val="en-US"/>
        </w:rPr>
        <w:t xml:space="preserve">based model of a broad set of international financial markets to model the effect of quantitative easing (QE) actions undertaken by the Fed. Moreover, we use its results to simulate the impact of QE measures by the ECB on market movements as announced by the ECB in early October 2014. Based on relatively simple assumptions about our agents’ behavior, the model is capable of mirroring well key events in international financial markets. It therefore allows the </w:t>
      </w:r>
      <w:proofErr w:type="gramStart"/>
      <w:r w:rsidRPr="003654E3">
        <w:rPr>
          <w:rFonts w:ascii="Arial" w:hAnsi="Arial" w:cs="Arial"/>
          <w:lang w:val="en-US"/>
        </w:rPr>
        <w:t>long term</w:t>
      </w:r>
      <w:proofErr w:type="gramEnd"/>
      <w:r w:rsidRPr="003654E3">
        <w:rPr>
          <w:rFonts w:ascii="Arial" w:hAnsi="Arial" w:cs="Arial"/>
          <w:lang w:val="en-US"/>
        </w:rPr>
        <w:t xml:space="preserve"> simulation of different markets, their interaction, contagion of shocks and </w:t>
      </w:r>
      <w:proofErr w:type="spellStart"/>
      <w:r w:rsidRPr="003654E3">
        <w:rPr>
          <w:rFonts w:ascii="Arial" w:hAnsi="Arial" w:cs="Arial"/>
          <w:lang w:val="en-US"/>
        </w:rPr>
        <w:t>behaviour</w:t>
      </w:r>
      <w:proofErr w:type="spellEnd"/>
      <w:r w:rsidRPr="003654E3">
        <w:rPr>
          <w:rFonts w:ascii="Arial" w:hAnsi="Arial" w:cs="Arial"/>
          <w:lang w:val="en-US"/>
        </w:rPr>
        <w:t xml:space="preserve"> in times of crises.</w:t>
      </w:r>
      <w:r w:rsidR="003654E3">
        <w:rPr>
          <w:rFonts w:ascii="Arial" w:hAnsi="Arial" w:cs="Arial"/>
          <w:lang w:val="en-US"/>
        </w:rPr>
        <w:t xml:space="preserve"> </w:t>
      </w:r>
      <w:r w:rsidRPr="003654E3">
        <w:rPr>
          <w:rFonts w:ascii="Arial" w:hAnsi="Arial" w:cs="Arial"/>
          <w:lang w:val="en-US"/>
        </w:rPr>
        <w:t>Most importantly, back testing of our model’s predictions with past data clearly shows that including QE in its framework improves it. Moreover, we can then use it to predict an international stock market rally induced by the ECB’s unconventional monetary policy.</w:t>
      </w:r>
    </w:p>
    <w:p w14:paraId="22C0B0F8" w14:textId="0D53759C" w:rsidR="009B2849"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t>Conclusion</w:t>
      </w:r>
    </w:p>
    <w:p w14:paraId="61AD4A77" w14:textId="77777777" w:rsidR="00F20E3D" w:rsidRPr="005168CF" w:rsidRDefault="00F20E3D" w:rsidP="00625536">
      <w:pPr>
        <w:spacing w:line="276" w:lineRule="auto"/>
        <w:jc w:val="both"/>
        <w:rPr>
          <w:rFonts w:ascii="Arial" w:hAnsi="Arial" w:cs="Arial"/>
          <w:lang w:val="en-US"/>
        </w:rPr>
      </w:pPr>
    </w:p>
    <w:p w14:paraId="3C7D5119"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Summary and interpretation of results</w:t>
      </w:r>
    </w:p>
    <w:p w14:paraId="2E9D089F"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Main contribution to the core audience</w:t>
      </w:r>
    </w:p>
    <w:p w14:paraId="59607BC0"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Contributions to peripheral audience</w:t>
      </w:r>
    </w:p>
    <w:p w14:paraId="6578533C"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Limitations – boundaries</w:t>
      </w:r>
    </w:p>
    <w:p w14:paraId="541E0082"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Future research</w:t>
      </w:r>
    </w:p>
    <w:p w14:paraId="1C403C89" w14:textId="2D2C7901" w:rsidR="00AE707A" w:rsidRPr="005168CF" w:rsidRDefault="00AE707A" w:rsidP="00625536">
      <w:pPr>
        <w:spacing w:line="276" w:lineRule="auto"/>
        <w:jc w:val="both"/>
        <w:rPr>
          <w:rFonts w:ascii="Arial" w:hAnsi="Arial" w:cs="Arial"/>
          <w:lang w:val="en-US"/>
        </w:rPr>
      </w:pPr>
    </w:p>
    <w:p w14:paraId="43DCD917" w14:textId="77777777" w:rsidR="00CE792F" w:rsidRPr="005168CF" w:rsidRDefault="00CE792F" w:rsidP="00625536">
      <w:pPr>
        <w:spacing w:line="276" w:lineRule="auto"/>
        <w:jc w:val="both"/>
        <w:rPr>
          <w:rFonts w:ascii="Arial" w:hAnsi="Arial" w:cs="Arial"/>
          <w:lang w:val="en-US"/>
        </w:rPr>
      </w:pPr>
    </w:p>
    <w:p w14:paraId="072B4CFE" w14:textId="77777777" w:rsidR="00DC6D00" w:rsidRDefault="00DC6D00" w:rsidP="00625536">
      <w:pPr>
        <w:jc w:val="both"/>
        <w:rPr>
          <w:rFonts w:ascii="Arial" w:hAnsi="Arial" w:cs="Arial"/>
          <w:b/>
          <w:sz w:val="28"/>
          <w:lang w:val="en-US"/>
        </w:rPr>
      </w:pPr>
      <w:r>
        <w:rPr>
          <w:rFonts w:ascii="Arial" w:hAnsi="Arial" w:cs="Arial"/>
          <w:b/>
          <w:sz w:val="28"/>
          <w:lang w:val="en-US"/>
        </w:rPr>
        <w:br w:type="page"/>
      </w:r>
    </w:p>
    <w:p w14:paraId="1F0CB748" w14:textId="30B7685C" w:rsidR="004307CF" w:rsidRPr="005168CF" w:rsidRDefault="004307CF" w:rsidP="00625536">
      <w:pPr>
        <w:spacing w:line="276" w:lineRule="auto"/>
        <w:jc w:val="both"/>
        <w:rPr>
          <w:rFonts w:ascii="Arial" w:hAnsi="Arial" w:cs="Arial"/>
          <w:b/>
          <w:sz w:val="28"/>
          <w:lang w:val="en-US"/>
        </w:rPr>
      </w:pPr>
      <w:r w:rsidRPr="005168CF">
        <w:rPr>
          <w:rFonts w:ascii="Arial" w:hAnsi="Arial" w:cs="Arial"/>
          <w:b/>
          <w:sz w:val="28"/>
          <w:lang w:val="en-US"/>
        </w:rPr>
        <w:lastRenderedPageBreak/>
        <w:t>References</w:t>
      </w:r>
    </w:p>
    <w:p w14:paraId="0F80A203" w14:textId="77777777" w:rsidR="00770A77" w:rsidRPr="005168CF" w:rsidRDefault="00770A77" w:rsidP="00600D2E">
      <w:pPr>
        <w:spacing w:line="276" w:lineRule="auto"/>
        <w:rPr>
          <w:rFonts w:ascii="Arial" w:hAnsi="Arial" w:cs="Arial"/>
          <w:lang w:val="en-US"/>
        </w:rPr>
      </w:pPr>
    </w:p>
    <w:p w14:paraId="5F1BB509" w14:textId="15419810" w:rsidR="00A61871" w:rsidRDefault="00A61871" w:rsidP="00884D21">
      <w:pPr>
        <w:spacing w:line="276" w:lineRule="auto"/>
        <w:ind w:left="284" w:hanging="284"/>
        <w:rPr>
          <w:rFonts w:ascii="Arial" w:hAnsi="Arial" w:cs="Arial"/>
          <w:lang w:val="en-US"/>
        </w:rPr>
      </w:pPr>
      <w:r>
        <w:rPr>
          <w:rFonts w:ascii="Arial" w:hAnsi="Arial" w:cs="Arial"/>
          <w:lang w:val="en-US"/>
        </w:rPr>
        <w:t xml:space="preserve">Allen, P.M. (1994). Evolutionary Complex Systems. Models of Technology Change. In </w:t>
      </w:r>
      <w:proofErr w:type="spellStart"/>
      <w:r>
        <w:rPr>
          <w:rFonts w:ascii="Arial" w:hAnsi="Arial" w:cs="Arial"/>
          <w:lang w:val="en-US"/>
        </w:rPr>
        <w:t>Leydesdorff</w:t>
      </w:r>
      <w:proofErr w:type="spellEnd"/>
      <w:r>
        <w:rPr>
          <w:rFonts w:ascii="Arial" w:hAnsi="Arial" w:cs="Arial"/>
          <w:lang w:val="en-US"/>
        </w:rPr>
        <w:t xml:space="preserve">, L., &amp; Van den </w:t>
      </w:r>
      <w:proofErr w:type="spellStart"/>
      <w:r>
        <w:rPr>
          <w:rFonts w:ascii="Arial" w:hAnsi="Arial" w:cs="Arial"/>
          <w:lang w:val="en-US"/>
        </w:rPr>
        <w:t>Besselaar</w:t>
      </w:r>
      <w:proofErr w:type="spellEnd"/>
      <w:r>
        <w:rPr>
          <w:rFonts w:ascii="Arial" w:hAnsi="Arial" w:cs="Arial"/>
          <w:lang w:val="en-US"/>
        </w:rPr>
        <w:t>, P.</w:t>
      </w:r>
      <w:r w:rsidR="004E5396">
        <w:rPr>
          <w:rFonts w:ascii="Arial" w:hAnsi="Arial" w:cs="Arial"/>
          <w:lang w:val="en-US"/>
        </w:rPr>
        <w:t xml:space="preserve"> (Ed.). Evolutionary Economics and Chaos Theory. London: Pinter.</w:t>
      </w:r>
    </w:p>
    <w:p w14:paraId="44FD008C" w14:textId="77777777" w:rsidR="00A61871" w:rsidRDefault="00A61871" w:rsidP="00884D21">
      <w:pPr>
        <w:spacing w:line="276" w:lineRule="auto"/>
        <w:ind w:left="284" w:hanging="284"/>
        <w:rPr>
          <w:rFonts w:ascii="Arial" w:hAnsi="Arial" w:cs="Arial"/>
          <w:lang w:val="en-US"/>
        </w:rPr>
      </w:pPr>
    </w:p>
    <w:p w14:paraId="72A2B49D" w14:textId="28A10273" w:rsidR="00F025CF" w:rsidRDefault="00F025CF" w:rsidP="00884D21">
      <w:pPr>
        <w:spacing w:line="276" w:lineRule="auto"/>
        <w:ind w:left="284" w:hanging="284"/>
        <w:rPr>
          <w:rFonts w:ascii="Arial" w:hAnsi="Arial" w:cs="Arial"/>
          <w:lang w:val="en-US"/>
        </w:rPr>
      </w:pPr>
      <w:r w:rsidRPr="000A24EE">
        <w:rPr>
          <w:rFonts w:ascii="Arial" w:hAnsi="Arial" w:cs="Arial"/>
          <w:lang w:val="en-US"/>
        </w:rPr>
        <w:t xml:space="preserve">Andersen, J. V., &amp; </w:t>
      </w:r>
      <w:proofErr w:type="spellStart"/>
      <w:r w:rsidRPr="000A24EE">
        <w:rPr>
          <w:rFonts w:ascii="Arial" w:hAnsi="Arial" w:cs="Arial"/>
          <w:lang w:val="en-US"/>
        </w:rPr>
        <w:t>Sornette</w:t>
      </w:r>
      <w:proofErr w:type="spellEnd"/>
      <w:r w:rsidRPr="000A24EE">
        <w:rPr>
          <w:rFonts w:ascii="Arial" w:hAnsi="Arial" w:cs="Arial"/>
          <w:lang w:val="en-US"/>
        </w:rPr>
        <w:t xml:space="preserve">, D. (2005). </w:t>
      </w:r>
      <w:r w:rsidRPr="00F025CF">
        <w:rPr>
          <w:rFonts w:ascii="Arial" w:hAnsi="Arial" w:cs="Arial"/>
          <w:lang w:val="en-US"/>
        </w:rPr>
        <w:t>A Mechanism for Pockets of Predictability in Complex Adaptive Systems</w:t>
      </w:r>
      <w:r>
        <w:rPr>
          <w:rFonts w:ascii="Arial" w:hAnsi="Arial" w:cs="Arial"/>
          <w:lang w:val="en-US"/>
        </w:rPr>
        <w:t>.</w:t>
      </w:r>
      <w:r w:rsidRPr="00F025CF">
        <w:rPr>
          <w:rFonts w:ascii="Arial" w:hAnsi="Arial" w:cs="Arial"/>
          <w:lang w:val="en-US"/>
        </w:rPr>
        <w:t xml:space="preserve"> </w:t>
      </w:r>
      <w:proofErr w:type="spellStart"/>
      <w:r w:rsidRPr="00F025CF">
        <w:rPr>
          <w:rFonts w:ascii="Arial" w:hAnsi="Arial" w:cs="Arial"/>
          <w:i/>
          <w:iCs/>
          <w:lang w:val="en-US"/>
        </w:rPr>
        <w:t>Europhysics</w:t>
      </w:r>
      <w:proofErr w:type="spellEnd"/>
      <w:r w:rsidRPr="00F025CF">
        <w:rPr>
          <w:rFonts w:ascii="Arial" w:hAnsi="Arial" w:cs="Arial"/>
          <w:i/>
          <w:iCs/>
          <w:lang w:val="en-US"/>
        </w:rPr>
        <w:t xml:space="preserve"> Letters</w:t>
      </w:r>
      <w:r>
        <w:rPr>
          <w:rFonts w:ascii="Arial" w:hAnsi="Arial" w:cs="Arial"/>
          <w:i/>
          <w:iCs/>
          <w:lang w:val="en-US"/>
        </w:rPr>
        <w:t>,</w:t>
      </w:r>
      <w:r w:rsidRPr="00F025CF">
        <w:rPr>
          <w:rFonts w:ascii="Arial" w:hAnsi="Arial" w:cs="Arial"/>
          <w:i/>
          <w:iCs/>
          <w:lang w:val="en-US"/>
        </w:rPr>
        <w:t xml:space="preserve"> 70(5),</w:t>
      </w:r>
      <w:r w:rsidRPr="00F025CF">
        <w:rPr>
          <w:rFonts w:ascii="Arial" w:hAnsi="Arial" w:cs="Arial"/>
          <w:lang w:val="en-US"/>
        </w:rPr>
        <w:t xml:space="preserve"> 697-703. </w:t>
      </w:r>
    </w:p>
    <w:p w14:paraId="50758FFE" w14:textId="77777777" w:rsidR="00F025CF" w:rsidRDefault="00F025CF" w:rsidP="00884D21">
      <w:pPr>
        <w:spacing w:line="276" w:lineRule="auto"/>
        <w:ind w:left="284" w:hanging="284"/>
        <w:rPr>
          <w:rFonts w:ascii="Arial" w:hAnsi="Arial" w:cs="Arial"/>
          <w:lang w:val="en-US"/>
        </w:rPr>
      </w:pPr>
    </w:p>
    <w:p w14:paraId="73FCC1F3" w14:textId="66F7EE15" w:rsidR="00EC06F0" w:rsidRDefault="00EC06F0" w:rsidP="00884D21">
      <w:pPr>
        <w:spacing w:line="276" w:lineRule="auto"/>
        <w:ind w:left="284" w:hanging="284"/>
        <w:rPr>
          <w:rFonts w:ascii="Arial" w:hAnsi="Arial" w:cs="Arial"/>
          <w:lang w:val="en-US"/>
        </w:rPr>
      </w:pPr>
      <w:r>
        <w:rPr>
          <w:rFonts w:ascii="Arial" w:hAnsi="Arial" w:cs="Arial"/>
          <w:lang w:val="en-US"/>
        </w:rPr>
        <w:t>Ankenbrand</w:t>
      </w:r>
      <w:r w:rsidR="00B63389">
        <w:rPr>
          <w:rFonts w:ascii="Arial" w:hAnsi="Arial" w:cs="Arial"/>
          <w:lang w:val="en-US"/>
        </w:rPr>
        <w:t xml:space="preserve">, T. &amp; Tomassini, M. (1995a). Multivariate time series modelling of financial markets with artificial neural networks. In Pearson, D.W., Steele, N.C., Albrecht, R.F.: </w:t>
      </w:r>
      <w:r w:rsidR="00B63389" w:rsidRPr="00B63389">
        <w:rPr>
          <w:rFonts w:ascii="Arial" w:hAnsi="Arial" w:cs="Arial"/>
          <w:i/>
          <w:lang w:val="en-US"/>
        </w:rPr>
        <w:t>Artificial Neural Nets and Genetic Algorithms</w:t>
      </w:r>
      <w:r w:rsidR="00B63389">
        <w:rPr>
          <w:rFonts w:ascii="Arial" w:hAnsi="Arial" w:cs="Arial"/>
          <w:lang w:val="en-US"/>
        </w:rPr>
        <w:t>. Springer, 1995.</w:t>
      </w:r>
    </w:p>
    <w:p w14:paraId="42A96A1C" w14:textId="77777777" w:rsidR="00EC06F0" w:rsidRDefault="00EC06F0" w:rsidP="00884D21">
      <w:pPr>
        <w:spacing w:line="276" w:lineRule="auto"/>
        <w:ind w:left="284" w:hanging="284"/>
        <w:rPr>
          <w:rFonts w:ascii="Arial" w:hAnsi="Arial" w:cs="Arial"/>
          <w:lang w:val="en-US"/>
        </w:rPr>
      </w:pPr>
    </w:p>
    <w:p w14:paraId="21C83B70" w14:textId="0BC35D4A" w:rsidR="00B63389" w:rsidRDefault="00B63389" w:rsidP="00884D21">
      <w:pPr>
        <w:spacing w:line="276" w:lineRule="auto"/>
        <w:ind w:left="284" w:hanging="284"/>
        <w:rPr>
          <w:rFonts w:ascii="Arial" w:hAnsi="Arial" w:cs="Arial"/>
          <w:lang w:val="en-US"/>
        </w:rPr>
      </w:pPr>
      <w:r>
        <w:rPr>
          <w:rFonts w:ascii="Arial" w:hAnsi="Arial" w:cs="Arial"/>
          <w:lang w:val="en-US"/>
        </w:rPr>
        <w:t xml:space="preserve">Ankenbrand, T. &amp; Tomassini, M. (1995b). Neural Networks and Statistical Forecasting of Multivariate Economical and Financial Time Series. </w:t>
      </w:r>
      <w:r w:rsidRPr="00B63389">
        <w:rPr>
          <w:rFonts w:ascii="Arial" w:hAnsi="Arial" w:cs="Arial"/>
          <w:i/>
          <w:lang w:val="en-US"/>
        </w:rPr>
        <w:t>Neural Network World</w:t>
      </w:r>
      <w:r>
        <w:rPr>
          <w:rFonts w:ascii="Arial" w:hAnsi="Arial" w:cs="Arial"/>
          <w:lang w:val="en-US"/>
        </w:rPr>
        <w:t>. IDG, 1995.</w:t>
      </w:r>
    </w:p>
    <w:p w14:paraId="78587E1F" w14:textId="77777777" w:rsidR="00EC06F0" w:rsidRDefault="00EC06F0" w:rsidP="00884D21">
      <w:pPr>
        <w:spacing w:line="276" w:lineRule="auto"/>
        <w:ind w:left="284" w:hanging="284"/>
        <w:rPr>
          <w:rFonts w:ascii="Arial" w:hAnsi="Arial" w:cs="Arial"/>
          <w:lang w:val="en-US"/>
        </w:rPr>
      </w:pPr>
    </w:p>
    <w:p w14:paraId="636ABE69" w14:textId="4D45AFE7" w:rsidR="007F48CD" w:rsidRDefault="00884D21" w:rsidP="00884D21">
      <w:pPr>
        <w:spacing w:line="276" w:lineRule="auto"/>
        <w:ind w:left="284" w:hanging="284"/>
        <w:rPr>
          <w:rFonts w:ascii="Arial" w:hAnsi="Arial" w:cs="Arial"/>
          <w:lang w:val="en-US"/>
        </w:rPr>
      </w:pPr>
      <w:r>
        <w:rPr>
          <w:rFonts w:ascii="Arial" w:hAnsi="Arial" w:cs="Arial"/>
          <w:lang w:val="en-US"/>
        </w:rPr>
        <w:t>Ankenbrand T. (1998).</w:t>
      </w:r>
      <w:r w:rsidR="007F48CD" w:rsidRPr="005168CF">
        <w:rPr>
          <w:rFonts w:ascii="Arial" w:hAnsi="Arial" w:cs="Arial"/>
          <w:lang w:val="en-US"/>
        </w:rPr>
        <w:t xml:space="preserve"> </w:t>
      </w:r>
      <w:r w:rsidR="007874AC" w:rsidRPr="005168CF">
        <w:rPr>
          <w:rFonts w:ascii="Arial" w:hAnsi="Arial" w:cs="Arial"/>
          <w:lang w:val="en-US"/>
        </w:rPr>
        <w:t>Financial Markets as a complex syst</w:t>
      </w:r>
      <w:r>
        <w:rPr>
          <w:rFonts w:ascii="Arial" w:hAnsi="Arial" w:cs="Arial"/>
          <w:lang w:val="en-US"/>
        </w:rPr>
        <w:t>em. University of Lausanne</w:t>
      </w:r>
      <w:r w:rsidR="007874AC" w:rsidRPr="005168CF">
        <w:rPr>
          <w:rFonts w:ascii="Arial" w:hAnsi="Arial" w:cs="Arial"/>
          <w:lang w:val="en-US"/>
        </w:rPr>
        <w:t>.</w:t>
      </w:r>
    </w:p>
    <w:p w14:paraId="057A0870" w14:textId="77777777" w:rsidR="00884D21" w:rsidRPr="005168CF" w:rsidRDefault="00884D21" w:rsidP="00884D21">
      <w:pPr>
        <w:spacing w:line="276" w:lineRule="auto"/>
        <w:ind w:left="284" w:hanging="284"/>
        <w:rPr>
          <w:rFonts w:ascii="Arial" w:hAnsi="Arial" w:cs="Arial"/>
          <w:lang w:val="en-US"/>
        </w:rPr>
      </w:pPr>
    </w:p>
    <w:p w14:paraId="64CCF361" w14:textId="77777777" w:rsidR="00F015A3" w:rsidRPr="00A84A2F" w:rsidRDefault="00F015A3" w:rsidP="001629E8">
      <w:pPr>
        <w:spacing w:line="276" w:lineRule="auto"/>
        <w:ind w:left="284" w:hanging="284"/>
        <w:rPr>
          <w:rFonts w:ascii="Arial" w:hAnsi="Arial" w:cs="Arial"/>
          <w:lang w:val="en-US"/>
        </w:rPr>
      </w:pPr>
      <w:proofErr w:type="spellStart"/>
      <w:r w:rsidRPr="00F015A3">
        <w:rPr>
          <w:rFonts w:ascii="Arial" w:hAnsi="Arial" w:cs="Arial"/>
          <w:lang w:val="en-US"/>
        </w:rPr>
        <w:t>Andrikogiannopoulou</w:t>
      </w:r>
      <w:proofErr w:type="spellEnd"/>
      <w:r w:rsidRPr="00F015A3">
        <w:rPr>
          <w:rFonts w:ascii="Arial" w:hAnsi="Arial" w:cs="Arial"/>
          <w:lang w:val="en-US"/>
        </w:rPr>
        <w:t xml:space="preserve"> A. and </w:t>
      </w:r>
      <w:proofErr w:type="spellStart"/>
      <w:r w:rsidRPr="00F015A3">
        <w:rPr>
          <w:rFonts w:ascii="Arial" w:hAnsi="Arial" w:cs="Arial"/>
          <w:lang w:val="en-US"/>
        </w:rPr>
        <w:t>Papakonstantinou</w:t>
      </w:r>
      <w:proofErr w:type="spellEnd"/>
      <w:r w:rsidRPr="00F015A3">
        <w:rPr>
          <w:rFonts w:ascii="Arial" w:hAnsi="Arial" w:cs="Arial"/>
          <w:lang w:val="en-US"/>
        </w:rPr>
        <w:t xml:space="preserve"> F. </w:t>
      </w:r>
      <w:proofErr w:type="gramStart"/>
      <w:r w:rsidRPr="00F015A3">
        <w:rPr>
          <w:rFonts w:ascii="Arial" w:hAnsi="Arial" w:cs="Arial"/>
          <w:lang w:val="en-US"/>
        </w:rPr>
        <w:t>Are</w:t>
      </w:r>
      <w:proofErr w:type="gramEnd"/>
      <w:r w:rsidRPr="00F015A3">
        <w:rPr>
          <w:rFonts w:ascii="Arial" w:hAnsi="Arial" w:cs="Arial"/>
          <w:lang w:val="en-US"/>
        </w:rPr>
        <w:t xml:space="preserve"> </w:t>
      </w:r>
      <w:proofErr w:type="spellStart"/>
      <w:r w:rsidRPr="00F015A3">
        <w:rPr>
          <w:rFonts w:ascii="Arial" w:hAnsi="Arial" w:cs="Arial"/>
          <w:lang w:val="en-US"/>
        </w:rPr>
        <w:t>behavioural</w:t>
      </w:r>
      <w:proofErr w:type="spellEnd"/>
      <w:r w:rsidRPr="00F015A3">
        <w:rPr>
          <w:rFonts w:ascii="Arial" w:hAnsi="Arial" w:cs="Arial"/>
          <w:lang w:val="en-US"/>
        </w:rPr>
        <w:t xml:space="preserve"> bias stable across markets and </w:t>
      </w:r>
      <w:proofErr w:type="spellStart"/>
      <w:r w:rsidRPr="00F015A3">
        <w:rPr>
          <w:rFonts w:ascii="Arial" w:hAnsi="Arial" w:cs="Arial"/>
          <w:lang w:val="en-US"/>
        </w:rPr>
        <w:t>prelavent</w:t>
      </w:r>
      <w:proofErr w:type="spellEnd"/>
      <w:r w:rsidRPr="00F015A3">
        <w:rPr>
          <w:rFonts w:ascii="Arial" w:hAnsi="Arial" w:cs="Arial"/>
          <w:lang w:val="en-US"/>
        </w:rPr>
        <w:t xml:space="preserve"> across </w:t>
      </w:r>
      <w:proofErr w:type="spellStart"/>
      <w:r w:rsidRPr="00F015A3">
        <w:rPr>
          <w:rFonts w:ascii="Arial" w:hAnsi="Arial" w:cs="Arial"/>
          <w:lang w:val="en-US"/>
        </w:rPr>
        <w:t>individuels</w:t>
      </w:r>
      <w:proofErr w:type="spellEnd"/>
      <w:r w:rsidRPr="00F015A3">
        <w:rPr>
          <w:rFonts w:ascii="Arial" w:hAnsi="Arial" w:cs="Arial"/>
          <w:lang w:val="en-US"/>
        </w:rPr>
        <w:t xml:space="preserve">? </w:t>
      </w:r>
      <w:r w:rsidRPr="00A84A2F">
        <w:rPr>
          <w:rFonts w:ascii="Arial" w:hAnsi="Arial" w:cs="Arial"/>
          <w:lang w:val="en-US"/>
        </w:rPr>
        <w:t xml:space="preserve">Evidence from </w:t>
      </w:r>
      <w:proofErr w:type="spellStart"/>
      <w:r w:rsidRPr="00A84A2F">
        <w:rPr>
          <w:rFonts w:ascii="Arial" w:hAnsi="Arial" w:cs="Arial"/>
          <w:lang w:val="en-US"/>
        </w:rPr>
        <w:t>individuel</w:t>
      </w:r>
      <w:proofErr w:type="spellEnd"/>
      <w:r w:rsidRPr="00A84A2F">
        <w:rPr>
          <w:rFonts w:ascii="Arial" w:hAnsi="Arial" w:cs="Arial"/>
          <w:lang w:val="en-US"/>
        </w:rPr>
        <w:t xml:space="preserve"> betting choices [Journal]. - 2010.</w:t>
      </w:r>
    </w:p>
    <w:p w14:paraId="4B5635C4" w14:textId="77777777" w:rsidR="00F015A3" w:rsidRPr="00A84A2F" w:rsidRDefault="00F015A3" w:rsidP="001629E8">
      <w:pPr>
        <w:spacing w:line="276" w:lineRule="auto"/>
        <w:ind w:left="284" w:hanging="284"/>
        <w:rPr>
          <w:rFonts w:ascii="Arial" w:hAnsi="Arial" w:cs="Arial"/>
          <w:lang w:val="en-US"/>
        </w:rPr>
      </w:pPr>
    </w:p>
    <w:p w14:paraId="1634623B" w14:textId="1928D899" w:rsidR="00B80FA9" w:rsidRPr="00A84A2F" w:rsidRDefault="00B80FA9" w:rsidP="00B80FA9">
      <w:pPr>
        <w:spacing w:line="276" w:lineRule="auto"/>
        <w:ind w:left="284" w:hanging="284"/>
        <w:rPr>
          <w:rFonts w:ascii="Arial" w:hAnsi="Arial" w:cs="Arial"/>
          <w:shd w:val="clear" w:color="auto" w:fill="FFFFFF"/>
          <w:lang w:val="de-CH"/>
        </w:rPr>
      </w:pPr>
      <w:proofErr w:type="spellStart"/>
      <w:r w:rsidRPr="00A84A2F">
        <w:rPr>
          <w:rFonts w:ascii="Arial" w:hAnsi="Arial" w:cs="Arial"/>
          <w:shd w:val="clear" w:color="auto" w:fill="FFFFFF"/>
          <w:lang w:val="en-US"/>
        </w:rPr>
        <w:t>Atanasov</w:t>
      </w:r>
      <w:proofErr w:type="spellEnd"/>
      <w:r w:rsidRPr="00A84A2F">
        <w:rPr>
          <w:rFonts w:ascii="Arial" w:hAnsi="Arial" w:cs="Arial"/>
          <w:shd w:val="clear" w:color="auto" w:fill="FFFFFF"/>
          <w:lang w:val="en-US"/>
        </w:rPr>
        <w:t xml:space="preserve">, V., Moller, S.V. &amp; Priestley R. (2020). </w:t>
      </w:r>
      <w:r w:rsidRPr="00B80FA9">
        <w:rPr>
          <w:rFonts w:ascii="Arial" w:hAnsi="Arial" w:cs="Arial"/>
          <w:shd w:val="clear" w:color="auto" w:fill="FFFFFF"/>
          <w:lang w:val="en-US"/>
        </w:rPr>
        <w:t>Consumption Fluctuations and Expected</w:t>
      </w:r>
      <w:r>
        <w:rPr>
          <w:rFonts w:ascii="Arial" w:hAnsi="Arial" w:cs="Arial"/>
          <w:shd w:val="clear" w:color="auto" w:fill="FFFFFF"/>
          <w:lang w:val="en-US"/>
        </w:rPr>
        <w:t xml:space="preserve"> Returns</w:t>
      </w:r>
      <w:r w:rsidRPr="0001683C">
        <w:rPr>
          <w:rFonts w:ascii="Arial" w:hAnsi="Arial" w:cs="Arial"/>
          <w:shd w:val="clear" w:color="auto" w:fill="FFFFFF"/>
          <w:lang w:val="en-US"/>
        </w:rPr>
        <w:t xml:space="preserve">. </w:t>
      </w:r>
      <w:r w:rsidRPr="00A84A2F">
        <w:rPr>
          <w:rFonts w:ascii="Arial" w:hAnsi="Arial" w:cs="Arial"/>
          <w:i/>
          <w:iCs/>
          <w:shd w:val="clear" w:color="auto" w:fill="FFFFFF"/>
          <w:lang w:val="de-CH"/>
        </w:rPr>
        <w:t xml:space="preserve">The Journal </w:t>
      </w:r>
      <w:proofErr w:type="spellStart"/>
      <w:r w:rsidRPr="00A84A2F">
        <w:rPr>
          <w:rFonts w:ascii="Arial" w:hAnsi="Arial" w:cs="Arial"/>
          <w:i/>
          <w:iCs/>
          <w:shd w:val="clear" w:color="auto" w:fill="FFFFFF"/>
          <w:lang w:val="de-CH"/>
        </w:rPr>
        <w:t>of</w:t>
      </w:r>
      <w:proofErr w:type="spellEnd"/>
      <w:r w:rsidRPr="00A84A2F">
        <w:rPr>
          <w:rFonts w:ascii="Arial" w:hAnsi="Arial" w:cs="Arial"/>
          <w:i/>
          <w:iCs/>
          <w:shd w:val="clear" w:color="auto" w:fill="FFFFFF"/>
          <w:lang w:val="de-CH"/>
        </w:rPr>
        <w:t xml:space="preserve"> Finance, 75</w:t>
      </w:r>
      <w:r w:rsidRPr="00A84A2F">
        <w:rPr>
          <w:rFonts w:ascii="Arial" w:hAnsi="Arial" w:cs="Arial"/>
          <w:shd w:val="clear" w:color="auto" w:fill="FFFFFF"/>
          <w:lang w:val="de-CH"/>
        </w:rPr>
        <w:t>(3), 1677-1713.</w:t>
      </w:r>
    </w:p>
    <w:p w14:paraId="5FD9DAB8" w14:textId="77777777" w:rsidR="00B80FA9" w:rsidRPr="00A84A2F" w:rsidRDefault="00B80FA9" w:rsidP="001629E8">
      <w:pPr>
        <w:spacing w:line="276" w:lineRule="auto"/>
        <w:ind w:left="284" w:hanging="284"/>
        <w:rPr>
          <w:rFonts w:ascii="Arial" w:hAnsi="Arial" w:cs="Arial"/>
          <w:lang w:val="de-CH"/>
        </w:rPr>
      </w:pPr>
    </w:p>
    <w:p w14:paraId="5810B563" w14:textId="72A9316B" w:rsidR="00A54BD1" w:rsidRPr="002F4F74" w:rsidRDefault="00A54BD1" w:rsidP="001629E8">
      <w:pPr>
        <w:spacing w:line="276" w:lineRule="auto"/>
        <w:ind w:left="284" w:hanging="284"/>
        <w:rPr>
          <w:rFonts w:ascii="Arial" w:hAnsi="Arial" w:cs="Arial"/>
          <w:lang w:val="en-US"/>
        </w:rPr>
      </w:pPr>
      <w:r w:rsidRPr="00A54BD1">
        <w:rPr>
          <w:rFonts w:ascii="Arial" w:hAnsi="Arial" w:cs="Arial"/>
          <w:lang w:val="de-CH"/>
        </w:rPr>
        <w:t xml:space="preserve">Bundesamt für Statistik (2013): Mietpreisindex. Schweizerisches Bundesamt für Statistik BFS. </w:t>
      </w:r>
      <w:r w:rsidRPr="00A54BD1">
        <w:rPr>
          <w:rFonts w:ascii="Arial" w:hAnsi="Arial" w:cs="Arial"/>
          <w:lang w:val="en-US"/>
        </w:rPr>
        <w:t xml:space="preserve">Data obtained from </w:t>
      </w:r>
      <w:hyperlink r:id="rId15" w:history="1">
        <w:r w:rsidRPr="002F4F74">
          <w:rPr>
            <w:rFonts w:ascii="Arial" w:hAnsi="Arial" w:cs="Arial"/>
            <w:lang w:val="en-US"/>
          </w:rPr>
          <w:t>http://www.bfs.admin.ch/bfs/portal/de/index/themen/05/06/blank/key/index.html</w:t>
        </w:r>
      </w:hyperlink>
    </w:p>
    <w:p w14:paraId="17A92C28" w14:textId="77777777" w:rsidR="00A54BD1" w:rsidRDefault="00A54BD1" w:rsidP="001629E8">
      <w:pPr>
        <w:spacing w:line="276" w:lineRule="auto"/>
        <w:ind w:left="284" w:hanging="284"/>
        <w:rPr>
          <w:rFonts w:ascii="Arial" w:hAnsi="Arial" w:cs="Arial"/>
          <w:lang w:val="en-US"/>
        </w:rPr>
      </w:pPr>
    </w:p>
    <w:p w14:paraId="56B99C03" w14:textId="7B2A0FB2" w:rsidR="0026360F" w:rsidRPr="00EA1896" w:rsidRDefault="0026360F" w:rsidP="001629E8">
      <w:pPr>
        <w:spacing w:line="276" w:lineRule="auto"/>
        <w:ind w:left="284" w:hanging="284"/>
        <w:rPr>
          <w:rFonts w:ascii="Arial" w:hAnsi="Arial" w:cs="Arial"/>
          <w:lang w:val="en-US"/>
        </w:rPr>
      </w:pPr>
      <w:proofErr w:type="spellStart"/>
      <w:r w:rsidRPr="00A54BD1">
        <w:rPr>
          <w:rFonts w:ascii="Arial" w:hAnsi="Arial" w:cs="Arial"/>
          <w:lang w:val="de-CH"/>
        </w:rPr>
        <w:t>Busoniu</w:t>
      </w:r>
      <w:proofErr w:type="spellEnd"/>
      <w:r w:rsidRPr="00A54BD1">
        <w:rPr>
          <w:rFonts w:ascii="Arial" w:hAnsi="Arial" w:cs="Arial"/>
          <w:lang w:val="de-CH"/>
        </w:rPr>
        <w:t xml:space="preserve">, L., </w:t>
      </w:r>
      <w:proofErr w:type="spellStart"/>
      <w:r w:rsidRPr="00A54BD1">
        <w:rPr>
          <w:rFonts w:ascii="Arial" w:hAnsi="Arial" w:cs="Arial"/>
          <w:lang w:val="de-CH"/>
        </w:rPr>
        <w:t>Babuska</w:t>
      </w:r>
      <w:proofErr w:type="spellEnd"/>
      <w:r w:rsidRPr="00A54BD1">
        <w:rPr>
          <w:rFonts w:ascii="Arial" w:hAnsi="Arial" w:cs="Arial"/>
          <w:lang w:val="de-CH"/>
        </w:rPr>
        <w:t xml:space="preserve">, R. &amp; De </w:t>
      </w:r>
      <w:proofErr w:type="spellStart"/>
      <w:r w:rsidRPr="00A54BD1">
        <w:rPr>
          <w:rFonts w:ascii="Arial" w:hAnsi="Arial" w:cs="Arial"/>
          <w:lang w:val="de-CH"/>
        </w:rPr>
        <w:t>Schutter</w:t>
      </w:r>
      <w:proofErr w:type="spellEnd"/>
      <w:r w:rsidRPr="00A54BD1">
        <w:rPr>
          <w:rFonts w:ascii="Arial" w:hAnsi="Arial" w:cs="Arial"/>
          <w:lang w:val="de-CH"/>
        </w:rPr>
        <w:t>, B.</w:t>
      </w:r>
      <w:r w:rsidR="00EA1896" w:rsidRPr="00A54BD1">
        <w:rPr>
          <w:rFonts w:ascii="Arial" w:hAnsi="Arial" w:cs="Arial"/>
          <w:lang w:val="de-CH"/>
        </w:rPr>
        <w:t xml:space="preserve"> (2008). </w:t>
      </w:r>
      <w:r w:rsidR="00EA1896" w:rsidRPr="00EA1896">
        <w:rPr>
          <w:rFonts w:ascii="Arial" w:hAnsi="Arial" w:cs="Arial"/>
          <w:i/>
          <w:lang w:val="en-US"/>
        </w:rPr>
        <w:t>A Comprehensive Survey of Multiagent Reinforcement Learning.</w:t>
      </w:r>
      <w:r w:rsidR="00EA1896">
        <w:rPr>
          <w:rFonts w:ascii="Arial" w:hAnsi="Arial" w:cs="Arial"/>
          <w:lang w:val="en-US"/>
        </w:rPr>
        <w:t xml:space="preserve"> </w:t>
      </w:r>
      <w:r w:rsidR="00EA1896" w:rsidRPr="00EA1896">
        <w:rPr>
          <w:rFonts w:ascii="Arial" w:hAnsi="Arial" w:cs="Arial"/>
          <w:lang w:val="en-US"/>
        </w:rPr>
        <w:t xml:space="preserve">IEEE Transactions on Systems, Man, and Cybernetics, Part C (Applications and Reviews) </w:t>
      </w:r>
      <w:proofErr w:type="gramStart"/>
      <w:r w:rsidR="00EA1896" w:rsidRPr="00EA1896">
        <w:rPr>
          <w:rFonts w:ascii="Arial" w:hAnsi="Arial" w:cs="Arial"/>
          <w:lang w:val="en-US"/>
        </w:rPr>
        <w:t>( Volume</w:t>
      </w:r>
      <w:proofErr w:type="gramEnd"/>
      <w:r w:rsidR="00EA1896" w:rsidRPr="00EA1896">
        <w:rPr>
          <w:rFonts w:ascii="Arial" w:hAnsi="Arial" w:cs="Arial"/>
          <w:lang w:val="en-US"/>
        </w:rPr>
        <w:t>: 38 , Issue: 2 , March 2008 )</w:t>
      </w:r>
    </w:p>
    <w:p w14:paraId="29A30AFD" w14:textId="77777777" w:rsidR="0026360F" w:rsidRPr="00EA1896" w:rsidRDefault="0026360F" w:rsidP="001629E8">
      <w:pPr>
        <w:spacing w:line="276" w:lineRule="auto"/>
        <w:ind w:left="284" w:hanging="284"/>
        <w:rPr>
          <w:rFonts w:ascii="Arial" w:hAnsi="Arial" w:cs="Arial"/>
          <w:lang w:val="en-US"/>
        </w:rPr>
      </w:pPr>
    </w:p>
    <w:p w14:paraId="1416A3E8" w14:textId="008ECC61" w:rsidR="00511799" w:rsidRDefault="00511799" w:rsidP="001629E8">
      <w:pPr>
        <w:spacing w:line="276" w:lineRule="auto"/>
        <w:ind w:left="284" w:hanging="284"/>
        <w:rPr>
          <w:rFonts w:ascii="Arial" w:hAnsi="Arial" w:cs="Arial"/>
          <w:lang w:val="en-US"/>
        </w:rPr>
      </w:pPr>
      <w:proofErr w:type="spellStart"/>
      <w:r>
        <w:rPr>
          <w:rFonts w:ascii="Arial" w:hAnsi="Arial" w:cs="Arial"/>
          <w:lang w:val="en-US"/>
        </w:rPr>
        <w:t>Bookstaber</w:t>
      </w:r>
      <w:proofErr w:type="spellEnd"/>
      <w:r>
        <w:rPr>
          <w:rFonts w:ascii="Arial" w:hAnsi="Arial" w:cs="Arial"/>
          <w:lang w:val="en-US"/>
        </w:rPr>
        <w:t xml:space="preserve">, R. </w:t>
      </w:r>
      <w:r w:rsidR="00D4730A">
        <w:rPr>
          <w:rFonts w:ascii="Arial" w:hAnsi="Arial" w:cs="Arial"/>
          <w:lang w:val="en-US"/>
        </w:rPr>
        <w:t>(2017). The End of Theory. Princeton.</w:t>
      </w:r>
    </w:p>
    <w:p w14:paraId="1229A986" w14:textId="77777777" w:rsidR="00E64B4C" w:rsidRDefault="00E64B4C" w:rsidP="001629E8">
      <w:pPr>
        <w:spacing w:line="276" w:lineRule="auto"/>
        <w:ind w:left="284" w:hanging="284"/>
        <w:rPr>
          <w:rFonts w:ascii="Arial" w:hAnsi="Arial" w:cs="Arial"/>
          <w:lang w:val="en-US"/>
        </w:rPr>
      </w:pPr>
    </w:p>
    <w:p w14:paraId="63593D6A" w14:textId="5159B5EF" w:rsidR="00E64B4C" w:rsidRPr="00B1748A" w:rsidRDefault="00E64B4C" w:rsidP="001629E8">
      <w:pPr>
        <w:spacing w:line="276" w:lineRule="auto"/>
        <w:ind w:left="284" w:hanging="284"/>
        <w:rPr>
          <w:rFonts w:ascii="Arial" w:hAnsi="Arial" w:cs="Arial"/>
          <w:lang w:val="it-IT"/>
        </w:rPr>
      </w:pPr>
      <w:r w:rsidRPr="00E64B4C">
        <w:rPr>
          <w:rFonts w:ascii="Arial" w:hAnsi="Arial" w:cs="Arial"/>
          <w:lang w:val="en-US"/>
        </w:rPr>
        <w:t xml:space="preserve">Brennan TJ, Lo AW (2012) An Evolutionary Model of Bounded Rationality and Intelligence. </w:t>
      </w:r>
      <w:r w:rsidRPr="00B1748A">
        <w:rPr>
          <w:rFonts w:ascii="Arial" w:hAnsi="Arial" w:cs="Arial"/>
          <w:lang w:val="it-IT"/>
        </w:rPr>
        <w:t xml:space="preserve">PLoS ONE 7(11): e50310. </w:t>
      </w:r>
      <w:proofErr w:type="gramStart"/>
      <w:r w:rsidRPr="00B1748A">
        <w:rPr>
          <w:rFonts w:ascii="Arial" w:hAnsi="Arial" w:cs="Arial"/>
          <w:lang w:val="it-IT"/>
        </w:rPr>
        <w:t>doi:10.1371/journal.pone</w:t>
      </w:r>
      <w:proofErr w:type="gramEnd"/>
      <w:r w:rsidRPr="00B1748A">
        <w:rPr>
          <w:rFonts w:ascii="Arial" w:hAnsi="Arial" w:cs="Arial"/>
          <w:lang w:val="it-IT"/>
        </w:rPr>
        <w:t>.0050310</w:t>
      </w:r>
    </w:p>
    <w:p w14:paraId="439AC982" w14:textId="77777777" w:rsidR="00511799" w:rsidRPr="00B1748A" w:rsidRDefault="00511799" w:rsidP="001629E8">
      <w:pPr>
        <w:spacing w:line="276" w:lineRule="auto"/>
        <w:ind w:left="284" w:hanging="284"/>
        <w:rPr>
          <w:rFonts w:ascii="Arial" w:hAnsi="Arial" w:cs="Arial"/>
          <w:lang w:val="it-IT"/>
        </w:rPr>
      </w:pPr>
    </w:p>
    <w:p w14:paraId="1B0C8DC4" w14:textId="10B1CE39" w:rsidR="001629E8" w:rsidRPr="005168CF" w:rsidRDefault="0025616B" w:rsidP="001629E8">
      <w:pPr>
        <w:spacing w:line="276" w:lineRule="auto"/>
        <w:ind w:left="284" w:hanging="284"/>
        <w:rPr>
          <w:rFonts w:ascii="Arial" w:hAnsi="Arial" w:cs="Arial"/>
          <w:lang w:val="en-US"/>
        </w:rPr>
      </w:pPr>
      <w:r w:rsidRPr="00B1748A">
        <w:rPr>
          <w:rFonts w:ascii="Arial" w:hAnsi="Arial" w:cs="Arial"/>
          <w:lang w:val="it-IT"/>
        </w:rPr>
        <w:t xml:space="preserve">Chiarella </w:t>
      </w:r>
      <w:r w:rsidR="001629E8" w:rsidRPr="00B1748A">
        <w:rPr>
          <w:rFonts w:ascii="Arial" w:hAnsi="Arial" w:cs="Arial"/>
          <w:lang w:val="it-IT"/>
        </w:rPr>
        <w:t>C.,</w:t>
      </w:r>
      <w:r w:rsidRPr="00B1748A">
        <w:rPr>
          <w:rFonts w:ascii="Arial" w:hAnsi="Arial" w:cs="Arial"/>
          <w:lang w:val="it-IT"/>
        </w:rPr>
        <w:t xml:space="preserve"> Dieci </w:t>
      </w:r>
      <w:r w:rsidR="001629E8" w:rsidRPr="00B1748A">
        <w:rPr>
          <w:rFonts w:ascii="Arial" w:hAnsi="Arial" w:cs="Arial"/>
          <w:lang w:val="it-IT"/>
        </w:rPr>
        <w:t>R.,</w:t>
      </w:r>
      <w:r w:rsidRPr="00B1748A">
        <w:rPr>
          <w:rFonts w:ascii="Arial" w:hAnsi="Arial" w:cs="Arial"/>
          <w:lang w:val="it-IT"/>
        </w:rPr>
        <w:t xml:space="preserve"> He </w:t>
      </w:r>
      <w:r w:rsidR="001629E8" w:rsidRPr="00B1748A">
        <w:rPr>
          <w:rFonts w:ascii="Arial" w:hAnsi="Arial" w:cs="Arial"/>
          <w:lang w:val="it-IT"/>
        </w:rPr>
        <w:t>X.Z.</w:t>
      </w:r>
      <w:r w:rsidRPr="00B1748A">
        <w:rPr>
          <w:rFonts w:ascii="Arial" w:hAnsi="Arial" w:cs="Arial"/>
          <w:lang w:val="it-IT"/>
        </w:rPr>
        <w:t xml:space="preserve"> (</w:t>
      </w:r>
      <w:r w:rsidR="001629E8" w:rsidRPr="00B1748A">
        <w:rPr>
          <w:rFonts w:ascii="Arial" w:hAnsi="Arial" w:cs="Arial"/>
          <w:lang w:val="it-IT"/>
        </w:rPr>
        <w:t>2009</w:t>
      </w:r>
      <w:r w:rsidRPr="00B1748A">
        <w:rPr>
          <w:rFonts w:ascii="Arial" w:hAnsi="Arial" w:cs="Arial"/>
          <w:lang w:val="it-IT"/>
        </w:rPr>
        <w:t>)</w:t>
      </w:r>
      <w:r w:rsidR="001629E8" w:rsidRPr="00B1748A">
        <w:rPr>
          <w:rFonts w:ascii="Arial" w:hAnsi="Arial" w:cs="Arial"/>
          <w:lang w:val="it-IT"/>
        </w:rPr>
        <w:t>.</w:t>
      </w:r>
      <w:r w:rsidRPr="00B1748A">
        <w:rPr>
          <w:rFonts w:ascii="Arial" w:hAnsi="Arial" w:cs="Arial"/>
          <w:lang w:val="it-IT"/>
        </w:rPr>
        <w:t xml:space="preserve"> </w:t>
      </w:r>
      <w:r w:rsidR="001629E8" w:rsidRPr="005168CF">
        <w:rPr>
          <w:rFonts w:ascii="Arial" w:hAnsi="Arial" w:cs="Arial"/>
          <w:lang w:val="en-US"/>
        </w:rPr>
        <w:t>Heterogeneity,</w:t>
      </w:r>
      <w:r w:rsidRPr="005168CF">
        <w:rPr>
          <w:rFonts w:ascii="Arial" w:hAnsi="Arial" w:cs="Arial"/>
          <w:lang w:val="en-US"/>
        </w:rPr>
        <w:t xml:space="preserve"> </w:t>
      </w:r>
      <w:r w:rsidR="001629E8" w:rsidRPr="005168CF">
        <w:rPr>
          <w:rFonts w:ascii="Arial" w:hAnsi="Arial" w:cs="Arial"/>
          <w:lang w:val="en-US"/>
        </w:rPr>
        <w:t>market</w:t>
      </w:r>
      <w:r w:rsidRPr="005168CF">
        <w:rPr>
          <w:rFonts w:ascii="Arial" w:hAnsi="Arial" w:cs="Arial"/>
          <w:lang w:val="en-US"/>
        </w:rPr>
        <w:t xml:space="preserve"> </w:t>
      </w:r>
      <w:r w:rsidR="001629E8" w:rsidRPr="005168CF">
        <w:rPr>
          <w:rFonts w:ascii="Arial" w:hAnsi="Arial" w:cs="Arial"/>
          <w:lang w:val="en-US"/>
        </w:rPr>
        <w:t>mechanisms,</w:t>
      </w:r>
      <w:r w:rsidRPr="005168CF">
        <w:rPr>
          <w:rFonts w:ascii="Arial" w:hAnsi="Arial" w:cs="Arial"/>
          <w:lang w:val="en-US"/>
        </w:rPr>
        <w:t xml:space="preserve"> </w:t>
      </w:r>
      <w:r w:rsidR="001629E8" w:rsidRPr="005168CF">
        <w:rPr>
          <w:rFonts w:ascii="Arial" w:hAnsi="Arial" w:cs="Arial"/>
          <w:lang w:val="en-US"/>
        </w:rPr>
        <w:t>and</w:t>
      </w:r>
      <w:r w:rsidRPr="005168CF">
        <w:rPr>
          <w:rFonts w:ascii="Arial" w:hAnsi="Arial" w:cs="Arial"/>
          <w:lang w:val="en-US"/>
        </w:rPr>
        <w:t xml:space="preserve"> </w:t>
      </w:r>
      <w:r w:rsidR="001629E8" w:rsidRPr="005168CF">
        <w:rPr>
          <w:rFonts w:ascii="Arial" w:hAnsi="Arial" w:cs="Arial"/>
          <w:lang w:val="en-US"/>
        </w:rPr>
        <w:t>asset</w:t>
      </w:r>
      <w:r w:rsidRPr="005168CF">
        <w:rPr>
          <w:rFonts w:ascii="Arial" w:hAnsi="Arial" w:cs="Arial"/>
          <w:lang w:val="en-US"/>
        </w:rPr>
        <w:t xml:space="preserve"> </w:t>
      </w:r>
      <w:r w:rsidR="001629E8" w:rsidRPr="005168CF">
        <w:rPr>
          <w:rFonts w:ascii="Arial" w:hAnsi="Arial" w:cs="Arial"/>
          <w:lang w:val="en-US"/>
        </w:rPr>
        <w:t>price</w:t>
      </w:r>
      <w:r w:rsidRPr="005168CF">
        <w:rPr>
          <w:rFonts w:ascii="Arial" w:hAnsi="Arial" w:cs="Arial"/>
          <w:lang w:val="en-US"/>
        </w:rPr>
        <w:t xml:space="preserve"> </w:t>
      </w:r>
      <w:r w:rsidR="001629E8" w:rsidRPr="005168CF">
        <w:rPr>
          <w:rFonts w:ascii="Arial" w:hAnsi="Arial" w:cs="Arial"/>
          <w:lang w:val="en-US"/>
        </w:rPr>
        <w:t>dynamics.</w:t>
      </w:r>
      <w:r w:rsidRPr="005168CF">
        <w:rPr>
          <w:rFonts w:ascii="Arial" w:hAnsi="Arial" w:cs="Arial"/>
          <w:lang w:val="en-US"/>
        </w:rPr>
        <w:t xml:space="preserve"> </w:t>
      </w:r>
      <w:r w:rsidR="001629E8" w:rsidRPr="005168CF">
        <w:rPr>
          <w:rFonts w:ascii="Arial" w:hAnsi="Arial" w:cs="Arial"/>
          <w:lang w:val="en-US"/>
        </w:rPr>
        <w:t>In:</w:t>
      </w:r>
      <w:r w:rsidRPr="005168CF">
        <w:rPr>
          <w:rFonts w:ascii="Arial" w:hAnsi="Arial" w:cs="Arial"/>
          <w:lang w:val="en-US"/>
        </w:rPr>
        <w:t xml:space="preserve"> Hens </w:t>
      </w:r>
      <w:r w:rsidR="001629E8" w:rsidRPr="005168CF">
        <w:rPr>
          <w:rFonts w:ascii="Arial" w:hAnsi="Arial" w:cs="Arial"/>
          <w:lang w:val="en-US"/>
        </w:rPr>
        <w:t>T.,</w:t>
      </w:r>
      <w:r w:rsidRPr="005168CF">
        <w:rPr>
          <w:rFonts w:ascii="Arial" w:hAnsi="Arial" w:cs="Arial"/>
          <w:lang w:val="en-US"/>
        </w:rPr>
        <w:t xml:space="preserve"> Schenk-</w:t>
      </w:r>
      <w:proofErr w:type="spellStart"/>
      <w:r w:rsidRPr="005168CF">
        <w:rPr>
          <w:rFonts w:ascii="Arial" w:hAnsi="Arial" w:cs="Arial"/>
          <w:lang w:val="en-US"/>
        </w:rPr>
        <w:t>Hoppé</w:t>
      </w:r>
      <w:proofErr w:type="spellEnd"/>
      <w:r w:rsidRPr="005168CF">
        <w:rPr>
          <w:rFonts w:ascii="Arial" w:hAnsi="Arial" w:cs="Arial"/>
          <w:lang w:val="en-US"/>
        </w:rPr>
        <w:t xml:space="preserve"> </w:t>
      </w:r>
      <w:r w:rsidR="001629E8" w:rsidRPr="005168CF">
        <w:rPr>
          <w:rFonts w:ascii="Arial" w:hAnsi="Arial" w:cs="Arial"/>
          <w:lang w:val="en-US"/>
        </w:rPr>
        <w:t>K.R.</w:t>
      </w:r>
      <w:r w:rsidRPr="005168CF">
        <w:rPr>
          <w:rFonts w:ascii="Arial" w:hAnsi="Arial" w:cs="Arial"/>
          <w:lang w:val="en-US"/>
        </w:rPr>
        <w:t xml:space="preserve"> </w:t>
      </w:r>
      <w:r w:rsidR="001629E8" w:rsidRPr="005168CF">
        <w:rPr>
          <w:rFonts w:ascii="Arial" w:hAnsi="Arial" w:cs="Arial"/>
          <w:lang w:val="en-US"/>
        </w:rPr>
        <w:t>(Eds.),</w:t>
      </w:r>
      <w:r w:rsidRPr="005168CF">
        <w:rPr>
          <w:rFonts w:ascii="Arial" w:hAnsi="Arial" w:cs="Arial"/>
          <w:lang w:val="en-US"/>
        </w:rPr>
        <w:t xml:space="preserve"> </w:t>
      </w:r>
      <w:r w:rsidR="001629E8" w:rsidRPr="005168CF">
        <w:rPr>
          <w:rFonts w:ascii="Arial" w:hAnsi="Arial" w:cs="Arial"/>
          <w:lang w:val="en-US"/>
        </w:rPr>
        <w:t xml:space="preserve">Handbook of Financial </w:t>
      </w:r>
      <w:r w:rsidR="008824E1" w:rsidRPr="005168CF">
        <w:rPr>
          <w:rFonts w:ascii="Arial" w:hAnsi="Arial" w:cs="Arial"/>
          <w:lang w:val="en-US"/>
        </w:rPr>
        <w:t>Markets, North</w:t>
      </w:r>
      <w:r w:rsidR="001629E8" w:rsidRPr="005168CF">
        <w:rPr>
          <w:rFonts w:ascii="Arial" w:hAnsi="Arial" w:cs="Arial"/>
          <w:lang w:val="en-US"/>
        </w:rPr>
        <w:t xml:space="preserve"> Holland,</w:t>
      </w:r>
      <w:r w:rsidRPr="005168CF">
        <w:rPr>
          <w:rFonts w:ascii="Arial" w:hAnsi="Arial" w:cs="Arial"/>
          <w:lang w:val="en-US"/>
        </w:rPr>
        <w:t xml:space="preserve"> </w:t>
      </w:r>
      <w:proofErr w:type="spellStart"/>
      <w:r w:rsidR="001629E8" w:rsidRPr="005168CF">
        <w:rPr>
          <w:rFonts w:ascii="Arial" w:hAnsi="Arial" w:cs="Arial"/>
          <w:lang w:val="en-US"/>
        </w:rPr>
        <w:t>SanDiego</w:t>
      </w:r>
      <w:proofErr w:type="spellEnd"/>
      <w:r w:rsidR="001629E8" w:rsidRPr="005168CF">
        <w:rPr>
          <w:rFonts w:ascii="Arial" w:hAnsi="Arial" w:cs="Arial"/>
          <w:lang w:val="en-US"/>
        </w:rPr>
        <w:t>,</w:t>
      </w:r>
      <w:r w:rsidRPr="005168CF">
        <w:rPr>
          <w:rFonts w:ascii="Arial" w:hAnsi="Arial" w:cs="Arial"/>
          <w:lang w:val="en-US"/>
        </w:rPr>
        <w:t xml:space="preserve"> </w:t>
      </w:r>
      <w:r w:rsidR="001629E8" w:rsidRPr="005168CF">
        <w:rPr>
          <w:rFonts w:ascii="Arial" w:hAnsi="Arial" w:cs="Arial"/>
          <w:lang w:val="en-US"/>
        </w:rPr>
        <w:t>pp.277–344.</w:t>
      </w:r>
    </w:p>
    <w:p w14:paraId="09E7EBEC" w14:textId="77777777" w:rsidR="006337C8" w:rsidRDefault="006337C8" w:rsidP="001629E8">
      <w:pPr>
        <w:spacing w:line="276" w:lineRule="auto"/>
        <w:ind w:left="284" w:hanging="284"/>
        <w:rPr>
          <w:rFonts w:ascii="Arial" w:hAnsi="Arial" w:cs="Arial"/>
          <w:lang w:val="en-US"/>
        </w:rPr>
      </w:pPr>
    </w:p>
    <w:p w14:paraId="6959F053" w14:textId="381A679E" w:rsidR="00807B64" w:rsidRPr="005168CF" w:rsidRDefault="00114001" w:rsidP="001629E8">
      <w:pPr>
        <w:spacing w:line="276" w:lineRule="auto"/>
        <w:ind w:left="284" w:hanging="284"/>
        <w:rPr>
          <w:rFonts w:ascii="Arial" w:hAnsi="Arial" w:cs="Arial"/>
          <w:lang w:val="en-US"/>
        </w:rPr>
      </w:pPr>
      <w:proofErr w:type="spellStart"/>
      <w:r>
        <w:rPr>
          <w:rFonts w:ascii="Arial" w:hAnsi="Arial" w:cs="Arial"/>
          <w:lang w:val="en-US"/>
        </w:rPr>
        <w:t>Claessens</w:t>
      </w:r>
      <w:proofErr w:type="spellEnd"/>
      <w:r>
        <w:rPr>
          <w:rFonts w:ascii="Arial" w:hAnsi="Arial" w:cs="Arial"/>
          <w:lang w:val="en-US"/>
        </w:rPr>
        <w:t xml:space="preserve"> S., </w:t>
      </w:r>
      <w:proofErr w:type="spellStart"/>
      <w:r>
        <w:rPr>
          <w:rFonts w:ascii="Arial" w:hAnsi="Arial" w:cs="Arial"/>
          <w:lang w:val="en-US"/>
        </w:rPr>
        <w:t>Ayhan</w:t>
      </w:r>
      <w:proofErr w:type="spellEnd"/>
      <w:r>
        <w:rPr>
          <w:rFonts w:ascii="Arial" w:hAnsi="Arial" w:cs="Arial"/>
          <w:lang w:val="en-US"/>
        </w:rPr>
        <w:t xml:space="preserve"> </w:t>
      </w:r>
      <w:proofErr w:type="spellStart"/>
      <w:r>
        <w:rPr>
          <w:rFonts w:ascii="Arial" w:hAnsi="Arial" w:cs="Arial"/>
          <w:lang w:val="en-US"/>
        </w:rPr>
        <w:t>Kose</w:t>
      </w:r>
      <w:proofErr w:type="spellEnd"/>
      <w:r>
        <w:rPr>
          <w:rFonts w:ascii="Arial" w:hAnsi="Arial" w:cs="Arial"/>
          <w:lang w:val="en-US"/>
        </w:rPr>
        <w:t xml:space="preserve"> M. &amp;</w:t>
      </w:r>
      <w:r w:rsidR="00807B64" w:rsidRPr="00114001">
        <w:rPr>
          <w:rFonts w:ascii="Arial" w:hAnsi="Arial" w:cs="Arial"/>
          <w:lang w:val="en-US"/>
        </w:rPr>
        <w:t xml:space="preserve"> Terrones M. E. (2011): Financial Cycles: What? How? When? Working paper published by the Int</w:t>
      </w:r>
      <w:r w:rsidR="00C34B5A">
        <w:rPr>
          <w:rFonts w:ascii="Arial" w:hAnsi="Arial" w:cs="Arial"/>
          <w:lang w:val="en-US"/>
        </w:rPr>
        <w:t xml:space="preserve">ernational Monetary Fund (IMF). </w:t>
      </w:r>
      <w:r w:rsidR="00807B64" w:rsidRPr="00114001">
        <w:rPr>
          <w:rFonts w:ascii="Arial" w:hAnsi="Arial" w:cs="Arial"/>
          <w:lang w:val="en-US"/>
        </w:rPr>
        <w:t>No. 1176.</w:t>
      </w:r>
      <w:r w:rsidR="00807B64" w:rsidRPr="005168CF">
        <w:rPr>
          <w:rFonts w:ascii="Arial" w:hAnsi="Arial" w:cs="Arial"/>
          <w:lang w:val="en-US"/>
        </w:rPr>
        <w:t xml:space="preserve"> </w:t>
      </w:r>
    </w:p>
    <w:p w14:paraId="01ABF2B3" w14:textId="77777777" w:rsidR="008E71F5" w:rsidRDefault="008E71F5" w:rsidP="001629E8">
      <w:pPr>
        <w:autoSpaceDE w:val="0"/>
        <w:autoSpaceDN w:val="0"/>
        <w:adjustRightInd w:val="0"/>
        <w:ind w:left="284" w:hanging="284"/>
        <w:rPr>
          <w:rFonts w:ascii="Arial" w:hAnsi="Arial" w:cs="Arial"/>
          <w:lang w:val="en-US"/>
        </w:rPr>
      </w:pPr>
    </w:p>
    <w:p w14:paraId="15B587BF" w14:textId="419B2A86" w:rsidR="00EC0A26" w:rsidRPr="00EC0A26" w:rsidRDefault="00EC0A26" w:rsidP="001629E8">
      <w:pPr>
        <w:autoSpaceDE w:val="0"/>
        <w:autoSpaceDN w:val="0"/>
        <w:adjustRightInd w:val="0"/>
        <w:ind w:left="284" w:hanging="284"/>
        <w:rPr>
          <w:rFonts w:ascii="Arial" w:hAnsi="Arial" w:cs="Arial"/>
          <w:lang w:val="en-US"/>
        </w:rPr>
      </w:pPr>
      <w:proofErr w:type="spellStart"/>
      <w:r w:rsidRPr="001F6317">
        <w:rPr>
          <w:rFonts w:ascii="Arial" w:hAnsi="Arial" w:cs="Arial"/>
          <w:lang w:val="en-US"/>
        </w:rPr>
        <w:t>Detzel</w:t>
      </w:r>
      <w:proofErr w:type="spellEnd"/>
      <w:r w:rsidRPr="001F6317">
        <w:rPr>
          <w:rFonts w:ascii="Arial" w:hAnsi="Arial" w:cs="Arial"/>
          <w:lang w:val="en-US"/>
        </w:rPr>
        <w:t xml:space="preserve">, A., Liu, H., Strauss, J., Zhou, G. &amp; Zhu, Y. (2018). </w:t>
      </w:r>
      <w:r w:rsidRPr="00EC0A26">
        <w:rPr>
          <w:rFonts w:ascii="Arial" w:hAnsi="Arial" w:cs="Arial"/>
          <w:lang w:val="en-US"/>
        </w:rPr>
        <w:t>Bitcoin: Learning, Predictability, and Profitability via Technical Analysis.</w:t>
      </w:r>
    </w:p>
    <w:p w14:paraId="67B0B4DF" w14:textId="77777777" w:rsidR="00EC0A26" w:rsidRPr="00EC0A26" w:rsidRDefault="00EC0A26" w:rsidP="001629E8">
      <w:pPr>
        <w:autoSpaceDE w:val="0"/>
        <w:autoSpaceDN w:val="0"/>
        <w:adjustRightInd w:val="0"/>
        <w:ind w:left="284" w:hanging="284"/>
        <w:rPr>
          <w:rFonts w:ascii="Arial" w:hAnsi="Arial" w:cs="Arial"/>
          <w:lang w:val="en-US"/>
        </w:rPr>
      </w:pPr>
    </w:p>
    <w:p w14:paraId="007709C3" w14:textId="77777777" w:rsidR="00F015A3" w:rsidRPr="002F4F74" w:rsidRDefault="00F015A3" w:rsidP="001629E8">
      <w:pPr>
        <w:autoSpaceDE w:val="0"/>
        <w:autoSpaceDN w:val="0"/>
        <w:adjustRightInd w:val="0"/>
        <w:ind w:left="284" w:hanging="284"/>
        <w:rPr>
          <w:rFonts w:ascii="Arial" w:hAnsi="Arial" w:cs="Arial"/>
          <w:lang w:val="en-US"/>
        </w:rPr>
      </w:pPr>
      <w:proofErr w:type="spellStart"/>
      <w:r w:rsidRPr="00F015A3">
        <w:rPr>
          <w:rFonts w:ascii="Arial" w:hAnsi="Arial" w:cs="Arial"/>
          <w:lang w:val="en-US"/>
        </w:rPr>
        <w:t>D'Orazio</w:t>
      </w:r>
      <w:proofErr w:type="spellEnd"/>
      <w:r w:rsidRPr="00F015A3">
        <w:rPr>
          <w:rFonts w:ascii="Arial" w:hAnsi="Arial" w:cs="Arial"/>
          <w:lang w:val="en-US"/>
        </w:rPr>
        <w:t xml:space="preserve"> Paola Households' Behaviors and Systemic Financial Instability. </w:t>
      </w:r>
      <w:r w:rsidRPr="002F4F74">
        <w:rPr>
          <w:rFonts w:ascii="Arial" w:hAnsi="Arial" w:cs="Arial"/>
          <w:lang w:val="en-US"/>
        </w:rPr>
        <w:t>[Journal]. - 2014.</w:t>
      </w:r>
    </w:p>
    <w:p w14:paraId="26F5936E" w14:textId="77777777" w:rsidR="00F015A3" w:rsidRPr="002F4F74" w:rsidRDefault="00F015A3" w:rsidP="001629E8">
      <w:pPr>
        <w:autoSpaceDE w:val="0"/>
        <w:autoSpaceDN w:val="0"/>
        <w:adjustRightInd w:val="0"/>
        <w:ind w:left="284" w:hanging="284"/>
        <w:rPr>
          <w:rFonts w:ascii="Arial" w:hAnsi="Arial" w:cs="Arial"/>
          <w:lang w:val="en-US"/>
        </w:rPr>
      </w:pPr>
    </w:p>
    <w:p w14:paraId="6CADCFE7" w14:textId="71BE2746" w:rsidR="00E80771" w:rsidRPr="002878EB" w:rsidRDefault="002878EB" w:rsidP="001629E8">
      <w:pPr>
        <w:autoSpaceDE w:val="0"/>
        <w:autoSpaceDN w:val="0"/>
        <w:adjustRightInd w:val="0"/>
        <w:ind w:left="284" w:hanging="284"/>
        <w:rPr>
          <w:rFonts w:ascii="Arial" w:hAnsi="Arial" w:cs="Arial"/>
          <w:lang w:val="en-US"/>
        </w:rPr>
      </w:pPr>
      <w:proofErr w:type="spellStart"/>
      <w:r w:rsidRPr="002F4F74">
        <w:rPr>
          <w:rFonts w:ascii="Arial" w:hAnsi="Arial" w:cs="Arial"/>
          <w:lang w:val="en-US"/>
        </w:rPr>
        <w:t>Dosi</w:t>
      </w:r>
      <w:proofErr w:type="spellEnd"/>
      <w:r w:rsidRPr="002F4F74">
        <w:rPr>
          <w:rFonts w:ascii="Arial" w:hAnsi="Arial" w:cs="Arial"/>
          <w:lang w:val="en-US"/>
        </w:rPr>
        <w:t xml:space="preserve">, G., Fagiolo, G, </w:t>
      </w:r>
      <w:proofErr w:type="spellStart"/>
      <w:r w:rsidRPr="002F4F74">
        <w:rPr>
          <w:rFonts w:ascii="Arial" w:hAnsi="Arial" w:cs="Arial"/>
          <w:lang w:val="en-US"/>
        </w:rPr>
        <w:t>Napoletano</w:t>
      </w:r>
      <w:proofErr w:type="spellEnd"/>
      <w:r w:rsidRPr="002F4F74">
        <w:rPr>
          <w:rFonts w:ascii="Arial" w:hAnsi="Arial" w:cs="Arial"/>
          <w:lang w:val="en-US"/>
        </w:rPr>
        <w:t xml:space="preserve">, M. &amp; </w:t>
      </w:r>
      <w:proofErr w:type="spellStart"/>
      <w:r w:rsidRPr="002F4F74">
        <w:rPr>
          <w:rFonts w:ascii="Arial" w:hAnsi="Arial" w:cs="Arial"/>
          <w:lang w:val="en-US"/>
        </w:rPr>
        <w:t>Roventini</w:t>
      </w:r>
      <w:proofErr w:type="spellEnd"/>
      <w:r w:rsidRPr="002F4F74">
        <w:rPr>
          <w:rFonts w:ascii="Arial" w:hAnsi="Arial" w:cs="Arial"/>
          <w:lang w:val="en-US"/>
        </w:rPr>
        <w:t xml:space="preserve">, A. (2012). </w:t>
      </w:r>
      <w:r w:rsidRPr="002878EB">
        <w:rPr>
          <w:rFonts w:ascii="Arial" w:hAnsi="Arial" w:cs="Arial"/>
          <w:lang w:val="en-US"/>
        </w:rPr>
        <w:t xml:space="preserve">Income Distribution, Credit and Fiscal Policies </w:t>
      </w:r>
      <w:r>
        <w:rPr>
          <w:rFonts w:ascii="Arial" w:hAnsi="Arial" w:cs="Arial"/>
          <w:lang w:val="en-US"/>
        </w:rPr>
        <w:t xml:space="preserve">in an Agent-Based Keynesian Model. Retrieved December 27, 2018, from </w:t>
      </w:r>
      <w:proofErr w:type="gramStart"/>
      <w:r w:rsidRPr="002878EB">
        <w:rPr>
          <w:rFonts w:ascii="Arial" w:hAnsi="Arial" w:cs="Arial"/>
          <w:lang w:val="en-US"/>
        </w:rPr>
        <w:t>https://papers.ssrn.com/sol3/papers.cfm?abstract_id=1990209</w:t>
      </w:r>
      <w:proofErr w:type="gramEnd"/>
    </w:p>
    <w:p w14:paraId="630DB013" w14:textId="77777777" w:rsidR="00E80771" w:rsidRPr="002878EB" w:rsidRDefault="00E80771" w:rsidP="001629E8">
      <w:pPr>
        <w:autoSpaceDE w:val="0"/>
        <w:autoSpaceDN w:val="0"/>
        <w:adjustRightInd w:val="0"/>
        <w:ind w:left="284" w:hanging="284"/>
        <w:rPr>
          <w:rFonts w:ascii="Arial" w:hAnsi="Arial" w:cs="Arial"/>
          <w:lang w:val="en-US"/>
        </w:rPr>
      </w:pPr>
    </w:p>
    <w:p w14:paraId="636C7049" w14:textId="77777777" w:rsidR="00FB1FCB" w:rsidRDefault="00FB1FCB" w:rsidP="00FB1FCB">
      <w:pPr>
        <w:spacing w:line="276" w:lineRule="auto"/>
        <w:ind w:left="284" w:hanging="284"/>
        <w:rPr>
          <w:rFonts w:ascii="Arial" w:hAnsi="Arial" w:cs="Arial"/>
          <w:lang w:val="en-US"/>
        </w:rPr>
      </w:pPr>
      <w:r w:rsidRPr="00AA00E9">
        <w:rPr>
          <w:rFonts w:ascii="Arial" w:hAnsi="Arial" w:cs="Arial"/>
          <w:lang w:val="de-CH"/>
        </w:rPr>
        <w:t xml:space="preserve">Ellen, S. &amp; </w:t>
      </w:r>
      <w:proofErr w:type="spellStart"/>
      <w:r w:rsidRPr="00AA00E9">
        <w:rPr>
          <w:rFonts w:ascii="Arial" w:hAnsi="Arial" w:cs="Arial"/>
          <w:lang w:val="de-CH"/>
        </w:rPr>
        <w:t>Zwinkels</w:t>
      </w:r>
      <w:proofErr w:type="spellEnd"/>
      <w:r w:rsidRPr="00AA00E9">
        <w:rPr>
          <w:rFonts w:ascii="Arial" w:hAnsi="Arial" w:cs="Arial"/>
          <w:lang w:val="de-CH"/>
        </w:rPr>
        <w:t xml:space="preserve">, </w:t>
      </w:r>
      <w:proofErr w:type="gramStart"/>
      <w:r w:rsidRPr="00AA00E9">
        <w:rPr>
          <w:rFonts w:ascii="Arial" w:hAnsi="Arial" w:cs="Arial"/>
          <w:lang w:val="de-CH"/>
        </w:rPr>
        <w:t>R.C,J.</w:t>
      </w:r>
      <w:proofErr w:type="gramEnd"/>
      <w:r w:rsidRPr="00AA00E9">
        <w:rPr>
          <w:rFonts w:ascii="Arial" w:hAnsi="Arial" w:cs="Arial"/>
          <w:lang w:val="de-CH"/>
        </w:rPr>
        <w:t xml:space="preserve"> (2010). </w:t>
      </w:r>
      <w:r w:rsidRPr="00F015A3">
        <w:rPr>
          <w:rFonts w:ascii="Arial" w:hAnsi="Arial" w:cs="Arial"/>
          <w:lang w:val="en-US"/>
        </w:rPr>
        <w:t xml:space="preserve">Oil </w:t>
      </w:r>
      <w:r>
        <w:rPr>
          <w:rFonts w:ascii="Arial" w:hAnsi="Arial" w:cs="Arial"/>
          <w:lang w:val="en-US"/>
        </w:rPr>
        <w:t>p</w:t>
      </w:r>
      <w:r w:rsidRPr="00F015A3">
        <w:rPr>
          <w:rFonts w:ascii="Arial" w:hAnsi="Arial" w:cs="Arial"/>
          <w:lang w:val="en-US"/>
        </w:rPr>
        <w:t xml:space="preserve">rice </w:t>
      </w:r>
      <w:r>
        <w:rPr>
          <w:rFonts w:ascii="Arial" w:hAnsi="Arial" w:cs="Arial"/>
          <w:lang w:val="en-US"/>
        </w:rPr>
        <w:t>d</w:t>
      </w:r>
      <w:r w:rsidRPr="00F015A3">
        <w:rPr>
          <w:rFonts w:ascii="Arial" w:hAnsi="Arial" w:cs="Arial"/>
          <w:lang w:val="en-US"/>
        </w:rPr>
        <w:t xml:space="preserve">ynamics: A </w:t>
      </w:r>
      <w:r>
        <w:rPr>
          <w:rFonts w:ascii="Arial" w:hAnsi="Arial" w:cs="Arial"/>
          <w:lang w:val="en-US"/>
        </w:rPr>
        <w:t>b</w:t>
      </w:r>
      <w:r w:rsidRPr="00F015A3">
        <w:rPr>
          <w:rFonts w:ascii="Arial" w:hAnsi="Arial" w:cs="Arial"/>
          <w:lang w:val="en-US"/>
        </w:rPr>
        <w:t xml:space="preserve">ehavioral </w:t>
      </w:r>
      <w:r>
        <w:rPr>
          <w:rFonts w:ascii="Arial" w:hAnsi="Arial" w:cs="Arial"/>
          <w:lang w:val="en-US"/>
        </w:rPr>
        <w:t>f</w:t>
      </w:r>
      <w:r w:rsidRPr="00F015A3">
        <w:rPr>
          <w:rFonts w:ascii="Arial" w:hAnsi="Arial" w:cs="Arial"/>
          <w:lang w:val="en-US"/>
        </w:rPr>
        <w:t xml:space="preserve">inance </w:t>
      </w:r>
      <w:r>
        <w:rPr>
          <w:rFonts w:ascii="Arial" w:hAnsi="Arial" w:cs="Arial"/>
          <w:lang w:val="en-US"/>
        </w:rPr>
        <w:t>a</w:t>
      </w:r>
      <w:r w:rsidRPr="00F015A3">
        <w:rPr>
          <w:rFonts w:ascii="Arial" w:hAnsi="Arial" w:cs="Arial"/>
          <w:lang w:val="en-US"/>
        </w:rPr>
        <w:t xml:space="preserve">pproach with </w:t>
      </w:r>
      <w:r>
        <w:rPr>
          <w:rFonts w:ascii="Arial" w:hAnsi="Arial" w:cs="Arial"/>
          <w:lang w:val="en-US"/>
        </w:rPr>
        <w:t>h</w:t>
      </w:r>
      <w:r w:rsidRPr="00F015A3">
        <w:rPr>
          <w:rFonts w:ascii="Arial" w:hAnsi="Arial" w:cs="Arial"/>
          <w:lang w:val="en-US"/>
        </w:rPr>
        <w:t xml:space="preserve">eterogenous </w:t>
      </w:r>
      <w:r>
        <w:rPr>
          <w:rFonts w:ascii="Arial" w:hAnsi="Arial" w:cs="Arial"/>
          <w:lang w:val="en-US"/>
        </w:rPr>
        <w:t>a</w:t>
      </w:r>
      <w:r w:rsidRPr="00F015A3">
        <w:rPr>
          <w:rFonts w:ascii="Arial" w:hAnsi="Arial" w:cs="Arial"/>
          <w:lang w:val="en-US"/>
        </w:rPr>
        <w:t>gents</w:t>
      </w:r>
      <w:r>
        <w:rPr>
          <w:rFonts w:ascii="Arial" w:hAnsi="Arial" w:cs="Arial"/>
          <w:lang w:val="en-US"/>
        </w:rPr>
        <w:t xml:space="preserve">. </w:t>
      </w:r>
      <w:r w:rsidRPr="008B3D35">
        <w:rPr>
          <w:rFonts w:ascii="Arial" w:hAnsi="Arial" w:cs="Arial"/>
          <w:i/>
          <w:iCs/>
          <w:lang w:val="en-US"/>
        </w:rPr>
        <w:t>Energy Economics</w:t>
      </w:r>
      <w:r>
        <w:rPr>
          <w:rFonts w:ascii="Arial" w:hAnsi="Arial" w:cs="Arial"/>
          <w:i/>
          <w:iCs/>
          <w:lang w:val="en-US"/>
        </w:rPr>
        <w:t>,</w:t>
      </w:r>
      <w:r w:rsidRPr="008B3D35">
        <w:rPr>
          <w:rFonts w:ascii="Arial" w:hAnsi="Arial" w:cs="Arial"/>
          <w:i/>
          <w:iCs/>
          <w:lang w:val="en-US"/>
        </w:rPr>
        <w:t xml:space="preserve"> 32</w:t>
      </w:r>
      <w:r>
        <w:rPr>
          <w:rFonts w:ascii="Arial" w:hAnsi="Arial" w:cs="Arial"/>
          <w:lang w:val="en-US"/>
        </w:rPr>
        <w:t>, 1427-1434.</w:t>
      </w:r>
    </w:p>
    <w:p w14:paraId="521C8C44" w14:textId="77777777" w:rsidR="00FB1FCB" w:rsidRDefault="00FB1FCB" w:rsidP="00FB1FCB">
      <w:pPr>
        <w:spacing w:line="276" w:lineRule="auto"/>
        <w:ind w:left="284" w:hanging="284"/>
        <w:rPr>
          <w:rFonts w:ascii="Arial" w:hAnsi="Arial" w:cs="Arial"/>
          <w:lang w:val="en-US"/>
        </w:rPr>
      </w:pPr>
    </w:p>
    <w:p w14:paraId="0EECB2DD" w14:textId="7A06689C" w:rsidR="000206AC" w:rsidRDefault="000206AC" w:rsidP="000206AC">
      <w:pPr>
        <w:spacing w:after="200" w:line="276" w:lineRule="auto"/>
        <w:ind w:left="284" w:hanging="284"/>
        <w:rPr>
          <w:rFonts w:ascii="Arial" w:hAnsi="Arial" w:cs="Arial"/>
          <w:lang w:val="en-US"/>
        </w:rPr>
      </w:pPr>
      <w:proofErr w:type="spellStart"/>
      <w:r w:rsidRPr="000206AC">
        <w:rPr>
          <w:rFonts w:ascii="Arial" w:hAnsi="Arial" w:cs="Arial"/>
          <w:lang w:val="en-US"/>
        </w:rPr>
        <w:t>Fama</w:t>
      </w:r>
      <w:proofErr w:type="spellEnd"/>
      <w:r w:rsidRPr="000206AC">
        <w:rPr>
          <w:rFonts w:ascii="Arial" w:hAnsi="Arial" w:cs="Arial"/>
          <w:lang w:val="en-US"/>
        </w:rPr>
        <w:t xml:space="preserve">, E. F. (1970). </w:t>
      </w:r>
      <w:r w:rsidRPr="000206AC">
        <w:rPr>
          <w:rFonts w:ascii="Arial" w:hAnsi="Arial" w:cs="Arial"/>
          <w:i/>
          <w:iCs/>
          <w:lang w:val="en-US"/>
        </w:rPr>
        <w:t>Efficient Capital Markets: A Review of Theory and Empirical Work.</w:t>
      </w:r>
      <w:r w:rsidRPr="000206AC">
        <w:rPr>
          <w:rFonts w:ascii="Arial" w:hAnsi="Arial" w:cs="Arial"/>
          <w:lang w:val="en-US"/>
        </w:rPr>
        <w:t xml:space="preserve"> The Journal of Finance, Vol. 25(2), 387-417.</w:t>
      </w:r>
    </w:p>
    <w:p w14:paraId="62E82114" w14:textId="386DA769" w:rsidR="00270CF3" w:rsidRPr="000206AC" w:rsidRDefault="00270CF3" w:rsidP="000206AC">
      <w:pPr>
        <w:spacing w:after="200" w:line="276" w:lineRule="auto"/>
        <w:ind w:left="284" w:hanging="284"/>
        <w:rPr>
          <w:rFonts w:ascii="Arial" w:hAnsi="Arial" w:cs="Arial"/>
          <w:lang w:val="en-US"/>
        </w:rPr>
      </w:pPr>
      <w:proofErr w:type="spellStart"/>
      <w:r w:rsidRPr="00270CF3">
        <w:rPr>
          <w:rFonts w:ascii="Arial" w:hAnsi="Arial" w:cs="Arial"/>
          <w:lang w:val="en-US"/>
        </w:rPr>
        <w:t>Fama</w:t>
      </w:r>
      <w:proofErr w:type="spellEnd"/>
      <w:r w:rsidRPr="00270CF3">
        <w:rPr>
          <w:rFonts w:ascii="Arial" w:hAnsi="Arial" w:cs="Arial"/>
          <w:lang w:val="en-US"/>
        </w:rPr>
        <w:t xml:space="preserve">, E. F. (1991). </w:t>
      </w:r>
      <w:r w:rsidRPr="00270CF3">
        <w:rPr>
          <w:rFonts w:ascii="Arial" w:hAnsi="Arial" w:cs="Arial"/>
          <w:i/>
          <w:iCs/>
          <w:lang w:val="en-US"/>
        </w:rPr>
        <w:t>Efficient Capital Markets: II.</w:t>
      </w:r>
      <w:r w:rsidRPr="00270CF3">
        <w:rPr>
          <w:rFonts w:ascii="Arial" w:hAnsi="Arial" w:cs="Arial"/>
          <w:lang w:val="en-US"/>
        </w:rPr>
        <w:t xml:space="preserve"> The Journal of Finance, Vol. 46(5), 1575-1617.</w:t>
      </w:r>
    </w:p>
    <w:p w14:paraId="3C8A6EB5" w14:textId="51340879" w:rsidR="008E71F5" w:rsidRDefault="008E71F5" w:rsidP="001629E8">
      <w:pPr>
        <w:autoSpaceDE w:val="0"/>
        <w:autoSpaceDN w:val="0"/>
        <w:adjustRightInd w:val="0"/>
        <w:ind w:left="284" w:hanging="284"/>
        <w:rPr>
          <w:rFonts w:ascii="Arial" w:hAnsi="Arial" w:cs="Arial"/>
          <w:lang w:val="en-US"/>
        </w:rPr>
      </w:pPr>
      <w:r>
        <w:rPr>
          <w:rFonts w:ascii="Arial" w:hAnsi="Arial" w:cs="Arial"/>
          <w:lang w:val="en-US"/>
        </w:rPr>
        <w:t xml:space="preserve">Farmer, J.D. &amp; </w:t>
      </w:r>
      <w:proofErr w:type="spellStart"/>
      <w:r>
        <w:rPr>
          <w:rFonts w:ascii="Arial" w:hAnsi="Arial" w:cs="Arial"/>
          <w:lang w:val="en-US"/>
        </w:rPr>
        <w:t>Sidororwich</w:t>
      </w:r>
      <w:proofErr w:type="spellEnd"/>
      <w:r>
        <w:rPr>
          <w:rFonts w:ascii="Arial" w:hAnsi="Arial" w:cs="Arial"/>
          <w:lang w:val="en-US"/>
        </w:rPr>
        <w:t xml:space="preserve">, J.J. (1988). Can New Approaches to Non-linear Modelling Improve Economic Forecast. In Anderson, P.W., Kenneth, J.A, &amp; Pines, D. (Ed.). The </w:t>
      </w:r>
      <w:proofErr w:type="spellStart"/>
      <w:r>
        <w:rPr>
          <w:rFonts w:ascii="Arial" w:hAnsi="Arial" w:cs="Arial"/>
          <w:lang w:val="en-US"/>
        </w:rPr>
        <w:t>Econonomy</w:t>
      </w:r>
      <w:proofErr w:type="spellEnd"/>
      <w:r>
        <w:rPr>
          <w:rFonts w:ascii="Arial" w:hAnsi="Arial" w:cs="Arial"/>
          <w:lang w:val="en-US"/>
        </w:rPr>
        <w:t xml:space="preserve"> as an evolving complex System. New York: Addison-Wesley.</w:t>
      </w:r>
    </w:p>
    <w:p w14:paraId="25C5D9A5" w14:textId="77777777" w:rsidR="008E71F5" w:rsidRDefault="008E71F5" w:rsidP="001629E8">
      <w:pPr>
        <w:autoSpaceDE w:val="0"/>
        <w:autoSpaceDN w:val="0"/>
        <w:adjustRightInd w:val="0"/>
        <w:ind w:left="284" w:hanging="284"/>
        <w:rPr>
          <w:rFonts w:ascii="Arial" w:hAnsi="Arial" w:cs="Arial"/>
          <w:lang w:val="en-US"/>
        </w:rPr>
      </w:pPr>
    </w:p>
    <w:p w14:paraId="0B4E983E" w14:textId="79AF2BBB" w:rsidR="000E4AC9" w:rsidRDefault="000E4AC9" w:rsidP="001629E8">
      <w:pPr>
        <w:spacing w:line="276" w:lineRule="auto"/>
        <w:ind w:left="284" w:hanging="284"/>
        <w:rPr>
          <w:rFonts w:ascii="Arial" w:hAnsi="Arial" w:cs="Arial"/>
          <w:lang w:val="en-US"/>
        </w:rPr>
      </w:pPr>
      <w:r>
        <w:rPr>
          <w:rFonts w:ascii="Arial" w:hAnsi="Arial" w:cs="Arial"/>
          <w:lang w:val="en-US"/>
        </w:rPr>
        <w:t xml:space="preserve">Farmer, J.D. (2002). Market force, </w:t>
      </w:r>
      <w:proofErr w:type="gramStart"/>
      <w:r>
        <w:rPr>
          <w:rFonts w:ascii="Arial" w:hAnsi="Arial" w:cs="Arial"/>
          <w:lang w:val="en-US"/>
        </w:rPr>
        <w:t>ecology</w:t>
      </w:r>
      <w:proofErr w:type="gramEnd"/>
      <w:r>
        <w:rPr>
          <w:rFonts w:ascii="Arial" w:hAnsi="Arial" w:cs="Arial"/>
          <w:lang w:val="en-US"/>
        </w:rPr>
        <w:t xml:space="preserve"> and evolution. In Industrial and Corporate Change, Volume 11, Number 5, pp. 895-953.</w:t>
      </w:r>
    </w:p>
    <w:p w14:paraId="032E5154" w14:textId="77777777" w:rsidR="00C34B5A" w:rsidRDefault="00C34B5A" w:rsidP="001629E8">
      <w:pPr>
        <w:spacing w:line="276" w:lineRule="auto"/>
        <w:ind w:left="284" w:hanging="284"/>
        <w:rPr>
          <w:rFonts w:ascii="Arial" w:hAnsi="Arial" w:cs="Arial"/>
          <w:lang w:val="en-US"/>
        </w:rPr>
      </w:pPr>
    </w:p>
    <w:p w14:paraId="117BDA5A" w14:textId="552CCC3B" w:rsidR="00501801" w:rsidRPr="00501801" w:rsidRDefault="00501801" w:rsidP="001629E8">
      <w:pPr>
        <w:spacing w:line="276" w:lineRule="auto"/>
        <w:ind w:left="284" w:hanging="284"/>
        <w:rPr>
          <w:rFonts w:ascii="Arial" w:hAnsi="Arial" w:cs="Arial"/>
          <w:lang w:val="en-US"/>
        </w:rPr>
      </w:pPr>
      <w:r w:rsidRPr="00B1748A">
        <w:rPr>
          <w:rFonts w:ascii="Arial" w:hAnsi="Arial" w:cs="Arial"/>
          <w:lang w:val="it-IT"/>
        </w:rPr>
        <w:t xml:space="preserve">Feng, G., </w:t>
      </w:r>
      <w:proofErr w:type="spellStart"/>
      <w:r w:rsidRPr="00B1748A">
        <w:rPr>
          <w:rFonts w:ascii="Arial" w:hAnsi="Arial" w:cs="Arial"/>
          <w:lang w:val="it-IT"/>
        </w:rPr>
        <w:t>Gigilio</w:t>
      </w:r>
      <w:proofErr w:type="spellEnd"/>
      <w:r w:rsidRPr="00B1748A">
        <w:rPr>
          <w:rFonts w:ascii="Arial" w:hAnsi="Arial" w:cs="Arial"/>
          <w:lang w:val="it-IT"/>
        </w:rPr>
        <w:t xml:space="preserve">, S. &amp; Xiu, D. (2020). </w:t>
      </w:r>
      <w:r w:rsidRPr="00501801">
        <w:rPr>
          <w:rFonts w:ascii="Arial" w:hAnsi="Arial" w:cs="Arial"/>
          <w:lang w:val="en-US"/>
        </w:rPr>
        <w:t xml:space="preserve">Taming the Factor </w:t>
      </w:r>
      <w:proofErr w:type="gramStart"/>
      <w:r w:rsidRPr="00501801">
        <w:rPr>
          <w:rFonts w:ascii="Arial" w:hAnsi="Arial" w:cs="Arial"/>
          <w:lang w:val="en-US"/>
        </w:rPr>
        <w:t>Zoo :</w:t>
      </w:r>
      <w:proofErr w:type="gramEnd"/>
      <w:r w:rsidRPr="00501801">
        <w:rPr>
          <w:rFonts w:ascii="Arial" w:hAnsi="Arial" w:cs="Arial"/>
          <w:lang w:val="en-US"/>
        </w:rPr>
        <w:t xml:space="preserve"> A</w:t>
      </w:r>
      <w:r>
        <w:rPr>
          <w:rFonts w:ascii="Arial" w:hAnsi="Arial" w:cs="Arial"/>
          <w:lang w:val="en-US"/>
        </w:rPr>
        <w:t xml:space="preserve"> Test of New Factors. </w:t>
      </w:r>
      <w:r w:rsidRPr="00B05866">
        <w:rPr>
          <w:rFonts w:ascii="Arial" w:hAnsi="Arial" w:cs="Arial"/>
          <w:i/>
          <w:iCs/>
          <w:lang w:val="en-US"/>
        </w:rPr>
        <w:t>The Journal of Finance</w:t>
      </w:r>
      <w:r>
        <w:rPr>
          <w:rFonts w:ascii="Arial" w:hAnsi="Arial" w:cs="Arial"/>
          <w:lang w:val="en-US"/>
        </w:rPr>
        <w:t xml:space="preserve">, Vol. </w:t>
      </w:r>
      <w:r w:rsidR="00C745D4">
        <w:rPr>
          <w:rFonts w:ascii="Arial" w:hAnsi="Arial" w:cs="Arial"/>
          <w:lang w:val="en-US"/>
        </w:rPr>
        <w:t>75(3), 1327-1370.</w:t>
      </w:r>
    </w:p>
    <w:p w14:paraId="258B334E" w14:textId="77777777" w:rsidR="00501801" w:rsidRPr="00501801" w:rsidRDefault="00501801" w:rsidP="001629E8">
      <w:pPr>
        <w:spacing w:line="276" w:lineRule="auto"/>
        <w:ind w:left="284" w:hanging="284"/>
        <w:rPr>
          <w:rFonts w:ascii="Arial" w:hAnsi="Arial" w:cs="Arial"/>
          <w:lang w:val="en-US"/>
        </w:rPr>
      </w:pPr>
    </w:p>
    <w:p w14:paraId="22F2B14D" w14:textId="5774591B" w:rsidR="00C34B5A" w:rsidRPr="00C34B5A" w:rsidRDefault="00C34B5A" w:rsidP="001629E8">
      <w:pPr>
        <w:spacing w:line="276" w:lineRule="auto"/>
        <w:ind w:left="284" w:hanging="284"/>
        <w:rPr>
          <w:rFonts w:ascii="Arial" w:hAnsi="Arial" w:cs="Arial"/>
          <w:lang w:val="en-US"/>
        </w:rPr>
      </w:pPr>
      <w:r w:rsidRPr="00E1524E">
        <w:rPr>
          <w:rFonts w:ascii="Arial" w:hAnsi="Arial" w:cs="Arial"/>
          <w:lang w:val="en-US"/>
        </w:rPr>
        <w:t xml:space="preserve">Feng, L., Li, B., </w:t>
      </w:r>
      <w:proofErr w:type="spellStart"/>
      <w:r w:rsidRPr="00E1524E">
        <w:rPr>
          <w:rFonts w:ascii="Arial" w:hAnsi="Arial" w:cs="Arial"/>
          <w:lang w:val="en-US"/>
        </w:rPr>
        <w:t>Podobnik</w:t>
      </w:r>
      <w:proofErr w:type="spellEnd"/>
      <w:r w:rsidRPr="00E1524E">
        <w:rPr>
          <w:rFonts w:ascii="Arial" w:hAnsi="Arial" w:cs="Arial"/>
          <w:lang w:val="en-US"/>
        </w:rPr>
        <w:t xml:space="preserve">, B., </w:t>
      </w:r>
      <w:proofErr w:type="spellStart"/>
      <w:r w:rsidRPr="00E1524E">
        <w:rPr>
          <w:rFonts w:ascii="Arial" w:hAnsi="Arial" w:cs="Arial"/>
          <w:lang w:val="en-US"/>
        </w:rPr>
        <w:t>Preis</w:t>
      </w:r>
      <w:proofErr w:type="spellEnd"/>
      <w:r w:rsidRPr="00E1524E">
        <w:rPr>
          <w:rFonts w:ascii="Arial" w:hAnsi="Arial" w:cs="Arial"/>
          <w:lang w:val="en-US"/>
        </w:rPr>
        <w:t xml:space="preserve">, T. &amp; Stanley, E. (2012). </w:t>
      </w:r>
      <w:r w:rsidRPr="00C34B5A">
        <w:rPr>
          <w:rFonts w:ascii="Arial" w:hAnsi="Arial" w:cs="Arial"/>
          <w:i/>
          <w:lang w:val="en-US"/>
        </w:rPr>
        <w:t>Linking agent-based models and stochastic models of financial markets.</w:t>
      </w:r>
      <w:r w:rsidRPr="00C34B5A">
        <w:t xml:space="preserve"> </w:t>
      </w:r>
      <w:r w:rsidRPr="00C34B5A">
        <w:rPr>
          <w:rFonts w:ascii="Arial" w:hAnsi="Arial" w:cs="Arial"/>
          <w:lang w:val="en-US"/>
        </w:rPr>
        <w:t xml:space="preserve">PNAS May 29, </w:t>
      </w:r>
      <w:proofErr w:type="gramStart"/>
      <w:r w:rsidRPr="00C34B5A">
        <w:rPr>
          <w:rFonts w:ascii="Arial" w:hAnsi="Arial" w:cs="Arial"/>
          <w:lang w:val="en-US"/>
        </w:rPr>
        <w:t>2012</w:t>
      </w:r>
      <w:proofErr w:type="gramEnd"/>
      <w:r w:rsidRPr="00C34B5A">
        <w:rPr>
          <w:rFonts w:ascii="Arial" w:hAnsi="Arial" w:cs="Arial"/>
          <w:lang w:val="en-US"/>
        </w:rPr>
        <w:t xml:space="preserve"> 109 (22) 8388-8393</w:t>
      </w:r>
      <w:r>
        <w:rPr>
          <w:rFonts w:ascii="Arial" w:hAnsi="Arial" w:cs="Arial"/>
          <w:lang w:val="en-US"/>
        </w:rPr>
        <w:t xml:space="preserve">. </w:t>
      </w:r>
    </w:p>
    <w:p w14:paraId="61333998" w14:textId="77777777" w:rsidR="000E4AC9" w:rsidRPr="00C34B5A" w:rsidRDefault="000E4AC9" w:rsidP="001629E8">
      <w:pPr>
        <w:spacing w:line="276" w:lineRule="auto"/>
        <w:ind w:left="284" w:hanging="284"/>
        <w:rPr>
          <w:rFonts w:ascii="Arial" w:hAnsi="Arial" w:cs="Arial"/>
          <w:lang w:val="en-US"/>
        </w:rPr>
      </w:pPr>
    </w:p>
    <w:p w14:paraId="7BDE895B" w14:textId="4600034B" w:rsidR="001629E8" w:rsidRPr="005168CF" w:rsidRDefault="0025616B" w:rsidP="001629E8">
      <w:pPr>
        <w:spacing w:line="276" w:lineRule="auto"/>
        <w:ind w:left="284" w:hanging="284"/>
        <w:rPr>
          <w:rFonts w:ascii="Arial" w:hAnsi="Arial" w:cs="Arial"/>
          <w:lang w:val="en-US"/>
        </w:rPr>
      </w:pPr>
      <w:r w:rsidRPr="005168CF">
        <w:rPr>
          <w:rFonts w:ascii="Arial" w:hAnsi="Arial" w:cs="Arial"/>
          <w:lang w:val="en-US"/>
        </w:rPr>
        <w:t>Ferber</w:t>
      </w:r>
      <w:r w:rsidR="001629E8" w:rsidRPr="005168CF">
        <w:rPr>
          <w:rFonts w:ascii="Arial" w:hAnsi="Arial" w:cs="Arial"/>
          <w:lang w:val="en-US"/>
        </w:rPr>
        <w:t xml:space="preserve"> J. (1994): Simulating with</w:t>
      </w:r>
      <w:r w:rsidR="0053695B" w:rsidRPr="005168CF">
        <w:rPr>
          <w:rFonts w:ascii="Arial" w:hAnsi="Arial" w:cs="Arial"/>
          <w:lang w:val="en-US"/>
        </w:rPr>
        <w:t xml:space="preserve"> reactive agents. In Hillebrand E., </w:t>
      </w:r>
      <w:proofErr w:type="spellStart"/>
      <w:r w:rsidR="0053695B" w:rsidRPr="005168CF">
        <w:rPr>
          <w:rFonts w:ascii="Arial" w:hAnsi="Arial" w:cs="Arial"/>
          <w:lang w:val="en-US"/>
        </w:rPr>
        <w:t>Stender</w:t>
      </w:r>
      <w:proofErr w:type="spellEnd"/>
      <w:r w:rsidR="001629E8" w:rsidRPr="005168CF">
        <w:rPr>
          <w:rFonts w:ascii="Arial" w:hAnsi="Arial" w:cs="Arial"/>
          <w:lang w:val="en-US"/>
        </w:rPr>
        <w:t xml:space="preserve"> J. (Ed.): Many – agent simulation and artificial life. Amsterdam: IOS Press, 1994.</w:t>
      </w:r>
    </w:p>
    <w:p w14:paraId="21525FE1" w14:textId="77777777" w:rsidR="006337C8" w:rsidRDefault="006337C8" w:rsidP="001629E8">
      <w:pPr>
        <w:spacing w:line="276" w:lineRule="auto"/>
        <w:ind w:left="284" w:hanging="284"/>
        <w:rPr>
          <w:rFonts w:ascii="Arial" w:hAnsi="Arial" w:cs="Arial"/>
          <w:shd w:val="clear" w:color="auto" w:fill="FFFFFF"/>
          <w:lang w:val="en-US"/>
        </w:rPr>
      </w:pPr>
    </w:p>
    <w:p w14:paraId="296D7FC4" w14:textId="603765C2" w:rsidR="001629E8" w:rsidRPr="005168CF" w:rsidRDefault="0025616B" w:rsidP="001629E8">
      <w:pPr>
        <w:spacing w:line="276" w:lineRule="auto"/>
        <w:ind w:left="284" w:hanging="284"/>
        <w:rPr>
          <w:rFonts w:ascii="Arial" w:hAnsi="Arial" w:cs="Arial"/>
          <w:shd w:val="clear" w:color="auto" w:fill="FFFFFF"/>
          <w:lang w:val="en-US"/>
        </w:rPr>
      </w:pPr>
      <w:r w:rsidRPr="005168CF">
        <w:rPr>
          <w:rFonts w:ascii="Arial" w:hAnsi="Arial" w:cs="Arial"/>
          <w:shd w:val="clear" w:color="auto" w:fill="FFFFFF"/>
          <w:lang w:val="en-US"/>
        </w:rPr>
        <w:t xml:space="preserve">Fischer T., </w:t>
      </w:r>
      <w:proofErr w:type="spellStart"/>
      <w:r w:rsidRPr="005168CF">
        <w:rPr>
          <w:rFonts w:ascii="Arial" w:hAnsi="Arial" w:cs="Arial"/>
          <w:shd w:val="clear" w:color="auto" w:fill="FFFFFF"/>
          <w:lang w:val="en-US"/>
        </w:rPr>
        <w:t>Riedler</w:t>
      </w:r>
      <w:proofErr w:type="spellEnd"/>
      <w:r w:rsidR="001629E8" w:rsidRPr="005168CF">
        <w:rPr>
          <w:rFonts w:ascii="Arial" w:hAnsi="Arial" w:cs="Arial"/>
          <w:shd w:val="clear" w:color="auto" w:fill="FFFFFF"/>
          <w:lang w:val="en-US"/>
        </w:rPr>
        <w:t xml:space="preserve"> J. (2014). Prices, </w:t>
      </w:r>
      <w:proofErr w:type="gramStart"/>
      <w:r w:rsidR="001629E8" w:rsidRPr="005168CF">
        <w:rPr>
          <w:rFonts w:ascii="Arial" w:hAnsi="Arial" w:cs="Arial"/>
          <w:shd w:val="clear" w:color="auto" w:fill="FFFFFF"/>
          <w:lang w:val="en-US"/>
        </w:rPr>
        <w:t>debt</w:t>
      </w:r>
      <w:proofErr w:type="gramEnd"/>
      <w:r w:rsidR="001629E8" w:rsidRPr="005168CF">
        <w:rPr>
          <w:rFonts w:ascii="Arial" w:hAnsi="Arial" w:cs="Arial"/>
          <w:shd w:val="clear" w:color="auto" w:fill="FFFFFF"/>
          <w:lang w:val="en-US"/>
        </w:rPr>
        <w:t xml:space="preserve"> and market structure in an agent-based model of the financial market.  Journal of Economic Dynamics &amp; Control 48 (2014) 95–120.</w:t>
      </w:r>
    </w:p>
    <w:p w14:paraId="44A00C5B" w14:textId="77777777" w:rsidR="00A54BD1" w:rsidRDefault="00A54BD1" w:rsidP="00A54BD1">
      <w:pPr>
        <w:spacing w:line="276" w:lineRule="auto"/>
        <w:ind w:left="284" w:hanging="284"/>
        <w:rPr>
          <w:rFonts w:ascii="Arial" w:hAnsi="Arial" w:cs="Arial"/>
          <w:shd w:val="clear" w:color="auto" w:fill="FFFFFF"/>
          <w:lang w:val="en-US"/>
        </w:rPr>
      </w:pPr>
    </w:p>
    <w:p w14:paraId="2CDFA092" w14:textId="1CB0C5C6" w:rsidR="00A54BD1" w:rsidRPr="00A54BD1" w:rsidRDefault="00A54BD1" w:rsidP="00A54BD1">
      <w:pPr>
        <w:spacing w:line="276" w:lineRule="auto"/>
        <w:ind w:left="284" w:hanging="284"/>
        <w:rPr>
          <w:rFonts w:ascii="Arial" w:hAnsi="Arial" w:cs="Arial"/>
          <w:shd w:val="clear" w:color="auto" w:fill="FFFFFF"/>
          <w:lang w:val="en-US"/>
        </w:rPr>
      </w:pPr>
      <w:proofErr w:type="spellStart"/>
      <w:r w:rsidRPr="00A54BD1">
        <w:rPr>
          <w:rFonts w:ascii="Arial" w:hAnsi="Arial" w:cs="Arial"/>
          <w:shd w:val="clear" w:color="auto" w:fill="FFFFFF"/>
          <w:lang w:val="en-US"/>
        </w:rPr>
        <w:lastRenderedPageBreak/>
        <w:t>Geanakoplos</w:t>
      </w:r>
      <w:proofErr w:type="spellEnd"/>
      <w:r w:rsidRPr="00A54BD1">
        <w:rPr>
          <w:rFonts w:ascii="Arial" w:hAnsi="Arial" w:cs="Arial"/>
          <w:shd w:val="clear" w:color="auto" w:fill="FFFFFF"/>
          <w:lang w:val="en-US"/>
        </w:rPr>
        <w:t xml:space="preserve"> J., Axtell R., Farmer J.D., Howitt P., </w:t>
      </w:r>
      <w:proofErr w:type="spellStart"/>
      <w:r w:rsidRPr="00A54BD1">
        <w:rPr>
          <w:rFonts w:ascii="Arial" w:hAnsi="Arial" w:cs="Arial"/>
          <w:shd w:val="clear" w:color="auto" w:fill="FFFFFF"/>
          <w:lang w:val="en-US"/>
        </w:rPr>
        <w:t>Conlee</w:t>
      </w:r>
      <w:proofErr w:type="spellEnd"/>
      <w:r w:rsidRPr="00A54BD1">
        <w:rPr>
          <w:rFonts w:ascii="Arial" w:hAnsi="Arial" w:cs="Arial"/>
          <w:shd w:val="clear" w:color="auto" w:fill="FFFFFF"/>
          <w:lang w:val="en-US"/>
        </w:rPr>
        <w:t xml:space="preserve"> B., Goldstein J., </w:t>
      </w:r>
      <w:proofErr w:type="spellStart"/>
      <w:r w:rsidRPr="00A54BD1">
        <w:rPr>
          <w:rFonts w:ascii="Arial" w:hAnsi="Arial" w:cs="Arial"/>
          <w:shd w:val="clear" w:color="auto" w:fill="FFFFFF"/>
          <w:lang w:val="en-US"/>
        </w:rPr>
        <w:t>Hendrey</w:t>
      </w:r>
      <w:proofErr w:type="spellEnd"/>
      <w:r w:rsidRPr="00A54BD1">
        <w:rPr>
          <w:rFonts w:ascii="Arial" w:hAnsi="Arial" w:cs="Arial"/>
          <w:shd w:val="clear" w:color="auto" w:fill="FFFFFF"/>
          <w:lang w:val="en-US"/>
        </w:rPr>
        <w:t xml:space="preserve"> M., Palmer N.M., Yang Ch.-Y. (2012): Getting at Systemic Risk via an Agent-Based Model of the Housing Market. American Economic Review, Vol. 102 (3). pp. 53-58.</w:t>
      </w:r>
    </w:p>
    <w:p w14:paraId="1A1FC41A" w14:textId="77777777" w:rsidR="00A54BD1" w:rsidRPr="00A54BD1" w:rsidRDefault="00A54BD1" w:rsidP="00A54BD1">
      <w:pPr>
        <w:spacing w:line="276" w:lineRule="auto"/>
        <w:ind w:left="284" w:hanging="284"/>
        <w:rPr>
          <w:rFonts w:ascii="Arial" w:hAnsi="Arial" w:cs="Arial"/>
          <w:shd w:val="clear" w:color="auto" w:fill="FFFFFF"/>
          <w:lang w:val="en-US"/>
        </w:rPr>
      </w:pPr>
    </w:p>
    <w:p w14:paraId="008126FB" w14:textId="4FB2E2B9" w:rsidR="006337C8" w:rsidRDefault="00A54BD1" w:rsidP="00A54BD1">
      <w:pPr>
        <w:spacing w:line="276" w:lineRule="auto"/>
        <w:ind w:left="284" w:hanging="284"/>
        <w:rPr>
          <w:rFonts w:ascii="Arial" w:hAnsi="Arial" w:cs="Arial"/>
          <w:shd w:val="clear" w:color="auto" w:fill="FFFFFF"/>
          <w:lang w:val="en-US"/>
        </w:rPr>
      </w:pPr>
      <w:r w:rsidRPr="00A54BD1">
        <w:rPr>
          <w:rFonts w:ascii="Arial" w:hAnsi="Arial" w:cs="Arial"/>
          <w:shd w:val="clear" w:color="auto" w:fill="FFFFFF"/>
          <w:lang w:val="en-US"/>
        </w:rPr>
        <w:t xml:space="preserve">Gilbert N., Hawksworth J. C., Swinney P. A. (2009): An Agent-Based Model of the English Housing Market. In: Proceeding of: </w:t>
      </w:r>
      <w:proofErr w:type="spellStart"/>
      <w:r w:rsidRPr="00A54BD1">
        <w:rPr>
          <w:rFonts w:ascii="Arial" w:hAnsi="Arial" w:cs="Arial"/>
          <w:shd w:val="clear" w:color="auto" w:fill="FFFFFF"/>
          <w:lang w:val="en-US"/>
        </w:rPr>
        <w:t>Technosocial</w:t>
      </w:r>
      <w:proofErr w:type="spellEnd"/>
      <w:r w:rsidRPr="00A54BD1">
        <w:rPr>
          <w:rFonts w:ascii="Arial" w:hAnsi="Arial" w:cs="Arial"/>
          <w:shd w:val="clear" w:color="auto" w:fill="FFFFFF"/>
          <w:lang w:val="en-US"/>
        </w:rPr>
        <w:t xml:space="preserve"> Predictive Analytics, Papers from the 2009 AAAI Spring Symposium. Stanford, California, USA.</w:t>
      </w:r>
    </w:p>
    <w:p w14:paraId="5E155FBF" w14:textId="77777777" w:rsidR="00A54BD1" w:rsidRDefault="00A54BD1" w:rsidP="001629E8">
      <w:pPr>
        <w:spacing w:line="276" w:lineRule="auto"/>
        <w:ind w:left="284" w:hanging="284"/>
        <w:rPr>
          <w:rFonts w:ascii="Arial" w:hAnsi="Arial" w:cs="Arial"/>
          <w:lang w:val="en-US"/>
        </w:rPr>
      </w:pPr>
    </w:p>
    <w:p w14:paraId="530075A2" w14:textId="4B06C737" w:rsidR="00390A33" w:rsidRDefault="00390A33" w:rsidP="001629E8">
      <w:pPr>
        <w:spacing w:line="276" w:lineRule="auto"/>
        <w:ind w:left="284" w:hanging="284"/>
        <w:rPr>
          <w:rFonts w:ascii="Arial" w:hAnsi="Arial" w:cs="Arial"/>
          <w:lang w:val="en-US"/>
        </w:rPr>
      </w:pPr>
      <w:r>
        <w:rPr>
          <w:rFonts w:ascii="Arial" w:hAnsi="Arial" w:cs="Arial"/>
          <w:lang w:val="en-US"/>
        </w:rPr>
        <w:t>Haldane, A.G. (2016). The dappled world. Bank of England.</w:t>
      </w:r>
    </w:p>
    <w:p w14:paraId="2D19B932" w14:textId="77777777" w:rsidR="00C4712C" w:rsidRDefault="00C4712C" w:rsidP="001629E8">
      <w:pPr>
        <w:spacing w:line="276" w:lineRule="auto"/>
        <w:ind w:left="284" w:hanging="284"/>
        <w:rPr>
          <w:rFonts w:ascii="Arial" w:hAnsi="Arial" w:cs="Arial"/>
          <w:lang w:val="en-US"/>
        </w:rPr>
      </w:pPr>
    </w:p>
    <w:p w14:paraId="4EE283A3" w14:textId="2D6CE261" w:rsidR="00C4712C" w:rsidRDefault="00C4712C" w:rsidP="001629E8">
      <w:pPr>
        <w:spacing w:line="276" w:lineRule="auto"/>
        <w:ind w:left="284" w:hanging="284"/>
        <w:rPr>
          <w:rFonts w:ascii="Arial" w:hAnsi="Arial" w:cs="Arial"/>
          <w:lang w:val="en-US"/>
        </w:rPr>
      </w:pPr>
      <w:r>
        <w:rPr>
          <w:rFonts w:ascii="Arial" w:hAnsi="Arial" w:cs="Arial"/>
          <w:lang w:val="en-US"/>
        </w:rPr>
        <w:t xml:space="preserve">Haldane, A.G., </w:t>
      </w:r>
      <w:proofErr w:type="spellStart"/>
      <w:r>
        <w:rPr>
          <w:rFonts w:ascii="Arial" w:hAnsi="Arial" w:cs="Arial"/>
          <w:lang w:val="en-US"/>
        </w:rPr>
        <w:t>Turrell</w:t>
      </w:r>
      <w:proofErr w:type="spellEnd"/>
      <w:r>
        <w:rPr>
          <w:rFonts w:ascii="Arial" w:hAnsi="Arial" w:cs="Arial"/>
          <w:lang w:val="en-US"/>
        </w:rPr>
        <w:t xml:space="preserve">, A.E. (2018). An </w:t>
      </w:r>
      <w:r w:rsidR="001B13E6">
        <w:rPr>
          <w:rFonts w:ascii="Arial" w:hAnsi="Arial" w:cs="Arial"/>
          <w:lang w:val="en-US"/>
        </w:rPr>
        <w:t xml:space="preserve">interdisciplinary model for macroeconomics. </w:t>
      </w:r>
      <w:r w:rsidR="001B13E6" w:rsidRPr="001B13E6">
        <w:rPr>
          <w:rFonts w:ascii="Arial" w:hAnsi="Arial" w:cs="Arial"/>
          <w:i/>
          <w:lang w:val="en-US"/>
        </w:rPr>
        <w:t>Oxford Review of Economic Policy, Volume 34, Numbers 1–2, 2018, pp. 219–251</w:t>
      </w:r>
    </w:p>
    <w:p w14:paraId="53AD9759" w14:textId="77777777" w:rsidR="00390A33" w:rsidRDefault="00390A33" w:rsidP="001629E8">
      <w:pPr>
        <w:spacing w:line="276" w:lineRule="auto"/>
        <w:ind w:left="284" w:hanging="284"/>
        <w:rPr>
          <w:rFonts w:ascii="Arial" w:hAnsi="Arial" w:cs="Arial"/>
          <w:lang w:val="en-US"/>
        </w:rPr>
      </w:pPr>
    </w:p>
    <w:p w14:paraId="36273158" w14:textId="0776062B" w:rsidR="004E5396" w:rsidRDefault="004E5396" w:rsidP="001629E8">
      <w:pPr>
        <w:spacing w:line="276" w:lineRule="auto"/>
        <w:ind w:left="284" w:hanging="284"/>
        <w:rPr>
          <w:rFonts w:ascii="Arial" w:hAnsi="Arial" w:cs="Arial"/>
          <w:lang w:val="en-US"/>
        </w:rPr>
      </w:pPr>
      <w:proofErr w:type="spellStart"/>
      <w:r>
        <w:rPr>
          <w:rFonts w:ascii="Arial" w:hAnsi="Arial" w:cs="Arial"/>
          <w:lang w:val="en-US"/>
        </w:rPr>
        <w:t>Hanappi</w:t>
      </w:r>
      <w:proofErr w:type="spellEnd"/>
      <w:r>
        <w:rPr>
          <w:rFonts w:ascii="Arial" w:hAnsi="Arial" w:cs="Arial"/>
          <w:lang w:val="en-US"/>
        </w:rPr>
        <w:t>, H. (1994). Evolutionary Economics. Hants: Avebury.</w:t>
      </w:r>
    </w:p>
    <w:p w14:paraId="0AAED499" w14:textId="77777777" w:rsidR="00F72E97" w:rsidRDefault="00F72E97" w:rsidP="001629E8">
      <w:pPr>
        <w:spacing w:line="276" w:lineRule="auto"/>
        <w:ind w:left="284" w:hanging="284"/>
        <w:rPr>
          <w:rFonts w:ascii="Arial" w:hAnsi="Arial" w:cs="Arial"/>
          <w:lang w:val="en-US"/>
        </w:rPr>
      </w:pPr>
    </w:p>
    <w:p w14:paraId="2962DE12" w14:textId="31D95431" w:rsidR="00BC306F" w:rsidRDefault="00BC306F" w:rsidP="001629E8">
      <w:pPr>
        <w:spacing w:line="276" w:lineRule="auto"/>
        <w:ind w:left="284" w:hanging="284"/>
        <w:rPr>
          <w:rFonts w:ascii="Arial" w:hAnsi="Arial" w:cs="Arial"/>
          <w:lang w:val="en-US"/>
        </w:rPr>
      </w:pPr>
      <w:proofErr w:type="spellStart"/>
      <w:r w:rsidRPr="00FC5D75">
        <w:rPr>
          <w:rFonts w:ascii="Arial" w:hAnsi="Arial" w:cs="Arial"/>
          <w:lang w:val="en-US"/>
        </w:rPr>
        <w:t>Hirshleifer</w:t>
      </w:r>
      <w:proofErr w:type="spellEnd"/>
      <w:r w:rsidRPr="00FC5D75">
        <w:rPr>
          <w:rFonts w:ascii="Arial" w:hAnsi="Arial" w:cs="Arial"/>
          <w:lang w:val="en-US"/>
        </w:rPr>
        <w:t xml:space="preserve">, D. (2001). Investor Psychology and Asset Pricing. </w:t>
      </w:r>
      <w:r w:rsidRPr="00FC5D75">
        <w:rPr>
          <w:rFonts w:ascii="Arial" w:hAnsi="Arial" w:cs="Arial"/>
          <w:i/>
          <w:lang w:val="en-US"/>
        </w:rPr>
        <w:t>The Journal of Finance, 56(4), 1533-1597.</w:t>
      </w:r>
    </w:p>
    <w:p w14:paraId="50EE2B2F" w14:textId="77777777" w:rsidR="00BC306F" w:rsidRDefault="00BC306F" w:rsidP="001629E8">
      <w:pPr>
        <w:spacing w:line="276" w:lineRule="auto"/>
        <w:ind w:left="284" w:hanging="284"/>
        <w:rPr>
          <w:rFonts w:ascii="Arial" w:hAnsi="Arial" w:cs="Arial"/>
          <w:lang w:val="en-US"/>
        </w:rPr>
      </w:pPr>
    </w:p>
    <w:p w14:paraId="65134693" w14:textId="4EFD534D" w:rsidR="00F72E97" w:rsidRPr="005168CF" w:rsidRDefault="00F72E97" w:rsidP="001629E8">
      <w:pPr>
        <w:spacing w:line="276" w:lineRule="auto"/>
        <w:ind w:left="284" w:hanging="284"/>
        <w:rPr>
          <w:rFonts w:ascii="Arial" w:hAnsi="Arial" w:cs="Arial"/>
          <w:lang w:val="en-US"/>
        </w:rPr>
      </w:pPr>
      <w:r>
        <w:rPr>
          <w:rFonts w:ascii="Arial" w:hAnsi="Arial" w:cs="Arial"/>
          <w:lang w:val="en-US"/>
        </w:rPr>
        <w:t>Holland, J.H. (1988). The Global Economy as an Adaptive Process. In Anderson, P.W., Kenneth, J.A, &amp; Pines, D. (Ed.)</w:t>
      </w:r>
      <w:r w:rsidR="00FF1EF0">
        <w:rPr>
          <w:rFonts w:ascii="Arial" w:hAnsi="Arial" w:cs="Arial"/>
          <w:lang w:val="en-US"/>
        </w:rPr>
        <w:t xml:space="preserve">. The </w:t>
      </w:r>
      <w:proofErr w:type="spellStart"/>
      <w:r w:rsidR="00FF1EF0">
        <w:rPr>
          <w:rFonts w:ascii="Arial" w:hAnsi="Arial" w:cs="Arial"/>
          <w:lang w:val="en-US"/>
        </w:rPr>
        <w:t>Econonomy</w:t>
      </w:r>
      <w:proofErr w:type="spellEnd"/>
      <w:r w:rsidR="00FF1EF0">
        <w:rPr>
          <w:rFonts w:ascii="Arial" w:hAnsi="Arial" w:cs="Arial"/>
          <w:lang w:val="en-US"/>
        </w:rPr>
        <w:t xml:space="preserve"> as an evolving complex System. New York: Addison-Wesley.</w:t>
      </w:r>
    </w:p>
    <w:p w14:paraId="79AA9C42" w14:textId="77777777" w:rsidR="00F72E97" w:rsidRDefault="00F72E97" w:rsidP="001629E8">
      <w:pPr>
        <w:spacing w:line="276" w:lineRule="auto"/>
        <w:ind w:left="284" w:hanging="284"/>
        <w:rPr>
          <w:rFonts w:ascii="Arial" w:hAnsi="Arial" w:cs="Arial"/>
          <w:lang w:val="en-US"/>
        </w:rPr>
      </w:pPr>
    </w:p>
    <w:p w14:paraId="411E75B7" w14:textId="474CE36A" w:rsidR="00E8140F" w:rsidRPr="005168CF" w:rsidRDefault="0053695B" w:rsidP="001629E8">
      <w:pPr>
        <w:spacing w:line="276" w:lineRule="auto"/>
        <w:ind w:left="284" w:hanging="284"/>
        <w:rPr>
          <w:rFonts w:ascii="Arial" w:hAnsi="Arial" w:cs="Arial"/>
          <w:shd w:val="clear" w:color="auto" w:fill="FFFFFF"/>
          <w:lang w:val="en-US"/>
        </w:rPr>
      </w:pPr>
      <w:r w:rsidRPr="005168CF">
        <w:rPr>
          <w:rFonts w:ascii="Arial" w:hAnsi="Arial" w:cs="Arial"/>
          <w:lang w:val="en-US"/>
        </w:rPr>
        <w:t>Hommes C.A.</w:t>
      </w:r>
      <w:r w:rsidR="00E8140F" w:rsidRPr="005168CF">
        <w:rPr>
          <w:rFonts w:ascii="Arial" w:hAnsi="Arial" w:cs="Arial"/>
          <w:lang w:val="en-US"/>
        </w:rPr>
        <w:t xml:space="preserve"> (2006)</w:t>
      </w:r>
      <w:r w:rsidR="00DF7148">
        <w:rPr>
          <w:rFonts w:ascii="Arial" w:hAnsi="Arial" w:cs="Arial"/>
          <w:lang w:val="en-US"/>
        </w:rPr>
        <w:t>.</w:t>
      </w:r>
      <w:r w:rsidR="00E8140F" w:rsidRPr="005168CF">
        <w:rPr>
          <w:rFonts w:ascii="Arial" w:hAnsi="Arial" w:cs="Arial"/>
          <w:lang w:val="en-US"/>
        </w:rPr>
        <w:t xml:space="preserve"> </w:t>
      </w:r>
      <w:proofErr w:type="spellStart"/>
      <w:r w:rsidR="00E8140F" w:rsidRPr="005168CF">
        <w:rPr>
          <w:rFonts w:ascii="Arial" w:hAnsi="Arial" w:cs="Arial"/>
          <w:lang w:val="en-US"/>
        </w:rPr>
        <w:t>Hetreogeneous</w:t>
      </w:r>
      <w:proofErr w:type="spellEnd"/>
      <w:r w:rsidR="00E8140F" w:rsidRPr="005168CF">
        <w:rPr>
          <w:rFonts w:ascii="Arial" w:hAnsi="Arial" w:cs="Arial"/>
          <w:lang w:val="en-US"/>
        </w:rPr>
        <w:t xml:space="preserve"> Agent Models in Economics and Finance. In: </w:t>
      </w:r>
      <w:proofErr w:type="spellStart"/>
      <w:r w:rsidR="00E8140F" w:rsidRPr="005168CF">
        <w:rPr>
          <w:rFonts w:ascii="Arial" w:hAnsi="Arial" w:cs="Arial"/>
          <w:lang w:val="en-US"/>
        </w:rPr>
        <w:t>Tesfatsion</w:t>
      </w:r>
      <w:proofErr w:type="spellEnd"/>
      <w:r w:rsidR="00E8140F" w:rsidRPr="005168CF">
        <w:rPr>
          <w:rFonts w:ascii="Arial" w:hAnsi="Arial" w:cs="Arial"/>
          <w:lang w:val="en-US"/>
        </w:rPr>
        <w:t xml:space="preserve"> L, Judd K. L. (editors; 2006): Handbook of Computational Economics – Agent-Based Computational Economics. Vol. 2. North-Holland</w:t>
      </w:r>
      <w:r w:rsidR="00E8140F" w:rsidRPr="005168CF">
        <w:rPr>
          <w:rFonts w:ascii="Arial" w:hAnsi="Arial" w:cs="Arial"/>
          <w:shd w:val="clear" w:color="auto" w:fill="FFFFFF"/>
          <w:lang w:val="en-US"/>
        </w:rPr>
        <w:t>, Amsterdam.</w:t>
      </w:r>
    </w:p>
    <w:p w14:paraId="3683E53D" w14:textId="77777777" w:rsidR="00B57835" w:rsidRDefault="00B57835" w:rsidP="00B27A5A">
      <w:pPr>
        <w:spacing w:line="276" w:lineRule="auto"/>
        <w:ind w:left="284" w:hanging="284"/>
        <w:rPr>
          <w:rFonts w:ascii="Arial" w:hAnsi="Arial" w:cs="Arial"/>
          <w:lang w:val="en-US"/>
        </w:rPr>
      </w:pPr>
    </w:p>
    <w:p w14:paraId="519AAD90"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(2013a): SWX IAZI Investment Real Estate Price Index. Data obtained from IAZI CIFI. http://www.iazicifi.ch/de/transaktionsindizes.php</w:t>
      </w:r>
    </w:p>
    <w:p w14:paraId="36016114" w14:textId="77777777" w:rsidR="0046778F" w:rsidRPr="0046778F" w:rsidRDefault="0046778F" w:rsidP="0046778F">
      <w:pPr>
        <w:spacing w:line="276" w:lineRule="auto"/>
        <w:ind w:left="284" w:hanging="284"/>
        <w:rPr>
          <w:rFonts w:ascii="Arial" w:hAnsi="Arial" w:cs="Arial"/>
          <w:lang w:val="en-US"/>
        </w:rPr>
      </w:pPr>
    </w:p>
    <w:p w14:paraId="6DF60817"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(2013b): SWX IAZI Private Real Estate Price Index. Data obtained from IAZI CIFI. http://www.iazicifi.ch/de/transaktionsindizes.php</w:t>
      </w:r>
    </w:p>
    <w:p w14:paraId="52137D98" w14:textId="77777777" w:rsidR="0046778F" w:rsidRDefault="0046778F" w:rsidP="00B27A5A">
      <w:pPr>
        <w:spacing w:line="276" w:lineRule="auto"/>
        <w:ind w:left="284" w:hanging="284"/>
        <w:rPr>
          <w:rFonts w:ascii="Arial" w:hAnsi="Arial" w:cs="Arial"/>
          <w:lang w:val="en-US"/>
        </w:rPr>
      </w:pPr>
    </w:p>
    <w:p w14:paraId="46305007" w14:textId="12A153AB" w:rsidR="00DF7148" w:rsidRDefault="00DF7148" w:rsidP="00B27A5A">
      <w:pPr>
        <w:spacing w:line="276" w:lineRule="auto"/>
        <w:ind w:left="284" w:hanging="284"/>
        <w:rPr>
          <w:rFonts w:ascii="Arial" w:hAnsi="Arial" w:cs="Arial"/>
          <w:lang w:val="en-US"/>
        </w:rPr>
      </w:pPr>
      <w:r w:rsidRPr="00DF7148">
        <w:rPr>
          <w:rFonts w:ascii="Arial" w:hAnsi="Arial" w:cs="Arial"/>
          <w:lang w:val="en-US"/>
        </w:rPr>
        <w:t>Jensen, M. C. (1978)</w:t>
      </w:r>
      <w:r>
        <w:rPr>
          <w:rFonts w:ascii="Arial" w:hAnsi="Arial" w:cs="Arial"/>
          <w:lang w:val="en-US"/>
        </w:rPr>
        <w:t>.</w:t>
      </w:r>
      <w:r w:rsidRPr="00DF7148">
        <w:rPr>
          <w:rFonts w:ascii="Arial" w:hAnsi="Arial" w:cs="Arial"/>
          <w:lang w:val="en-US"/>
        </w:rPr>
        <w:t xml:space="preserve"> </w:t>
      </w:r>
      <w:r w:rsidRPr="00DF7148">
        <w:rPr>
          <w:rFonts w:ascii="Arial" w:hAnsi="Arial" w:cs="Arial"/>
          <w:i/>
          <w:iCs/>
          <w:lang w:val="en-US"/>
        </w:rPr>
        <w:t>Some anomalous evidence regarding market efficiency.</w:t>
      </w:r>
      <w:r w:rsidRPr="00DF7148">
        <w:rPr>
          <w:rFonts w:ascii="Arial" w:hAnsi="Arial" w:cs="Arial"/>
          <w:lang w:val="en-US"/>
        </w:rPr>
        <w:t xml:space="preserve"> Journal of Financial Economics 6, 95-101.</w:t>
      </w:r>
    </w:p>
    <w:p w14:paraId="6858BBA8" w14:textId="77777777" w:rsidR="00B80FA9" w:rsidRDefault="00B80FA9" w:rsidP="00B27A5A">
      <w:pPr>
        <w:spacing w:line="276" w:lineRule="auto"/>
        <w:ind w:left="284" w:hanging="284"/>
        <w:rPr>
          <w:rFonts w:ascii="Arial" w:hAnsi="Arial" w:cs="Arial"/>
          <w:lang w:val="en-US"/>
        </w:rPr>
      </w:pPr>
    </w:p>
    <w:p w14:paraId="3A3A4763" w14:textId="10ECD29E" w:rsidR="00DF7148" w:rsidRDefault="0046778F" w:rsidP="00B27A5A">
      <w:pPr>
        <w:spacing w:line="276" w:lineRule="auto"/>
        <w:ind w:left="284" w:hanging="284"/>
        <w:rPr>
          <w:rFonts w:ascii="Arial" w:hAnsi="Arial" w:cs="Arial"/>
          <w:lang w:val="en-US"/>
        </w:rPr>
      </w:pPr>
      <w:r w:rsidRPr="0046778F">
        <w:rPr>
          <w:rFonts w:ascii="Arial" w:hAnsi="Arial" w:cs="Arial"/>
          <w:lang w:val="en-US"/>
        </w:rPr>
        <w:t xml:space="preserve">Jordan R, Birkin M., Evans A. (2012): Agent-Based Modelling of Residential Mobility, Housing Choice and Regeneration. In: </w:t>
      </w:r>
      <w:proofErr w:type="spellStart"/>
      <w:r w:rsidRPr="0046778F">
        <w:rPr>
          <w:rFonts w:ascii="Arial" w:hAnsi="Arial" w:cs="Arial"/>
          <w:lang w:val="en-US"/>
        </w:rPr>
        <w:t>Heppenstal</w:t>
      </w:r>
      <w:proofErr w:type="spellEnd"/>
      <w:r w:rsidRPr="0046778F">
        <w:rPr>
          <w:rFonts w:ascii="Arial" w:hAnsi="Arial" w:cs="Arial"/>
          <w:lang w:val="en-US"/>
        </w:rPr>
        <w:t>, A.J., Crooks, A.T., See, L.M., Batty, M. (editors, 2012), Agent-Based Models of Geographical Systems. Dordrecht: Springer Science + Business Media. DOI 10.1007/978-90-481-8927-4_25</w:t>
      </w:r>
    </w:p>
    <w:p w14:paraId="6FD8382A" w14:textId="77777777" w:rsidR="0046778F" w:rsidRDefault="0046778F" w:rsidP="00B27A5A">
      <w:pPr>
        <w:spacing w:line="276" w:lineRule="auto"/>
        <w:ind w:left="284" w:hanging="284"/>
        <w:rPr>
          <w:rFonts w:ascii="Arial" w:hAnsi="Arial" w:cs="Arial"/>
          <w:lang w:val="en-US"/>
        </w:rPr>
      </w:pPr>
    </w:p>
    <w:p w14:paraId="6F863AA2" w14:textId="523B7F8A" w:rsidR="000A2C23" w:rsidRPr="000A2C23" w:rsidRDefault="000A2C23" w:rsidP="00B27A5A">
      <w:pPr>
        <w:spacing w:line="276" w:lineRule="auto"/>
        <w:ind w:left="284" w:hanging="284"/>
        <w:rPr>
          <w:rFonts w:ascii="Arial" w:hAnsi="Arial" w:cs="Arial"/>
          <w:lang w:val="en-US"/>
        </w:rPr>
      </w:pPr>
      <w:r w:rsidRPr="001D2C89">
        <w:rPr>
          <w:rFonts w:ascii="Arial" w:hAnsi="Arial" w:cs="Arial"/>
          <w:lang w:val="en-US"/>
        </w:rPr>
        <w:t xml:space="preserve">Karimi, M.S. &amp; </w:t>
      </w:r>
      <w:proofErr w:type="spellStart"/>
      <w:r w:rsidRPr="001D2C89">
        <w:rPr>
          <w:rFonts w:ascii="Arial" w:hAnsi="Arial" w:cs="Arial"/>
          <w:lang w:val="en-US"/>
        </w:rPr>
        <w:t>Maleki</w:t>
      </w:r>
      <w:proofErr w:type="spellEnd"/>
      <w:r w:rsidRPr="001D2C89">
        <w:rPr>
          <w:rFonts w:ascii="Arial" w:hAnsi="Arial" w:cs="Arial"/>
          <w:lang w:val="en-US"/>
        </w:rPr>
        <w:t xml:space="preserve">, A. (2018). </w:t>
      </w:r>
      <w:r w:rsidRPr="000A2C23">
        <w:rPr>
          <w:rFonts w:ascii="Arial" w:hAnsi="Arial" w:cs="Arial"/>
          <w:lang w:val="en-US"/>
        </w:rPr>
        <w:t xml:space="preserve">The Study of Different </w:t>
      </w:r>
      <w:r>
        <w:rPr>
          <w:rFonts w:ascii="Arial" w:hAnsi="Arial" w:cs="Arial"/>
          <w:lang w:val="en-US"/>
        </w:rPr>
        <w:t xml:space="preserve">Factors’ Effects on the Oil Futures Price by Applying Agent-based Model. </w:t>
      </w:r>
      <w:r w:rsidRPr="000A2C23">
        <w:rPr>
          <w:rFonts w:ascii="Arial" w:hAnsi="Arial" w:cs="Arial"/>
          <w:i/>
          <w:iCs/>
          <w:lang w:val="en-US"/>
        </w:rPr>
        <w:t>International Journal of Energy Economics and Policy, 8(3),</w:t>
      </w:r>
      <w:r w:rsidRPr="000A2C23">
        <w:rPr>
          <w:rFonts w:ascii="Arial" w:hAnsi="Arial" w:cs="Arial"/>
          <w:lang w:val="en-US"/>
        </w:rPr>
        <w:t xml:space="preserve"> 76-81.</w:t>
      </w:r>
    </w:p>
    <w:p w14:paraId="6DD81129" w14:textId="77777777" w:rsidR="000A2C23" w:rsidRPr="000A2C23" w:rsidRDefault="000A2C23" w:rsidP="00B27A5A">
      <w:pPr>
        <w:spacing w:line="276" w:lineRule="auto"/>
        <w:ind w:left="284" w:hanging="284"/>
        <w:rPr>
          <w:rFonts w:ascii="Arial" w:hAnsi="Arial" w:cs="Arial"/>
          <w:lang w:val="en-US"/>
        </w:rPr>
      </w:pPr>
    </w:p>
    <w:p w14:paraId="76D2B225" w14:textId="0B844F04" w:rsidR="00893FD8" w:rsidRDefault="00893FD8" w:rsidP="00B27A5A">
      <w:pPr>
        <w:spacing w:line="276" w:lineRule="auto"/>
        <w:ind w:left="284" w:hanging="284"/>
        <w:rPr>
          <w:rFonts w:ascii="Arial" w:hAnsi="Arial" w:cs="Arial"/>
          <w:lang w:val="en-US"/>
        </w:rPr>
      </w:pPr>
      <w:r>
        <w:rPr>
          <w:rFonts w:ascii="Arial" w:hAnsi="Arial" w:cs="Arial"/>
          <w:lang w:val="en-US"/>
        </w:rPr>
        <w:t>Knight, F.H. (1921). Risk, uncertainty, and profit. Boston, MA: Houghton Mifflin.</w:t>
      </w:r>
    </w:p>
    <w:p w14:paraId="0C09290F" w14:textId="77777777" w:rsidR="00893FD8" w:rsidRDefault="00893FD8" w:rsidP="00B27A5A">
      <w:pPr>
        <w:spacing w:line="276" w:lineRule="auto"/>
        <w:ind w:left="284" w:hanging="284"/>
        <w:rPr>
          <w:rFonts w:ascii="Arial" w:hAnsi="Arial" w:cs="Arial"/>
          <w:lang w:val="en-US"/>
        </w:rPr>
      </w:pPr>
    </w:p>
    <w:p w14:paraId="677BFCDD" w14:textId="7A9D7A37" w:rsidR="00C63971" w:rsidRPr="00E84B23" w:rsidRDefault="00C63971" w:rsidP="00C63971">
      <w:pPr>
        <w:spacing w:line="276" w:lineRule="auto"/>
        <w:ind w:left="284" w:hanging="284"/>
        <w:rPr>
          <w:rFonts w:ascii="Arial" w:hAnsi="Arial" w:cs="Arial"/>
          <w:lang w:val="en-US"/>
        </w:rPr>
      </w:pPr>
      <w:r w:rsidRPr="000C2CBF">
        <w:rPr>
          <w:rFonts w:ascii="Arial" w:hAnsi="Arial" w:cs="Arial"/>
          <w:lang w:val="de-CH"/>
        </w:rPr>
        <w:t xml:space="preserve">Kostadinov, F. &amp; Ankenbrand, T. (2013a). </w:t>
      </w:r>
      <w:r>
        <w:rPr>
          <w:rFonts w:ascii="Arial" w:hAnsi="Arial" w:cs="Arial"/>
          <w:i/>
          <w:lang w:val="en-US"/>
        </w:rPr>
        <w:t>Agent-based modelling and the Swiss r</w:t>
      </w:r>
      <w:r w:rsidRPr="00C63971">
        <w:rPr>
          <w:rFonts w:ascii="Arial" w:hAnsi="Arial" w:cs="Arial"/>
          <w:i/>
          <w:lang w:val="en-US"/>
        </w:rPr>
        <w:t xml:space="preserve">eal </w:t>
      </w:r>
      <w:r>
        <w:rPr>
          <w:rFonts w:ascii="Arial" w:hAnsi="Arial" w:cs="Arial"/>
          <w:i/>
          <w:lang w:val="en-US"/>
        </w:rPr>
        <w:t>e</w:t>
      </w:r>
      <w:r w:rsidRPr="00C63971">
        <w:rPr>
          <w:rFonts w:ascii="Arial" w:hAnsi="Arial" w:cs="Arial"/>
          <w:i/>
          <w:lang w:val="en-US"/>
        </w:rPr>
        <w:t xml:space="preserve">state </w:t>
      </w:r>
      <w:proofErr w:type="spellStart"/>
      <w:r>
        <w:rPr>
          <w:rFonts w:ascii="Arial" w:hAnsi="Arial" w:cs="Arial"/>
          <w:i/>
          <w:lang w:val="en-US"/>
        </w:rPr>
        <w:t>m</w:t>
      </w:r>
      <w:r w:rsidRPr="00C63971">
        <w:rPr>
          <w:rFonts w:ascii="Arial" w:hAnsi="Arial" w:cs="Arial"/>
          <w:i/>
          <w:lang w:val="en-US"/>
        </w:rPr>
        <w:t>a</w:t>
      </w:r>
      <w:r>
        <w:rPr>
          <w:rFonts w:ascii="Arial" w:hAnsi="Arial" w:cs="Arial"/>
          <w:i/>
          <w:lang w:val="en-US"/>
        </w:rPr>
        <w:t>rke</w:t>
      </w:r>
      <w:proofErr w:type="spellEnd"/>
      <w:r>
        <w:rPr>
          <w:rFonts w:ascii="Arial" w:hAnsi="Arial" w:cs="Arial"/>
          <w:i/>
          <w:lang w:val="en-US"/>
        </w:rPr>
        <w:t>.</w:t>
      </w:r>
      <w:r>
        <w:rPr>
          <w:rFonts w:ascii="Arial" w:hAnsi="Arial" w:cs="Arial"/>
          <w:lang w:val="en-US"/>
        </w:rPr>
        <w:t xml:space="preserve"> Working </w:t>
      </w:r>
      <w:proofErr w:type="gramStart"/>
      <w:r>
        <w:rPr>
          <w:rFonts w:ascii="Arial" w:hAnsi="Arial" w:cs="Arial"/>
          <w:lang w:val="en-US"/>
        </w:rPr>
        <w:t>Paper</w:t>
      </w:r>
      <w:proofErr w:type="gramEnd"/>
      <w:r>
        <w:rPr>
          <w:rFonts w:ascii="Arial" w:hAnsi="Arial" w:cs="Arial"/>
          <w:lang w:val="en-US"/>
        </w:rPr>
        <w:t xml:space="preserve"> I/2013, AVACO AG.</w:t>
      </w:r>
    </w:p>
    <w:p w14:paraId="1AA09297" w14:textId="77777777" w:rsidR="00C63971" w:rsidRPr="00C63971" w:rsidRDefault="00C63971" w:rsidP="00B27A5A">
      <w:pPr>
        <w:spacing w:line="276" w:lineRule="auto"/>
        <w:ind w:left="284" w:hanging="284"/>
        <w:rPr>
          <w:rFonts w:ascii="Arial" w:hAnsi="Arial" w:cs="Arial"/>
          <w:lang w:val="en-US"/>
        </w:rPr>
      </w:pPr>
    </w:p>
    <w:p w14:paraId="24BEB876" w14:textId="250FCB58" w:rsidR="00E84B23" w:rsidRPr="00E84B23" w:rsidRDefault="00E84B23" w:rsidP="00B27A5A">
      <w:pPr>
        <w:spacing w:line="276" w:lineRule="auto"/>
        <w:ind w:left="284" w:hanging="284"/>
        <w:rPr>
          <w:rFonts w:ascii="Arial" w:hAnsi="Arial" w:cs="Arial"/>
          <w:lang w:val="en-US"/>
        </w:rPr>
      </w:pPr>
      <w:proofErr w:type="spellStart"/>
      <w:r w:rsidRPr="00AA2257">
        <w:rPr>
          <w:rFonts w:ascii="Arial" w:hAnsi="Arial" w:cs="Arial"/>
          <w:lang w:val="en-US"/>
        </w:rPr>
        <w:t>Kostadinov</w:t>
      </w:r>
      <w:proofErr w:type="spellEnd"/>
      <w:r w:rsidRPr="00AA2257">
        <w:rPr>
          <w:rFonts w:ascii="Arial" w:hAnsi="Arial" w:cs="Arial"/>
          <w:lang w:val="en-US"/>
        </w:rPr>
        <w:t xml:space="preserve">, F. &amp; Ankenbrand, T. (2013b). </w:t>
      </w:r>
      <w:r w:rsidRPr="00603A4B">
        <w:rPr>
          <w:rFonts w:ascii="Arial" w:hAnsi="Arial" w:cs="Arial"/>
          <w:i/>
          <w:lang w:val="en-US"/>
        </w:rPr>
        <w:t>Swiss Real Estate Market – Is Soft Landing an Option?</w:t>
      </w:r>
      <w:r w:rsidRPr="00603A4B">
        <w:rPr>
          <w:rFonts w:ascii="Arial" w:hAnsi="Arial" w:cs="Arial"/>
          <w:lang w:val="en-US"/>
        </w:rPr>
        <w:t xml:space="preserve"> Working P</w:t>
      </w:r>
      <w:r w:rsidR="00C63971" w:rsidRPr="00603A4B">
        <w:rPr>
          <w:rFonts w:ascii="Arial" w:hAnsi="Arial" w:cs="Arial"/>
          <w:lang w:val="en-US"/>
        </w:rPr>
        <w:t>aper II/</w:t>
      </w:r>
      <w:r w:rsidRPr="00603A4B">
        <w:rPr>
          <w:rFonts w:ascii="Arial" w:hAnsi="Arial" w:cs="Arial"/>
          <w:lang w:val="en-US"/>
        </w:rPr>
        <w:t>2013, AVACO AG.</w:t>
      </w:r>
    </w:p>
    <w:p w14:paraId="43B75CE3" w14:textId="77777777" w:rsidR="00E84B23" w:rsidRPr="00E84B23" w:rsidRDefault="00E84B23" w:rsidP="00B27A5A">
      <w:pPr>
        <w:spacing w:line="276" w:lineRule="auto"/>
        <w:ind w:left="284" w:hanging="284"/>
        <w:rPr>
          <w:rFonts w:ascii="Arial" w:hAnsi="Arial" w:cs="Arial"/>
          <w:lang w:val="en-US"/>
        </w:rPr>
      </w:pPr>
    </w:p>
    <w:p w14:paraId="771B057A" w14:textId="50781BB7" w:rsidR="00030286" w:rsidRPr="00030286" w:rsidRDefault="00030286" w:rsidP="00B27A5A">
      <w:pPr>
        <w:spacing w:line="276" w:lineRule="auto"/>
        <w:ind w:left="284" w:hanging="284"/>
        <w:rPr>
          <w:rFonts w:ascii="Arial" w:hAnsi="Arial" w:cs="Arial"/>
          <w:lang w:val="en-US"/>
        </w:rPr>
      </w:pPr>
      <w:proofErr w:type="spellStart"/>
      <w:r w:rsidRPr="00E80771">
        <w:rPr>
          <w:rFonts w:ascii="Arial" w:hAnsi="Arial" w:cs="Arial"/>
          <w:lang w:val="en-US"/>
        </w:rPr>
        <w:t>Kukacka</w:t>
      </w:r>
      <w:proofErr w:type="spellEnd"/>
      <w:r w:rsidRPr="00E80771">
        <w:rPr>
          <w:rFonts w:ascii="Arial" w:hAnsi="Arial" w:cs="Arial"/>
          <w:lang w:val="en-US"/>
        </w:rPr>
        <w:t xml:space="preserve">, J. &amp; </w:t>
      </w:r>
      <w:proofErr w:type="spellStart"/>
      <w:r w:rsidRPr="00E80771">
        <w:rPr>
          <w:rFonts w:ascii="Arial" w:hAnsi="Arial" w:cs="Arial"/>
          <w:lang w:val="en-US"/>
        </w:rPr>
        <w:t>Barunik</w:t>
      </w:r>
      <w:proofErr w:type="spellEnd"/>
      <w:r w:rsidRPr="00E80771">
        <w:rPr>
          <w:rFonts w:ascii="Arial" w:hAnsi="Arial" w:cs="Arial"/>
          <w:lang w:val="en-US"/>
        </w:rPr>
        <w:t xml:space="preserve">, J. (2012). </w:t>
      </w:r>
      <w:proofErr w:type="spellStart"/>
      <w:r w:rsidRPr="00030286">
        <w:rPr>
          <w:rFonts w:ascii="Arial" w:hAnsi="Arial" w:cs="Arial"/>
          <w:i/>
          <w:lang w:val="en-US"/>
        </w:rPr>
        <w:t>Behavioural</w:t>
      </w:r>
      <w:proofErr w:type="spellEnd"/>
      <w:r w:rsidRPr="00030286">
        <w:rPr>
          <w:rFonts w:ascii="Arial" w:hAnsi="Arial" w:cs="Arial"/>
          <w:i/>
          <w:lang w:val="en-US"/>
        </w:rPr>
        <w:t xml:space="preserve"> breaks in the heterogeneous agent model: the impact of herding, overconfidence, and market sentiment.</w:t>
      </w:r>
      <w:r w:rsidRPr="00030286">
        <w:t xml:space="preserve"> </w:t>
      </w:r>
      <w:r w:rsidRPr="00030286">
        <w:rPr>
          <w:rFonts w:ascii="Arial" w:hAnsi="Arial" w:cs="Arial"/>
          <w:lang w:val="en-US"/>
        </w:rPr>
        <w:t>https://arxiv.org/abs/1205.3763</w:t>
      </w:r>
    </w:p>
    <w:p w14:paraId="62AE049E" w14:textId="77777777" w:rsidR="00030286" w:rsidRPr="00030286" w:rsidRDefault="00030286" w:rsidP="00B27A5A">
      <w:pPr>
        <w:spacing w:line="276" w:lineRule="auto"/>
        <w:ind w:left="284" w:hanging="284"/>
        <w:rPr>
          <w:rFonts w:ascii="Arial" w:hAnsi="Arial" w:cs="Arial"/>
          <w:lang w:val="en-US"/>
        </w:rPr>
      </w:pPr>
    </w:p>
    <w:p w14:paraId="07E80C0B" w14:textId="7DC0ACDA" w:rsidR="00AA2257" w:rsidRDefault="00AA2257" w:rsidP="00B27A5A">
      <w:pPr>
        <w:spacing w:line="276" w:lineRule="auto"/>
        <w:ind w:left="284" w:hanging="284"/>
        <w:rPr>
          <w:rFonts w:ascii="Arial" w:hAnsi="Arial" w:cs="Arial"/>
          <w:lang w:val="en-US"/>
        </w:rPr>
      </w:pPr>
      <w:r w:rsidRPr="00E80771">
        <w:rPr>
          <w:rFonts w:ascii="Arial" w:hAnsi="Arial" w:cs="Arial"/>
          <w:lang w:val="en-US"/>
        </w:rPr>
        <w:t xml:space="preserve">Lansing, K.J. &amp; Tubbs, M. (2018). </w:t>
      </w:r>
      <w:r w:rsidRPr="00AA2257">
        <w:rPr>
          <w:rFonts w:ascii="Arial" w:hAnsi="Arial" w:cs="Arial"/>
          <w:i/>
          <w:lang w:val="en-US"/>
        </w:rPr>
        <w:t>Using Sentiment and Momentum to Predict Stock Returns.</w:t>
      </w:r>
      <w:r>
        <w:rPr>
          <w:rFonts w:ascii="Arial" w:hAnsi="Arial" w:cs="Arial"/>
          <w:lang w:val="en-US"/>
        </w:rPr>
        <w:t xml:space="preserve"> FRBSF Economic Letter.</w:t>
      </w:r>
    </w:p>
    <w:p w14:paraId="6C22AF53" w14:textId="77777777" w:rsidR="00AA2257" w:rsidRDefault="00AA2257" w:rsidP="00B27A5A">
      <w:pPr>
        <w:spacing w:line="276" w:lineRule="auto"/>
        <w:ind w:left="284" w:hanging="284"/>
        <w:rPr>
          <w:rFonts w:ascii="Arial" w:hAnsi="Arial" w:cs="Arial"/>
          <w:lang w:val="en-US"/>
        </w:rPr>
      </w:pPr>
    </w:p>
    <w:p w14:paraId="34EA1BC2" w14:textId="0BE87585" w:rsidR="007876A9" w:rsidRDefault="006011DD" w:rsidP="00B27A5A">
      <w:pPr>
        <w:spacing w:line="276" w:lineRule="auto"/>
        <w:ind w:left="284" w:hanging="284"/>
        <w:rPr>
          <w:rFonts w:ascii="Arial" w:hAnsi="Arial" w:cs="Arial"/>
          <w:shd w:val="clear" w:color="auto" w:fill="FFFFFF"/>
          <w:lang w:val="en-US"/>
        </w:rPr>
      </w:pPr>
      <w:proofErr w:type="spellStart"/>
      <w:r w:rsidRPr="005168CF">
        <w:rPr>
          <w:rFonts w:ascii="Arial" w:hAnsi="Arial" w:cs="Arial"/>
          <w:lang w:val="en-US"/>
        </w:rPr>
        <w:t>LeBaron</w:t>
      </w:r>
      <w:proofErr w:type="spellEnd"/>
      <w:r w:rsidR="00B57835">
        <w:rPr>
          <w:rFonts w:ascii="Arial" w:hAnsi="Arial" w:cs="Arial"/>
          <w:lang w:val="en-US"/>
        </w:rPr>
        <w:t>, B. (2006).</w:t>
      </w:r>
      <w:r w:rsidRPr="005168CF">
        <w:rPr>
          <w:rFonts w:ascii="Arial" w:hAnsi="Arial" w:cs="Arial"/>
          <w:lang w:val="en-US"/>
        </w:rPr>
        <w:t xml:space="preserve"> Agent-Based Computational Finance.</w:t>
      </w:r>
      <w:r w:rsidR="008A4B10" w:rsidRPr="005168CF">
        <w:rPr>
          <w:rFonts w:ascii="Arial" w:hAnsi="Arial" w:cs="Arial"/>
          <w:lang w:val="en-US"/>
        </w:rPr>
        <w:t xml:space="preserve"> </w:t>
      </w:r>
      <w:r w:rsidR="00B57835">
        <w:rPr>
          <w:rFonts w:ascii="Arial" w:hAnsi="Arial" w:cs="Arial"/>
          <w:lang w:val="en-US"/>
        </w:rPr>
        <w:t>In</w:t>
      </w:r>
      <w:r w:rsidR="007876A9" w:rsidRPr="005168CF">
        <w:rPr>
          <w:rFonts w:ascii="Arial" w:hAnsi="Arial" w:cs="Arial"/>
          <w:lang w:val="en-US"/>
        </w:rPr>
        <w:t xml:space="preserve"> </w:t>
      </w:r>
      <w:proofErr w:type="spellStart"/>
      <w:r w:rsidR="007876A9" w:rsidRPr="005168CF">
        <w:rPr>
          <w:rFonts w:ascii="Arial" w:hAnsi="Arial" w:cs="Arial"/>
          <w:lang w:val="en-US"/>
        </w:rPr>
        <w:t>Tesfatsion</w:t>
      </w:r>
      <w:proofErr w:type="spellEnd"/>
      <w:r w:rsidR="00B57835">
        <w:rPr>
          <w:rFonts w:ascii="Arial" w:hAnsi="Arial" w:cs="Arial"/>
          <w:lang w:val="en-US"/>
        </w:rPr>
        <w:t>,</w:t>
      </w:r>
      <w:r w:rsidR="007876A9" w:rsidRPr="005168CF">
        <w:rPr>
          <w:rFonts w:ascii="Arial" w:hAnsi="Arial" w:cs="Arial"/>
          <w:lang w:val="en-US"/>
        </w:rPr>
        <w:t xml:space="preserve"> L</w:t>
      </w:r>
      <w:r w:rsidR="00B57835">
        <w:rPr>
          <w:rFonts w:ascii="Arial" w:hAnsi="Arial" w:cs="Arial"/>
          <w:lang w:val="en-US"/>
        </w:rPr>
        <w:t>. &amp;</w:t>
      </w:r>
      <w:r w:rsidR="007876A9" w:rsidRPr="005168CF">
        <w:rPr>
          <w:rFonts w:ascii="Arial" w:hAnsi="Arial" w:cs="Arial"/>
          <w:lang w:val="en-US"/>
        </w:rPr>
        <w:t xml:space="preserve"> Judd</w:t>
      </w:r>
      <w:r w:rsidR="00B57835">
        <w:rPr>
          <w:rFonts w:ascii="Arial" w:hAnsi="Arial" w:cs="Arial"/>
          <w:lang w:val="en-US"/>
        </w:rPr>
        <w:t>, K. L. (Ed.).</w:t>
      </w:r>
      <w:r w:rsidR="007876A9" w:rsidRPr="005168CF">
        <w:rPr>
          <w:rFonts w:ascii="Arial" w:hAnsi="Arial" w:cs="Arial"/>
          <w:lang w:val="en-US"/>
        </w:rPr>
        <w:t xml:space="preserve"> Handb</w:t>
      </w:r>
      <w:r w:rsidR="00B57835">
        <w:rPr>
          <w:rFonts w:ascii="Arial" w:hAnsi="Arial" w:cs="Arial"/>
          <w:lang w:val="en-US"/>
        </w:rPr>
        <w:t>ook of Computational Economics -</w:t>
      </w:r>
      <w:r w:rsidR="007876A9" w:rsidRPr="005168CF">
        <w:rPr>
          <w:rFonts w:ascii="Arial" w:hAnsi="Arial" w:cs="Arial"/>
          <w:lang w:val="en-US"/>
        </w:rPr>
        <w:t xml:space="preserve"> Agent-Based Computational </w:t>
      </w:r>
      <w:r w:rsidR="00B57835">
        <w:rPr>
          <w:rFonts w:ascii="Arial" w:hAnsi="Arial" w:cs="Arial"/>
          <w:lang w:val="en-US"/>
        </w:rPr>
        <w:t xml:space="preserve">Economics. Vol. 2. </w:t>
      </w:r>
      <w:r w:rsidR="007876A9" w:rsidRPr="005168CF">
        <w:rPr>
          <w:rFonts w:ascii="Arial" w:hAnsi="Arial" w:cs="Arial"/>
          <w:shd w:val="clear" w:color="auto" w:fill="FFFFFF"/>
          <w:lang w:val="en-US"/>
        </w:rPr>
        <w:t>Amsterdam</w:t>
      </w:r>
      <w:r w:rsidR="00B57835">
        <w:rPr>
          <w:rFonts w:ascii="Arial" w:hAnsi="Arial" w:cs="Arial"/>
          <w:shd w:val="clear" w:color="auto" w:fill="FFFFFF"/>
          <w:lang w:val="en-US"/>
        </w:rPr>
        <w:t>: North-Holland</w:t>
      </w:r>
      <w:r w:rsidR="007876A9" w:rsidRPr="005168CF">
        <w:rPr>
          <w:rFonts w:ascii="Arial" w:hAnsi="Arial" w:cs="Arial"/>
          <w:shd w:val="clear" w:color="auto" w:fill="FFFFFF"/>
          <w:lang w:val="en-US"/>
        </w:rPr>
        <w:t>.</w:t>
      </w:r>
    </w:p>
    <w:p w14:paraId="74AA89D4" w14:textId="77777777" w:rsidR="00111079" w:rsidRDefault="00111079" w:rsidP="00B27A5A">
      <w:pPr>
        <w:spacing w:line="276" w:lineRule="auto"/>
        <w:ind w:left="284" w:hanging="284"/>
        <w:rPr>
          <w:rFonts w:ascii="Arial" w:hAnsi="Arial" w:cs="Arial"/>
          <w:shd w:val="clear" w:color="auto" w:fill="FFFFFF"/>
          <w:lang w:val="en-US"/>
        </w:rPr>
      </w:pPr>
    </w:p>
    <w:p w14:paraId="1F1289B4" w14:textId="67B77204" w:rsidR="00A16D17" w:rsidRPr="00A16D17" w:rsidRDefault="00A16D17" w:rsidP="00B27A5A">
      <w:pPr>
        <w:spacing w:line="276" w:lineRule="auto"/>
        <w:ind w:left="284" w:hanging="284"/>
        <w:rPr>
          <w:rFonts w:ascii="Arial" w:hAnsi="Arial" w:cs="Arial"/>
          <w:shd w:val="clear" w:color="auto" w:fill="FFFFFF"/>
          <w:lang w:val="en-US"/>
        </w:rPr>
      </w:pPr>
      <w:r w:rsidRPr="00B1748A">
        <w:rPr>
          <w:rFonts w:ascii="Arial" w:hAnsi="Arial" w:cs="Arial"/>
          <w:shd w:val="clear" w:color="auto" w:fill="FFFFFF"/>
          <w:lang w:val="en-US"/>
        </w:rPr>
        <w:t xml:space="preserve">Leal, S. J., </w:t>
      </w:r>
      <w:proofErr w:type="spellStart"/>
      <w:r w:rsidRPr="00B1748A">
        <w:rPr>
          <w:rFonts w:ascii="Arial" w:hAnsi="Arial" w:cs="Arial"/>
          <w:shd w:val="clear" w:color="auto" w:fill="FFFFFF"/>
          <w:lang w:val="en-US"/>
        </w:rPr>
        <w:t>Napoletano</w:t>
      </w:r>
      <w:proofErr w:type="spellEnd"/>
      <w:r w:rsidRPr="00B1748A">
        <w:rPr>
          <w:rFonts w:ascii="Arial" w:hAnsi="Arial" w:cs="Arial"/>
          <w:shd w:val="clear" w:color="auto" w:fill="FFFFFF"/>
          <w:lang w:val="en-US"/>
        </w:rPr>
        <w:t xml:space="preserve">, M., </w:t>
      </w:r>
      <w:proofErr w:type="spellStart"/>
      <w:r w:rsidRPr="00B1748A">
        <w:rPr>
          <w:rFonts w:ascii="Arial" w:hAnsi="Arial" w:cs="Arial"/>
          <w:shd w:val="clear" w:color="auto" w:fill="FFFFFF"/>
          <w:lang w:val="en-US"/>
        </w:rPr>
        <w:t>Roventini</w:t>
      </w:r>
      <w:proofErr w:type="spellEnd"/>
      <w:r w:rsidRPr="00B1748A">
        <w:rPr>
          <w:rFonts w:ascii="Arial" w:hAnsi="Arial" w:cs="Arial"/>
          <w:shd w:val="clear" w:color="auto" w:fill="FFFFFF"/>
          <w:lang w:val="en-US"/>
        </w:rPr>
        <w:t xml:space="preserve">, A., </w:t>
      </w:r>
      <w:proofErr w:type="spellStart"/>
      <w:r w:rsidRPr="00B1748A">
        <w:rPr>
          <w:rFonts w:ascii="Arial" w:hAnsi="Arial" w:cs="Arial"/>
          <w:shd w:val="clear" w:color="auto" w:fill="FFFFFF"/>
          <w:lang w:val="en-US"/>
        </w:rPr>
        <w:t>Faiolo</w:t>
      </w:r>
      <w:proofErr w:type="spellEnd"/>
      <w:r w:rsidRPr="00B1748A">
        <w:rPr>
          <w:rFonts w:ascii="Arial" w:hAnsi="Arial" w:cs="Arial"/>
          <w:shd w:val="clear" w:color="auto" w:fill="FFFFFF"/>
          <w:lang w:val="en-US"/>
        </w:rPr>
        <w:t xml:space="preserve">, G. (2014). </w:t>
      </w:r>
      <w:r>
        <w:rPr>
          <w:rFonts w:ascii="Arial" w:hAnsi="Arial" w:cs="Arial"/>
          <w:shd w:val="clear" w:color="auto" w:fill="FFFFFF"/>
          <w:lang w:val="en-US"/>
        </w:rPr>
        <w:t xml:space="preserve">Rock around the Clock: An Agent-Based Model of Low and High-Frequency Trading. GREDEG Working Paper No. 2014-21. </w:t>
      </w:r>
    </w:p>
    <w:p w14:paraId="25398174" w14:textId="77777777" w:rsidR="00A16D17" w:rsidRPr="00A16D17" w:rsidRDefault="00A16D17" w:rsidP="00B27A5A">
      <w:pPr>
        <w:spacing w:line="276" w:lineRule="auto"/>
        <w:ind w:left="284" w:hanging="284"/>
        <w:rPr>
          <w:rFonts w:ascii="Arial" w:hAnsi="Arial" w:cs="Arial"/>
          <w:shd w:val="clear" w:color="auto" w:fill="FFFFFF"/>
          <w:lang w:val="en-US"/>
        </w:rPr>
      </w:pPr>
    </w:p>
    <w:p w14:paraId="4FC64DC1" w14:textId="399528DE" w:rsidR="00B16578" w:rsidRPr="00D95D45" w:rsidRDefault="00B16578" w:rsidP="00B27A5A">
      <w:pPr>
        <w:spacing w:line="276" w:lineRule="auto"/>
        <w:ind w:left="284" w:hanging="284"/>
        <w:rPr>
          <w:rFonts w:ascii="Arial" w:hAnsi="Arial" w:cs="Arial"/>
          <w:shd w:val="clear" w:color="auto" w:fill="FFFFFF"/>
          <w:lang w:val="en-US"/>
        </w:rPr>
      </w:pPr>
      <w:r w:rsidRPr="00AA2257">
        <w:rPr>
          <w:rFonts w:ascii="Arial" w:hAnsi="Arial" w:cs="Arial"/>
          <w:shd w:val="clear" w:color="auto" w:fill="FFFFFF"/>
          <w:lang w:val="en-US"/>
        </w:rPr>
        <w:t>Lerner, J</w:t>
      </w:r>
      <w:r w:rsidR="00E84B23" w:rsidRPr="00AA2257">
        <w:rPr>
          <w:rFonts w:ascii="Arial" w:hAnsi="Arial" w:cs="Arial"/>
          <w:shd w:val="clear" w:color="auto" w:fill="FFFFFF"/>
          <w:lang w:val="en-US"/>
        </w:rPr>
        <w:t xml:space="preserve">. S., Li, Y., </w:t>
      </w:r>
      <w:proofErr w:type="spellStart"/>
      <w:r w:rsidR="00E84B23" w:rsidRPr="00AA2257">
        <w:rPr>
          <w:rFonts w:ascii="Arial" w:hAnsi="Arial" w:cs="Arial"/>
          <w:shd w:val="clear" w:color="auto" w:fill="FFFFFF"/>
          <w:lang w:val="en-US"/>
        </w:rPr>
        <w:t>Valdesolo</w:t>
      </w:r>
      <w:proofErr w:type="spellEnd"/>
      <w:r w:rsidR="00E84B23" w:rsidRPr="00AA2257">
        <w:rPr>
          <w:rFonts w:ascii="Arial" w:hAnsi="Arial" w:cs="Arial"/>
          <w:shd w:val="clear" w:color="auto" w:fill="FFFFFF"/>
          <w:lang w:val="en-US"/>
        </w:rPr>
        <w:t>, P. &amp;</w:t>
      </w:r>
      <w:r w:rsidRPr="00AA2257">
        <w:rPr>
          <w:rFonts w:ascii="Arial" w:hAnsi="Arial" w:cs="Arial"/>
          <w:shd w:val="clear" w:color="auto" w:fill="FFFFFF"/>
          <w:lang w:val="en-US"/>
        </w:rPr>
        <w:t xml:space="preserve"> Kassam, K. S. (2015). </w:t>
      </w:r>
      <w:r w:rsidRPr="00D95D45">
        <w:rPr>
          <w:rFonts w:ascii="Arial" w:hAnsi="Arial" w:cs="Arial"/>
          <w:shd w:val="clear" w:color="auto" w:fill="FFFFFF"/>
          <w:lang w:val="en-US"/>
        </w:rPr>
        <w:t>Emotion and Decision Making</w:t>
      </w:r>
      <w:r w:rsidR="00D95D45" w:rsidRPr="00D95D45">
        <w:rPr>
          <w:rFonts w:ascii="Arial" w:hAnsi="Arial" w:cs="Arial"/>
          <w:shd w:val="clear" w:color="auto" w:fill="FFFFFF"/>
          <w:lang w:val="en-US"/>
        </w:rPr>
        <w:t>. Annual Review of</w:t>
      </w:r>
      <w:r w:rsidR="00D95D45">
        <w:rPr>
          <w:rFonts w:ascii="Arial" w:hAnsi="Arial" w:cs="Arial"/>
          <w:shd w:val="clear" w:color="auto" w:fill="FFFFFF"/>
          <w:lang w:val="en-US"/>
        </w:rPr>
        <w:t xml:space="preserve"> Psychology. 2015.66: 799 – 823.</w:t>
      </w:r>
    </w:p>
    <w:p w14:paraId="05A1D5CF" w14:textId="77777777" w:rsidR="00B16578" w:rsidRPr="00D95D45" w:rsidRDefault="00B16578" w:rsidP="00B27A5A">
      <w:pPr>
        <w:spacing w:line="276" w:lineRule="auto"/>
        <w:ind w:left="284" w:hanging="284"/>
        <w:rPr>
          <w:rFonts w:ascii="Arial" w:hAnsi="Arial" w:cs="Arial"/>
          <w:shd w:val="clear" w:color="auto" w:fill="FFFFFF"/>
          <w:lang w:val="en-US"/>
        </w:rPr>
      </w:pPr>
    </w:p>
    <w:p w14:paraId="26987F41" w14:textId="6E6BCFEC" w:rsidR="00B00300" w:rsidRDefault="00B00300" w:rsidP="00B00300">
      <w:pPr>
        <w:spacing w:line="276" w:lineRule="auto"/>
        <w:ind w:left="284" w:hanging="284"/>
        <w:rPr>
          <w:rFonts w:ascii="Arial" w:hAnsi="Arial" w:cs="Arial"/>
          <w:shd w:val="clear" w:color="auto" w:fill="FFFFFF"/>
          <w:lang w:val="en-US"/>
        </w:rPr>
      </w:pPr>
      <w:r w:rsidRPr="00B00300">
        <w:rPr>
          <w:rFonts w:ascii="Arial" w:hAnsi="Arial" w:cs="Arial"/>
          <w:shd w:val="clear" w:color="auto" w:fill="FFFFFF"/>
          <w:lang w:val="en-US"/>
        </w:rPr>
        <w:t>Lillo, F., Moro,</w:t>
      </w:r>
      <w:r>
        <w:rPr>
          <w:rFonts w:ascii="Arial" w:hAnsi="Arial" w:cs="Arial"/>
          <w:shd w:val="clear" w:color="auto" w:fill="FFFFFF"/>
          <w:lang w:val="en-US"/>
        </w:rPr>
        <w:t xml:space="preserve"> E., </w:t>
      </w:r>
      <w:proofErr w:type="spellStart"/>
      <w:r w:rsidRPr="00B00300">
        <w:rPr>
          <w:rFonts w:ascii="Arial" w:hAnsi="Arial" w:cs="Arial"/>
          <w:shd w:val="clear" w:color="auto" w:fill="FFFFFF"/>
          <w:lang w:val="en-US"/>
        </w:rPr>
        <w:t>Vaglica</w:t>
      </w:r>
      <w:proofErr w:type="spellEnd"/>
      <w:r w:rsidRPr="00B00300">
        <w:rPr>
          <w:rFonts w:ascii="Arial" w:hAnsi="Arial" w:cs="Arial"/>
          <w:shd w:val="clear" w:color="auto" w:fill="FFFFFF"/>
          <w:lang w:val="en-US"/>
        </w:rPr>
        <w:t>,</w:t>
      </w:r>
      <w:r>
        <w:rPr>
          <w:rFonts w:ascii="Arial" w:hAnsi="Arial" w:cs="Arial"/>
          <w:shd w:val="clear" w:color="auto" w:fill="FFFFFF"/>
          <w:lang w:val="en-US"/>
        </w:rPr>
        <w:t xml:space="preserve"> G., &amp;</w:t>
      </w:r>
      <w:r w:rsidRPr="00B00300">
        <w:rPr>
          <w:rFonts w:ascii="Arial" w:hAnsi="Arial" w:cs="Arial"/>
          <w:shd w:val="clear" w:color="auto" w:fill="FFFFFF"/>
          <w:lang w:val="en-US"/>
        </w:rPr>
        <w:t xml:space="preserve"> Mantegna</w:t>
      </w:r>
      <w:r>
        <w:rPr>
          <w:rFonts w:ascii="Arial" w:hAnsi="Arial" w:cs="Arial"/>
          <w:shd w:val="clear" w:color="auto" w:fill="FFFFFF"/>
          <w:lang w:val="en-US"/>
        </w:rPr>
        <w:t xml:space="preserve">, </w:t>
      </w:r>
      <w:r w:rsidRPr="00B00300">
        <w:rPr>
          <w:rFonts w:ascii="Arial" w:hAnsi="Arial" w:cs="Arial"/>
          <w:shd w:val="clear" w:color="auto" w:fill="FFFFFF"/>
          <w:lang w:val="en-US"/>
        </w:rPr>
        <w:t>R.N. (2008)</w:t>
      </w:r>
      <w:r>
        <w:rPr>
          <w:rFonts w:ascii="Arial" w:hAnsi="Arial" w:cs="Arial"/>
          <w:shd w:val="clear" w:color="auto" w:fill="FFFFFF"/>
          <w:lang w:val="en-US"/>
        </w:rPr>
        <w:t>.</w:t>
      </w:r>
      <w:r w:rsidRPr="00B00300">
        <w:rPr>
          <w:rFonts w:ascii="Arial" w:hAnsi="Arial" w:cs="Arial"/>
          <w:shd w:val="clear" w:color="auto" w:fill="FFFFFF"/>
          <w:lang w:val="en-US"/>
        </w:rPr>
        <w:t xml:space="preserve"> Specialization</w:t>
      </w:r>
      <w:r>
        <w:rPr>
          <w:rFonts w:ascii="Arial" w:hAnsi="Arial" w:cs="Arial"/>
          <w:shd w:val="clear" w:color="auto" w:fill="FFFFFF"/>
          <w:lang w:val="en-US"/>
        </w:rPr>
        <w:t xml:space="preserve"> </w:t>
      </w:r>
      <w:r w:rsidRPr="00B00300">
        <w:rPr>
          <w:rFonts w:ascii="Arial" w:hAnsi="Arial" w:cs="Arial"/>
          <w:shd w:val="clear" w:color="auto" w:fill="FFFFFF"/>
          <w:lang w:val="en-US"/>
        </w:rPr>
        <w:t>and herding behavior of trading firms in a financial market</w:t>
      </w:r>
      <w:r>
        <w:rPr>
          <w:rFonts w:ascii="Arial" w:hAnsi="Arial" w:cs="Arial"/>
          <w:shd w:val="clear" w:color="auto" w:fill="FFFFFF"/>
          <w:lang w:val="en-US"/>
        </w:rPr>
        <w:t>.</w:t>
      </w:r>
      <w:r w:rsidRPr="00B00300">
        <w:rPr>
          <w:rFonts w:ascii="Arial" w:hAnsi="Arial" w:cs="Arial"/>
          <w:shd w:val="clear" w:color="auto" w:fill="FFFFFF"/>
          <w:lang w:val="en-US"/>
        </w:rPr>
        <w:t xml:space="preserve"> </w:t>
      </w:r>
      <w:r w:rsidRPr="00B00300">
        <w:rPr>
          <w:rFonts w:ascii="Arial" w:hAnsi="Arial" w:cs="Arial"/>
          <w:i/>
          <w:iCs/>
          <w:shd w:val="clear" w:color="auto" w:fill="FFFFFF"/>
          <w:lang w:val="en-US"/>
        </w:rPr>
        <w:t>New Journal of Physics. 10</w:t>
      </w:r>
      <w:r>
        <w:rPr>
          <w:rFonts w:ascii="Arial" w:hAnsi="Arial" w:cs="Arial"/>
          <w:shd w:val="clear" w:color="auto" w:fill="FFFFFF"/>
          <w:lang w:val="en-US"/>
        </w:rPr>
        <w:t>.</w:t>
      </w:r>
    </w:p>
    <w:p w14:paraId="7069EF40" w14:textId="77777777" w:rsidR="00B00300" w:rsidRDefault="00B00300" w:rsidP="00B27A5A">
      <w:pPr>
        <w:spacing w:line="276" w:lineRule="auto"/>
        <w:ind w:left="284" w:hanging="284"/>
        <w:rPr>
          <w:rFonts w:ascii="Arial" w:hAnsi="Arial" w:cs="Arial"/>
          <w:shd w:val="clear" w:color="auto" w:fill="FFFFFF"/>
          <w:lang w:val="en-US"/>
        </w:rPr>
      </w:pPr>
    </w:p>
    <w:p w14:paraId="4D767AC8" w14:textId="4356B4FC" w:rsidR="00111079" w:rsidRPr="00A16D17" w:rsidRDefault="00111079" w:rsidP="00B27A5A">
      <w:pPr>
        <w:spacing w:line="276" w:lineRule="auto"/>
        <w:ind w:left="284" w:hanging="284"/>
        <w:rPr>
          <w:rFonts w:ascii="Arial" w:hAnsi="Arial" w:cs="Arial"/>
          <w:shd w:val="clear" w:color="auto" w:fill="FFFFFF"/>
          <w:lang w:val="en-US"/>
        </w:rPr>
      </w:pPr>
      <w:r w:rsidRPr="00283389">
        <w:rPr>
          <w:rFonts w:ascii="Arial" w:hAnsi="Arial" w:cs="Arial"/>
          <w:highlight w:val="yellow"/>
          <w:shd w:val="clear" w:color="auto" w:fill="FFFFFF"/>
          <w:lang w:val="en-US"/>
        </w:rPr>
        <w:t xml:space="preserve">Lo, A.W. (2017). </w:t>
      </w:r>
      <w:r w:rsidR="00F61C37" w:rsidRPr="00283389">
        <w:rPr>
          <w:rFonts w:ascii="Arial" w:hAnsi="Arial" w:cs="Arial"/>
          <w:highlight w:val="yellow"/>
          <w:shd w:val="clear" w:color="auto" w:fill="FFFFFF"/>
          <w:lang w:val="en-US"/>
        </w:rPr>
        <w:t>Adaptive Markets. Pri</w:t>
      </w:r>
      <w:r w:rsidRPr="00283389">
        <w:rPr>
          <w:rFonts w:ascii="Arial" w:hAnsi="Arial" w:cs="Arial"/>
          <w:highlight w:val="yellow"/>
          <w:shd w:val="clear" w:color="auto" w:fill="FFFFFF"/>
          <w:lang w:val="en-US"/>
        </w:rPr>
        <w:t>nceton.</w:t>
      </w:r>
    </w:p>
    <w:p w14:paraId="7CFE33A4" w14:textId="77777777" w:rsidR="00B57835" w:rsidRPr="00A16D17" w:rsidRDefault="00B57835" w:rsidP="00B27A5A">
      <w:pPr>
        <w:spacing w:line="276" w:lineRule="auto"/>
        <w:ind w:left="284" w:hanging="284"/>
        <w:rPr>
          <w:rFonts w:ascii="Arial" w:hAnsi="Arial" w:cs="Arial"/>
          <w:shd w:val="clear" w:color="auto" w:fill="FFFFFF"/>
          <w:lang w:val="en-US"/>
        </w:rPr>
      </w:pPr>
    </w:p>
    <w:p w14:paraId="15E2F130" w14:textId="70D09A72" w:rsidR="0001683C" w:rsidRDefault="0001683C" w:rsidP="00B27A5A">
      <w:pPr>
        <w:spacing w:line="276" w:lineRule="auto"/>
        <w:ind w:left="284" w:hanging="284"/>
        <w:rPr>
          <w:rFonts w:ascii="Arial" w:hAnsi="Arial" w:cs="Arial"/>
          <w:shd w:val="clear" w:color="auto" w:fill="FFFFFF"/>
          <w:lang w:val="en-US"/>
        </w:rPr>
      </w:pPr>
      <w:proofErr w:type="spellStart"/>
      <w:r w:rsidRPr="00B1748A">
        <w:rPr>
          <w:rFonts w:ascii="Arial" w:hAnsi="Arial" w:cs="Arial"/>
          <w:shd w:val="clear" w:color="auto" w:fill="FFFFFF"/>
          <w:lang w:val="en-US"/>
        </w:rPr>
        <w:t>Lochstoer</w:t>
      </w:r>
      <w:proofErr w:type="spellEnd"/>
      <w:r w:rsidRPr="00B1748A">
        <w:rPr>
          <w:rFonts w:ascii="Arial" w:hAnsi="Arial" w:cs="Arial"/>
          <w:shd w:val="clear" w:color="auto" w:fill="FFFFFF"/>
          <w:lang w:val="en-US"/>
        </w:rPr>
        <w:t xml:space="preserve">, L.A. &amp; </w:t>
      </w:r>
      <w:proofErr w:type="spellStart"/>
      <w:r w:rsidRPr="00B1748A">
        <w:rPr>
          <w:rFonts w:ascii="Arial" w:hAnsi="Arial" w:cs="Arial"/>
          <w:shd w:val="clear" w:color="auto" w:fill="FFFFFF"/>
          <w:lang w:val="en-US"/>
        </w:rPr>
        <w:t>Tetlock</w:t>
      </w:r>
      <w:proofErr w:type="spellEnd"/>
      <w:r w:rsidRPr="00B1748A">
        <w:rPr>
          <w:rFonts w:ascii="Arial" w:hAnsi="Arial" w:cs="Arial"/>
          <w:shd w:val="clear" w:color="auto" w:fill="FFFFFF"/>
          <w:lang w:val="en-US"/>
        </w:rPr>
        <w:t xml:space="preserve">, P.C. (2020). </w:t>
      </w:r>
      <w:r w:rsidRPr="0001683C">
        <w:rPr>
          <w:rFonts w:ascii="Arial" w:hAnsi="Arial" w:cs="Arial"/>
          <w:shd w:val="clear" w:color="auto" w:fill="FFFFFF"/>
          <w:lang w:val="en-US"/>
        </w:rPr>
        <w:t xml:space="preserve">What Drives Anomaly Returns. </w:t>
      </w:r>
      <w:r w:rsidRPr="002D642F">
        <w:rPr>
          <w:rFonts w:ascii="Arial" w:hAnsi="Arial" w:cs="Arial"/>
          <w:i/>
          <w:iCs/>
          <w:shd w:val="clear" w:color="auto" w:fill="FFFFFF"/>
          <w:lang w:val="en-US"/>
        </w:rPr>
        <w:t xml:space="preserve">The Journal of Finance, </w:t>
      </w:r>
      <w:r w:rsidR="002D642F" w:rsidRPr="002D642F">
        <w:rPr>
          <w:rFonts w:ascii="Arial" w:hAnsi="Arial" w:cs="Arial"/>
          <w:i/>
          <w:iCs/>
          <w:shd w:val="clear" w:color="auto" w:fill="FFFFFF"/>
          <w:lang w:val="en-US"/>
        </w:rPr>
        <w:t>75</w:t>
      </w:r>
      <w:r w:rsidR="002D642F">
        <w:rPr>
          <w:rFonts w:ascii="Arial" w:hAnsi="Arial" w:cs="Arial"/>
          <w:shd w:val="clear" w:color="auto" w:fill="FFFFFF"/>
          <w:lang w:val="en-US"/>
        </w:rPr>
        <w:t>(3), 1417-1455.</w:t>
      </w:r>
    </w:p>
    <w:p w14:paraId="0DC1ED8B" w14:textId="63C2B726" w:rsidR="00F63E3D" w:rsidRDefault="00F63E3D" w:rsidP="00B27A5A">
      <w:pPr>
        <w:spacing w:line="276" w:lineRule="auto"/>
        <w:ind w:left="284" w:hanging="284"/>
        <w:rPr>
          <w:rFonts w:ascii="Arial" w:hAnsi="Arial" w:cs="Arial"/>
          <w:shd w:val="clear" w:color="auto" w:fill="FFFFFF"/>
          <w:lang w:val="en-US"/>
        </w:rPr>
      </w:pPr>
    </w:p>
    <w:p w14:paraId="3FF91BD9" w14:textId="31B495D5" w:rsidR="00F63E3D" w:rsidRPr="0001683C" w:rsidRDefault="00F63E3D" w:rsidP="00B27A5A">
      <w:pPr>
        <w:spacing w:line="276" w:lineRule="auto"/>
        <w:ind w:left="284" w:hanging="284"/>
        <w:rPr>
          <w:rFonts w:ascii="Arial" w:hAnsi="Arial" w:cs="Arial"/>
          <w:shd w:val="clear" w:color="auto" w:fill="FFFFFF"/>
          <w:lang w:val="en-US"/>
        </w:rPr>
      </w:pPr>
      <w:proofErr w:type="spellStart"/>
      <w:r>
        <w:rPr>
          <w:rFonts w:ascii="Arial" w:hAnsi="Arial" w:cs="Arial"/>
          <w:shd w:val="clear" w:color="auto" w:fill="FFFFFF"/>
          <w:lang w:val="en-US"/>
        </w:rPr>
        <w:t>Lovric</w:t>
      </w:r>
      <w:proofErr w:type="spellEnd"/>
      <w:r>
        <w:rPr>
          <w:rFonts w:ascii="Arial" w:hAnsi="Arial" w:cs="Arial"/>
          <w:shd w:val="clear" w:color="auto" w:fill="FFFFFF"/>
          <w:lang w:val="en-US"/>
        </w:rPr>
        <w:t xml:space="preserve">, M. (2011). </w:t>
      </w:r>
      <w:r w:rsidRPr="00F63E3D">
        <w:rPr>
          <w:rFonts w:ascii="Arial" w:hAnsi="Arial" w:cs="Arial"/>
          <w:i/>
          <w:iCs/>
          <w:shd w:val="clear" w:color="auto" w:fill="FFFFFF"/>
          <w:lang w:val="en-US"/>
        </w:rPr>
        <w:t>Behavioral Finance and Agent-Based Artificial Markets</w:t>
      </w:r>
      <w:r>
        <w:rPr>
          <w:rFonts w:ascii="Arial" w:hAnsi="Arial" w:cs="Arial"/>
          <w:shd w:val="clear" w:color="auto" w:fill="FFFFFF"/>
          <w:lang w:val="en-US"/>
        </w:rPr>
        <w:t>. Erasmus University Rotterdam.</w:t>
      </w:r>
    </w:p>
    <w:p w14:paraId="6EE5351C" w14:textId="77777777" w:rsidR="0001683C" w:rsidRPr="0001683C" w:rsidRDefault="0001683C" w:rsidP="00B27A5A">
      <w:pPr>
        <w:spacing w:line="276" w:lineRule="auto"/>
        <w:ind w:left="284" w:hanging="284"/>
        <w:rPr>
          <w:rFonts w:ascii="Arial" w:hAnsi="Arial" w:cs="Arial"/>
          <w:shd w:val="clear" w:color="auto" w:fill="FFFFFF"/>
          <w:lang w:val="en-US"/>
        </w:rPr>
      </w:pPr>
    </w:p>
    <w:p w14:paraId="13F89508" w14:textId="215D5DC4" w:rsidR="00B27A5A" w:rsidRPr="005168CF" w:rsidRDefault="007876A9" w:rsidP="00B27A5A">
      <w:pPr>
        <w:spacing w:line="276" w:lineRule="auto"/>
        <w:ind w:left="284" w:hanging="284"/>
        <w:rPr>
          <w:rFonts w:ascii="Arial" w:hAnsi="Arial" w:cs="Arial"/>
          <w:shd w:val="clear" w:color="auto" w:fill="FFFFFF"/>
          <w:lang w:val="en-US"/>
        </w:rPr>
      </w:pPr>
      <w:r w:rsidRPr="00B80FA9">
        <w:rPr>
          <w:rFonts w:ascii="Arial" w:hAnsi="Arial" w:cs="Arial"/>
          <w:shd w:val="clear" w:color="auto" w:fill="FFFFFF"/>
          <w:lang w:val="en-US"/>
        </w:rPr>
        <w:t>Lux</w:t>
      </w:r>
      <w:r w:rsidR="00B27A5A" w:rsidRPr="00B80FA9">
        <w:rPr>
          <w:rFonts w:ascii="Arial" w:hAnsi="Arial" w:cs="Arial"/>
          <w:shd w:val="clear" w:color="auto" w:fill="FFFFFF"/>
          <w:lang w:val="en-US"/>
        </w:rPr>
        <w:t xml:space="preserve"> T.</w:t>
      </w:r>
      <w:r w:rsidR="00E93C2C" w:rsidRPr="00B80FA9">
        <w:rPr>
          <w:rFonts w:ascii="Arial" w:hAnsi="Arial" w:cs="Arial"/>
          <w:shd w:val="clear" w:color="auto" w:fill="FFFFFF"/>
          <w:lang w:val="en-US"/>
        </w:rPr>
        <w:t xml:space="preserve">, </w:t>
      </w:r>
      <w:r w:rsidRPr="00B80FA9">
        <w:rPr>
          <w:rFonts w:ascii="Arial" w:hAnsi="Arial" w:cs="Arial"/>
          <w:shd w:val="clear" w:color="auto" w:fill="FFFFFF"/>
          <w:lang w:val="en-US"/>
        </w:rPr>
        <w:t>(</w:t>
      </w:r>
      <w:r w:rsidR="00E93C2C" w:rsidRPr="00B80FA9">
        <w:rPr>
          <w:rFonts w:ascii="Arial" w:hAnsi="Arial" w:cs="Arial"/>
          <w:shd w:val="clear" w:color="auto" w:fill="FFFFFF"/>
          <w:lang w:val="en-US"/>
        </w:rPr>
        <w:t>2009</w:t>
      </w:r>
      <w:r w:rsidRPr="00B80FA9">
        <w:rPr>
          <w:rFonts w:ascii="Arial" w:hAnsi="Arial" w:cs="Arial"/>
          <w:shd w:val="clear" w:color="auto" w:fill="FFFFFF"/>
          <w:lang w:val="en-US"/>
        </w:rPr>
        <w:t>)</w:t>
      </w:r>
      <w:r w:rsidR="00E93C2C" w:rsidRPr="00B80FA9">
        <w:rPr>
          <w:rFonts w:ascii="Arial" w:hAnsi="Arial" w:cs="Arial"/>
          <w:shd w:val="clear" w:color="auto" w:fill="FFFFFF"/>
          <w:lang w:val="en-US"/>
        </w:rPr>
        <w:t>.</w:t>
      </w:r>
      <w:r w:rsidRPr="00B80FA9">
        <w:rPr>
          <w:rFonts w:ascii="Arial" w:hAnsi="Arial" w:cs="Arial"/>
          <w:shd w:val="clear" w:color="auto" w:fill="FFFFFF"/>
          <w:lang w:val="en-US"/>
        </w:rPr>
        <w:t xml:space="preserve"> </w:t>
      </w:r>
      <w:r w:rsidR="00E93C2C" w:rsidRPr="005168CF">
        <w:rPr>
          <w:rFonts w:ascii="Arial" w:hAnsi="Arial" w:cs="Arial"/>
          <w:shd w:val="clear" w:color="auto" w:fill="FFFFFF"/>
          <w:lang w:val="en-US"/>
        </w:rPr>
        <w:t>Stochastic</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behavioral</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asset-pricing</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models</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and</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the</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stylized</w:t>
      </w:r>
      <w:r w:rsidR="008824E1" w:rsidRPr="005168CF">
        <w:rPr>
          <w:rFonts w:ascii="Arial" w:hAnsi="Arial" w:cs="Arial"/>
          <w:shd w:val="clear" w:color="auto" w:fill="FFFFFF"/>
          <w:lang w:val="en-US"/>
        </w:rPr>
        <w:t xml:space="preserve"> </w:t>
      </w:r>
      <w:r w:rsidR="0004144E" w:rsidRPr="005168CF">
        <w:rPr>
          <w:rFonts w:ascii="Arial" w:hAnsi="Arial" w:cs="Arial"/>
          <w:shd w:val="clear" w:color="auto" w:fill="FFFFFF"/>
          <w:lang w:val="en-US"/>
        </w:rPr>
        <w:t>facts. In</w:t>
      </w:r>
      <w:r w:rsidR="00E93C2C" w:rsidRPr="005168CF">
        <w:rPr>
          <w:rFonts w:ascii="Arial" w:hAnsi="Arial" w:cs="Arial"/>
          <w:shd w:val="clear" w:color="auto" w:fill="FFFFFF"/>
          <w:lang w:val="en-US"/>
        </w:rPr>
        <w:t>: Hens, T</w:t>
      </w:r>
      <w:r w:rsidR="00B27A5A" w:rsidRPr="005168CF">
        <w:rPr>
          <w:rFonts w:ascii="Arial" w:hAnsi="Arial" w:cs="Arial"/>
          <w:shd w:val="clear" w:color="auto" w:fill="FFFFFF"/>
          <w:lang w:val="en-US"/>
        </w:rPr>
        <w:t>.</w:t>
      </w:r>
      <w:r w:rsidR="00E93C2C" w:rsidRPr="005168CF">
        <w:rPr>
          <w:rFonts w:ascii="Arial" w:hAnsi="Arial" w:cs="Arial"/>
          <w:shd w:val="clear" w:color="auto" w:fill="FFFFFF"/>
          <w:lang w:val="en-US"/>
        </w:rPr>
        <w:t>, Schenk</w:t>
      </w:r>
      <w:r w:rsidR="00B27A5A" w:rsidRPr="005168CF">
        <w:rPr>
          <w:rFonts w:ascii="Arial" w:hAnsi="Arial" w:cs="Arial"/>
          <w:shd w:val="clear" w:color="auto" w:fill="FFFFFF"/>
          <w:lang w:val="en-US"/>
        </w:rPr>
        <w:t>-</w:t>
      </w:r>
      <w:proofErr w:type="spellStart"/>
      <w:r w:rsidR="00B27A5A" w:rsidRPr="005168CF">
        <w:rPr>
          <w:rFonts w:ascii="Arial" w:hAnsi="Arial" w:cs="Arial"/>
          <w:shd w:val="clear" w:color="auto" w:fill="FFFFFF"/>
          <w:lang w:val="en-US"/>
        </w:rPr>
        <w:t>Hoppé</w:t>
      </w:r>
      <w:proofErr w:type="spellEnd"/>
      <w:r w:rsidR="00E93C2C" w:rsidRPr="005168CF">
        <w:rPr>
          <w:rFonts w:ascii="Arial" w:hAnsi="Arial" w:cs="Arial"/>
          <w:shd w:val="clear" w:color="auto" w:fill="FFFFFF"/>
          <w:lang w:val="en-US"/>
        </w:rPr>
        <w:t>, K.R. (</w:t>
      </w:r>
      <w:r w:rsidR="00B27A5A" w:rsidRPr="005168CF">
        <w:rPr>
          <w:rFonts w:ascii="Arial" w:hAnsi="Arial" w:cs="Arial"/>
          <w:shd w:val="clear" w:color="auto" w:fill="FFFFFF"/>
          <w:lang w:val="en-US"/>
        </w:rPr>
        <w:t>Eds.)</w:t>
      </w:r>
      <w:r w:rsidR="00E93C2C" w:rsidRPr="005168CF">
        <w:rPr>
          <w:rFonts w:ascii="Arial" w:hAnsi="Arial" w:cs="Arial"/>
          <w:shd w:val="clear" w:color="auto" w:fill="FFFFFF"/>
          <w:lang w:val="en-US"/>
        </w:rPr>
        <w:t>, Handbook of Financial Markets</w:t>
      </w:r>
      <w:r w:rsidR="00B27A5A" w:rsidRPr="005168CF">
        <w:rPr>
          <w:rFonts w:ascii="Arial" w:hAnsi="Arial" w:cs="Arial"/>
          <w:shd w:val="clear" w:color="auto" w:fill="FFFFFF"/>
          <w:lang w:val="en-US"/>
        </w:rPr>
        <w:t>, North-Holland, San</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Diego</w:t>
      </w:r>
      <w:r w:rsidR="0004144E" w:rsidRPr="005168CF">
        <w:rPr>
          <w:rFonts w:ascii="Arial" w:hAnsi="Arial" w:cs="Arial"/>
          <w:shd w:val="clear" w:color="auto" w:fill="FFFFFF"/>
          <w:lang w:val="en-US"/>
        </w:rPr>
        <w:t>, pp.161</w:t>
      </w:r>
      <w:r w:rsidR="00B27A5A" w:rsidRPr="005168CF">
        <w:rPr>
          <w:rFonts w:ascii="Arial" w:hAnsi="Arial" w:cs="Arial"/>
          <w:shd w:val="clear" w:color="auto" w:fill="FFFFFF"/>
          <w:lang w:val="en-US"/>
        </w:rPr>
        <w:t>–215.</w:t>
      </w:r>
    </w:p>
    <w:p w14:paraId="1BEBBB63" w14:textId="77777777" w:rsidR="00155E3D" w:rsidRDefault="00155E3D" w:rsidP="00B27A5A">
      <w:pPr>
        <w:spacing w:line="276" w:lineRule="auto"/>
        <w:ind w:left="284" w:hanging="284"/>
        <w:rPr>
          <w:rFonts w:ascii="Arial" w:hAnsi="Arial" w:cs="Arial"/>
          <w:shd w:val="clear" w:color="auto" w:fill="FFFFFF"/>
          <w:lang w:val="en-US"/>
        </w:rPr>
      </w:pPr>
    </w:p>
    <w:p w14:paraId="011766CA" w14:textId="16B99D8D" w:rsidR="00571EFA" w:rsidRPr="00571EFA" w:rsidRDefault="00571EFA" w:rsidP="00B27A5A">
      <w:pPr>
        <w:spacing w:line="276" w:lineRule="auto"/>
        <w:ind w:left="284" w:hanging="284"/>
        <w:rPr>
          <w:rFonts w:ascii="Arial" w:hAnsi="Arial" w:cs="Arial"/>
          <w:shd w:val="clear" w:color="auto" w:fill="FFFFFF"/>
          <w:lang w:val="en-US"/>
        </w:rPr>
      </w:pPr>
      <w:r w:rsidRPr="00B1748A">
        <w:rPr>
          <w:rFonts w:ascii="Arial" w:hAnsi="Arial" w:cs="Arial"/>
          <w:shd w:val="clear" w:color="auto" w:fill="FFFFFF"/>
          <w:lang w:val="it-IT"/>
        </w:rPr>
        <w:t xml:space="preserve">Marini, M., </w:t>
      </w:r>
      <w:proofErr w:type="spellStart"/>
      <w:r w:rsidRPr="00B1748A">
        <w:rPr>
          <w:rFonts w:ascii="Arial" w:hAnsi="Arial" w:cs="Arial"/>
          <w:shd w:val="clear" w:color="auto" w:fill="FFFFFF"/>
          <w:lang w:val="it-IT"/>
        </w:rPr>
        <w:t>Chokani</w:t>
      </w:r>
      <w:proofErr w:type="spellEnd"/>
      <w:r w:rsidRPr="00B1748A">
        <w:rPr>
          <w:rFonts w:ascii="Arial" w:hAnsi="Arial" w:cs="Arial"/>
          <w:shd w:val="clear" w:color="auto" w:fill="FFFFFF"/>
          <w:lang w:val="it-IT"/>
        </w:rPr>
        <w:t xml:space="preserve">, N., &amp; </w:t>
      </w:r>
      <w:proofErr w:type="spellStart"/>
      <w:r w:rsidRPr="00B1748A">
        <w:rPr>
          <w:rFonts w:ascii="Arial" w:hAnsi="Arial" w:cs="Arial"/>
          <w:shd w:val="clear" w:color="auto" w:fill="FFFFFF"/>
          <w:lang w:val="it-IT"/>
        </w:rPr>
        <w:t>Abhari</w:t>
      </w:r>
      <w:proofErr w:type="spellEnd"/>
      <w:r w:rsidRPr="00B1748A">
        <w:rPr>
          <w:rFonts w:ascii="Arial" w:hAnsi="Arial" w:cs="Arial"/>
          <w:shd w:val="clear" w:color="auto" w:fill="FFFFFF"/>
          <w:lang w:val="it-IT"/>
        </w:rPr>
        <w:t xml:space="preserve">, R.S. (2019). </w:t>
      </w:r>
      <w:r w:rsidRPr="00571EFA">
        <w:rPr>
          <w:rFonts w:ascii="Arial" w:hAnsi="Arial" w:cs="Arial"/>
          <w:shd w:val="clear" w:color="auto" w:fill="FFFFFF"/>
          <w:lang w:val="en-US"/>
        </w:rPr>
        <w:t>Agent-Based Model Analysis o</w:t>
      </w:r>
      <w:r>
        <w:rPr>
          <w:rFonts w:ascii="Arial" w:hAnsi="Arial" w:cs="Arial"/>
          <w:shd w:val="clear" w:color="auto" w:fill="FFFFFF"/>
          <w:lang w:val="en-US"/>
        </w:rPr>
        <w:t xml:space="preserve">f Impact of Immigration on Switzerland’s Social Security. </w:t>
      </w:r>
      <w:r w:rsidRPr="00571EFA">
        <w:rPr>
          <w:rFonts w:ascii="Arial" w:hAnsi="Arial" w:cs="Arial"/>
          <w:i/>
          <w:iCs/>
          <w:shd w:val="clear" w:color="auto" w:fill="FFFFFF"/>
          <w:lang w:val="en-US"/>
        </w:rPr>
        <w:t>Journal of International Migration and Integration</w:t>
      </w:r>
      <w:r>
        <w:rPr>
          <w:rFonts w:ascii="Arial" w:hAnsi="Arial" w:cs="Arial"/>
          <w:i/>
          <w:iCs/>
          <w:shd w:val="clear" w:color="auto" w:fill="FFFFFF"/>
          <w:lang w:val="en-US"/>
        </w:rPr>
        <w:t xml:space="preserve">, </w:t>
      </w:r>
      <w:r w:rsidRPr="00571EFA">
        <w:rPr>
          <w:rFonts w:ascii="Arial" w:hAnsi="Arial" w:cs="Arial"/>
          <w:i/>
          <w:iCs/>
          <w:shd w:val="clear" w:color="auto" w:fill="FFFFFF"/>
          <w:lang w:val="en-US"/>
        </w:rPr>
        <w:t>20</w:t>
      </w:r>
      <w:r>
        <w:rPr>
          <w:rFonts w:ascii="Arial" w:hAnsi="Arial" w:cs="Arial"/>
          <w:i/>
          <w:iCs/>
          <w:shd w:val="clear" w:color="auto" w:fill="FFFFFF"/>
          <w:lang w:val="en-US"/>
        </w:rPr>
        <w:t>,</w:t>
      </w:r>
      <w:r w:rsidRPr="00571EFA">
        <w:rPr>
          <w:rFonts w:ascii="Arial" w:hAnsi="Arial" w:cs="Arial"/>
          <w:i/>
          <w:iCs/>
          <w:shd w:val="clear" w:color="auto" w:fill="FFFFFF"/>
          <w:lang w:val="en-US"/>
        </w:rPr>
        <w:t xml:space="preserve"> </w:t>
      </w:r>
      <w:r w:rsidRPr="00571EFA">
        <w:rPr>
          <w:rFonts w:ascii="Arial" w:hAnsi="Arial" w:cs="Arial"/>
          <w:shd w:val="clear" w:color="auto" w:fill="FFFFFF"/>
          <w:lang w:val="en-US"/>
        </w:rPr>
        <w:t>787–808</w:t>
      </w:r>
      <w:r>
        <w:rPr>
          <w:rFonts w:ascii="Arial" w:hAnsi="Arial" w:cs="Arial"/>
          <w:shd w:val="clear" w:color="auto" w:fill="FFFFFF"/>
          <w:lang w:val="en-US"/>
        </w:rPr>
        <w:t xml:space="preserve">. </w:t>
      </w:r>
    </w:p>
    <w:p w14:paraId="16EDB019" w14:textId="77777777" w:rsidR="00571EFA" w:rsidRPr="00571EFA" w:rsidRDefault="00571EFA" w:rsidP="00B27A5A">
      <w:pPr>
        <w:spacing w:line="276" w:lineRule="auto"/>
        <w:ind w:left="284" w:hanging="284"/>
        <w:rPr>
          <w:rFonts w:ascii="Arial" w:hAnsi="Arial" w:cs="Arial"/>
          <w:shd w:val="clear" w:color="auto" w:fill="FFFFFF"/>
          <w:lang w:val="en-US"/>
        </w:rPr>
      </w:pPr>
    </w:p>
    <w:p w14:paraId="7CA4C83E" w14:textId="79CF0B34" w:rsidR="000048E3" w:rsidRDefault="007876A9" w:rsidP="00B27A5A">
      <w:pPr>
        <w:spacing w:line="276" w:lineRule="auto"/>
        <w:ind w:left="284" w:hanging="284"/>
        <w:rPr>
          <w:rFonts w:ascii="Arial" w:hAnsi="Arial" w:cs="Arial"/>
          <w:shd w:val="clear" w:color="auto" w:fill="FFFFFF"/>
          <w:lang w:val="en-US"/>
        </w:rPr>
      </w:pPr>
      <w:r w:rsidRPr="00F00F8F">
        <w:rPr>
          <w:rFonts w:ascii="Arial" w:hAnsi="Arial" w:cs="Arial"/>
          <w:shd w:val="clear" w:color="auto" w:fill="FFFFFF"/>
          <w:lang w:val="en-US"/>
        </w:rPr>
        <w:t>MSCI (201</w:t>
      </w:r>
      <w:r w:rsidR="0082676A" w:rsidRPr="00F00F8F">
        <w:rPr>
          <w:rFonts w:ascii="Arial" w:hAnsi="Arial" w:cs="Arial"/>
          <w:shd w:val="clear" w:color="auto" w:fill="FFFFFF"/>
          <w:lang w:val="en-US"/>
        </w:rPr>
        <w:t>4</w:t>
      </w:r>
      <w:r w:rsidRPr="00F00F8F">
        <w:rPr>
          <w:rFonts w:ascii="Arial" w:hAnsi="Arial" w:cs="Arial"/>
          <w:shd w:val="clear" w:color="auto" w:fill="FFFFFF"/>
          <w:lang w:val="en-US"/>
        </w:rPr>
        <w:t xml:space="preserve">). </w:t>
      </w:r>
      <w:r w:rsidR="000048E3" w:rsidRPr="005168CF">
        <w:rPr>
          <w:rFonts w:ascii="Arial" w:hAnsi="Arial" w:cs="Arial"/>
          <w:shd w:val="clear" w:color="auto" w:fill="FFFFFF"/>
          <w:lang w:val="en-US"/>
        </w:rPr>
        <w:t xml:space="preserve">MSCI World Index (WI). Data obtained from MSCI. </w:t>
      </w:r>
      <w:hyperlink r:id="rId16" w:history="1">
        <w:r w:rsidR="000048E3" w:rsidRPr="005168CF">
          <w:rPr>
            <w:rFonts w:ascii="Arial" w:hAnsi="Arial" w:cs="Arial"/>
            <w:shd w:val="clear" w:color="auto" w:fill="FFFFFF"/>
            <w:lang w:val="en-US"/>
          </w:rPr>
          <w:t>http://www.msci.com</w:t>
        </w:r>
      </w:hyperlink>
    </w:p>
    <w:p w14:paraId="433022EB" w14:textId="77777777" w:rsidR="00BF2DDA" w:rsidRDefault="00BF2DDA" w:rsidP="00B27A5A">
      <w:pPr>
        <w:spacing w:line="276" w:lineRule="auto"/>
        <w:ind w:left="284" w:hanging="284"/>
        <w:rPr>
          <w:rFonts w:ascii="Arial" w:hAnsi="Arial" w:cs="Arial"/>
          <w:shd w:val="clear" w:color="auto" w:fill="FFFFFF"/>
          <w:lang w:val="en-US"/>
        </w:rPr>
      </w:pPr>
    </w:p>
    <w:p w14:paraId="46CD5E97" w14:textId="045DB80D" w:rsidR="00BF2DDA" w:rsidRPr="000B518A" w:rsidRDefault="00BF2DDA" w:rsidP="00B27A5A">
      <w:pPr>
        <w:spacing w:line="276" w:lineRule="auto"/>
        <w:ind w:left="284" w:hanging="284"/>
        <w:rPr>
          <w:rFonts w:ascii="Arial" w:hAnsi="Arial" w:cs="Arial"/>
          <w:shd w:val="clear" w:color="auto" w:fill="FFFFFF"/>
          <w:lang w:val="en-US"/>
        </w:rPr>
      </w:pPr>
      <w:r>
        <w:rPr>
          <w:rFonts w:ascii="Arial" w:hAnsi="Arial" w:cs="Arial"/>
          <w:shd w:val="clear" w:color="auto" w:fill="FFFFFF"/>
          <w:lang w:val="en-US"/>
        </w:rPr>
        <w:t xml:space="preserve">Mueller, M. &amp; </w:t>
      </w:r>
      <w:proofErr w:type="spellStart"/>
      <w:r>
        <w:rPr>
          <w:rFonts w:ascii="Arial" w:hAnsi="Arial" w:cs="Arial"/>
          <w:shd w:val="clear" w:color="auto" w:fill="FFFFFF"/>
          <w:lang w:val="en-US"/>
        </w:rPr>
        <w:t>Pyka</w:t>
      </w:r>
      <w:proofErr w:type="spellEnd"/>
      <w:r>
        <w:rPr>
          <w:rFonts w:ascii="Arial" w:hAnsi="Arial" w:cs="Arial"/>
          <w:shd w:val="clear" w:color="auto" w:fill="FFFFFF"/>
          <w:lang w:val="en-US"/>
        </w:rPr>
        <w:t xml:space="preserve">, A. (2016). Economic </w:t>
      </w:r>
      <w:proofErr w:type="spellStart"/>
      <w:r>
        <w:rPr>
          <w:rFonts w:ascii="Arial" w:hAnsi="Arial" w:cs="Arial"/>
          <w:shd w:val="clear" w:color="auto" w:fill="FFFFFF"/>
          <w:lang w:val="en-US"/>
        </w:rPr>
        <w:t>Behaviour</w:t>
      </w:r>
      <w:proofErr w:type="spellEnd"/>
      <w:r>
        <w:rPr>
          <w:rFonts w:ascii="Arial" w:hAnsi="Arial" w:cs="Arial"/>
          <w:shd w:val="clear" w:color="auto" w:fill="FFFFFF"/>
          <w:lang w:val="en-US"/>
        </w:rPr>
        <w:t xml:space="preserve"> and Agent-Based Modelling. </w:t>
      </w:r>
      <w:r w:rsidRPr="00BF2DDA">
        <w:rPr>
          <w:rFonts w:ascii="Arial" w:hAnsi="Arial" w:cs="Arial"/>
          <w:shd w:val="clear" w:color="auto" w:fill="FFFFFF"/>
          <w:lang w:val="de-CH"/>
        </w:rPr>
        <w:t>In Frantz, R., Chen, S.</w:t>
      </w:r>
      <w:r>
        <w:rPr>
          <w:rFonts w:ascii="Arial" w:hAnsi="Arial" w:cs="Arial"/>
          <w:shd w:val="clear" w:color="auto" w:fill="FFFFFF"/>
          <w:lang w:val="de-CH"/>
        </w:rPr>
        <w:t xml:space="preserve">-H., Dopfer, K., </w:t>
      </w:r>
      <w:proofErr w:type="spellStart"/>
      <w:r>
        <w:rPr>
          <w:rFonts w:ascii="Arial" w:hAnsi="Arial" w:cs="Arial"/>
          <w:shd w:val="clear" w:color="auto" w:fill="FFFFFF"/>
          <w:lang w:val="de-CH"/>
        </w:rPr>
        <w:t>Heukelom</w:t>
      </w:r>
      <w:proofErr w:type="spellEnd"/>
      <w:r>
        <w:rPr>
          <w:rFonts w:ascii="Arial" w:hAnsi="Arial" w:cs="Arial"/>
          <w:shd w:val="clear" w:color="auto" w:fill="FFFFFF"/>
          <w:lang w:val="de-CH"/>
        </w:rPr>
        <w:t xml:space="preserve">, F. &amp; </w:t>
      </w:r>
      <w:proofErr w:type="spellStart"/>
      <w:r>
        <w:rPr>
          <w:rFonts w:ascii="Arial" w:hAnsi="Arial" w:cs="Arial"/>
          <w:shd w:val="clear" w:color="auto" w:fill="FFFFFF"/>
          <w:lang w:val="de-CH"/>
        </w:rPr>
        <w:t>Mousavi</w:t>
      </w:r>
      <w:proofErr w:type="spellEnd"/>
      <w:r>
        <w:rPr>
          <w:rFonts w:ascii="Arial" w:hAnsi="Arial" w:cs="Arial"/>
          <w:shd w:val="clear" w:color="auto" w:fill="FFFFFF"/>
          <w:lang w:val="de-CH"/>
        </w:rPr>
        <w:t xml:space="preserve">, S. (Ed.). </w:t>
      </w:r>
      <w:r w:rsidRPr="000B518A">
        <w:rPr>
          <w:rFonts w:ascii="Arial" w:hAnsi="Arial" w:cs="Arial"/>
          <w:shd w:val="clear" w:color="auto" w:fill="FFFFFF"/>
          <w:lang w:val="en-US"/>
        </w:rPr>
        <w:t xml:space="preserve">Routledge Handbook of Behavioral Economics. </w:t>
      </w:r>
    </w:p>
    <w:p w14:paraId="28B870D5" w14:textId="77777777" w:rsidR="00BF2DDA" w:rsidRPr="000B518A" w:rsidRDefault="00BF2DDA" w:rsidP="00B27A5A">
      <w:pPr>
        <w:spacing w:line="276" w:lineRule="auto"/>
        <w:ind w:left="284" w:hanging="284"/>
        <w:rPr>
          <w:rFonts w:ascii="Arial" w:hAnsi="Arial" w:cs="Arial"/>
          <w:shd w:val="clear" w:color="auto" w:fill="FFFFFF"/>
          <w:lang w:val="en-US"/>
        </w:rPr>
      </w:pPr>
    </w:p>
    <w:p w14:paraId="6C03636E" w14:textId="5A673C96" w:rsidR="000048E3" w:rsidRDefault="000048E3" w:rsidP="00600D2E">
      <w:pPr>
        <w:spacing w:line="276" w:lineRule="auto"/>
        <w:ind w:left="284" w:hanging="284"/>
        <w:rPr>
          <w:rFonts w:ascii="Arial" w:hAnsi="Arial" w:cs="Arial"/>
          <w:shd w:val="clear" w:color="auto" w:fill="FFFFFF"/>
          <w:lang w:val="en-US"/>
        </w:rPr>
      </w:pPr>
      <w:r w:rsidRPr="000B518A">
        <w:rPr>
          <w:rFonts w:ascii="Arial" w:hAnsi="Arial" w:cs="Arial"/>
          <w:shd w:val="clear" w:color="auto" w:fill="FFFFFF"/>
          <w:lang w:val="en-US"/>
        </w:rPr>
        <w:t>Neue Zürcher Zeitu</w:t>
      </w:r>
      <w:r w:rsidR="001422BC" w:rsidRPr="000B518A">
        <w:rPr>
          <w:rFonts w:ascii="Arial" w:hAnsi="Arial" w:cs="Arial"/>
          <w:shd w:val="clear" w:color="auto" w:fill="FFFFFF"/>
          <w:lang w:val="en-US"/>
        </w:rPr>
        <w:t>ng</w:t>
      </w:r>
      <w:r w:rsidRPr="000B518A">
        <w:rPr>
          <w:rFonts w:ascii="Arial" w:hAnsi="Arial" w:cs="Arial"/>
          <w:shd w:val="clear" w:color="auto" w:fill="FFFFFF"/>
          <w:lang w:val="en-US"/>
        </w:rPr>
        <w:t>: Swiss Bond Index SBI. Published regularly by Neue Zürcher Zeitung NZZ.</w:t>
      </w:r>
    </w:p>
    <w:p w14:paraId="7C2027C5" w14:textId="77777777" w:rsidR="002D272B" w:rsidRDefault="002D272B" w:rsidP="00600D2E">
      <w:pPr>
        <w:spacing w:line="276" w:lineRule="auto"/>
        <w:ind w:left="284" w:hanging="284"/>
        <w:rPr>
          <w:rFonts w:ascii="Arial" w:hAnsi="Arial" w:cs="Arial"/>
          <w:shd w:val="clear" w:color="auto" w:fill="FFFFFF"/>
          <w:lang w:val="en-US"/>
        </w:rPr>
      </w:pPr>
    </w:p>
    <w:p w14:paraId="78A2A108" w14:textId="33A07B5C" w:rsidR="002D272B" w:rsidRPr="006205E1" w:rsidRDefault="002D272B" w:rsidP="00600D2E">
      <w:pPr>
        <w:spacing w:line="276" w:lineRule="auto"/>
        <w:ind w:left="284" w:hanging="284"/>
        <w:rPr>
          <w:rFonts w:ascii="Arial" w:hAnsi="Arial" w:cs="Arial"/>
          <w:shd w:val="clear" w:color="auto" w:fill="FFFFFF"/>
          <w:lang w:val="de-CH"/>
        </w:rPr>
      </w:pPr>
      <w:proofErr w:type="spellStart"/>
      <w:r>
        <w:rPr>
          <w:rFonts w:ascii="Arial" w:hAnsi="Arial" w:cs="Arial"/>
          <w:shd w:val="clear" w:color="auto" w:fill="FFFFFF"/>
          <w:lang w:val="en-US"/>
        </w:rPr>
        <w:t>Nitschka</w:t>
      </w:r>
      <w:proofErr w:type="spellEnd"/>
      <w:r>
        <w:rPr>
          <w:rFonts w:ascii="Arial" w:hAnsi="Arial" w:cs="Arial"/>
          <w:shd w:val="clear" w:color="auto" w:fill="FFFFFF"/>
          <w:lang w:val="en-US"/>
        </w:rPr>
        <w:t xml:space="preserve">, T. (2014). Have investors been looking for exposure to specific countries since the global financial crisis? – Insights from the Swiss franc bond market. </w:t>
      </w:r>
      <w:r w:rsidRPr="006205E1">
        <w:rPr>
          <w:rFonts w:ascii="Arial" w:hAnsi="Arial" w:cs="Arial"/>
          <w:shd w:val="clear" w:color="auto" w:fill="FFFFFF"/>
          <w:lang w:val="de-CH"/>
        </w:rPr>
        <w:t>SNB Working Papers.</w:t>
      </w:r>
    </w:p>
    <w:p w14:paraId="55D75831" w14:textId="77777777" w:rsidR="004E5396" w:rsidRPr="006205E1" w:rsidRDefault="004E5396" w:rsidP="00600D2E">
      <w:pPr>
        <w:spacing w:line="276" w:lineRule="auto"/>
        <w:ind w:left="284" w:hanging="284"/>
        <w:rPr>
          <w:rFonts w:ascii="Arial" w:hAnsi="Arial" w:cs="Arial"/>
          <w:shd w:val="clear" w:color="auto" w:fill="FFFFFF"/>
          <w:lang w:val="de-CH"/>
        </w:rPr>
      </w:pPr>
    </w:p>
    <w:p w14:paraId="1475E1BF" w14:textId="6F77DC56" w:rsidR="00F57A3A" w:rsidRPr="00F57A3A" w:rsidRDefault="00F57A3A" w:rsidP="00F57A3A">
      <w:pPr>
        <w:spacing w:line="276" w:lineRule="auto"/>
        <w:ind w:left="284" w:hanging="284"/>
        <w:rPr>
          <w:rFonts w:ascii="Arial" w:hAnsi="Arial" w:cs="Arial"/>
          <w:shd w:val="clear" w:color="auto" w:fill="FFFFFF"/>
          <w:lang w:val="de-CH"/>
        </w:rPr>
      </w:pPr>
      <w:r w:rsidRPr="00F57A3A">
        <w:rPr>
          <w:rFonts w:ascii="Arial" w:hAnsi="Arial" w:cs="Arial"/>
          <w:shd w:val="clear" w:color="auto" w:fill="FFFFFF"/>
          <w:lang w:val="de-CH"/>
        </w:rPr>
        <w:t>OAK BV (2018). Bericht finanzielle Lage der Vorsorgeeinrichtungen 2017.</w:t>
      </w:r>
    </w:p>
    <w:p w14:paraId="096222F9" w14:textId="52D518C8" w:rsidR="00F57A3A" w:rsidRDefault="00F57A3A" w:rsidP="00600D2E">
      <w:pPr>
        <w:spacing w:line="276" w:lineRule="auto"/>
        <w:ind w:left="284" w:hanging="284"/>
        <w:rPr>
          <w:rFonts w:ascii="Arial" w:hAnsi="Arial" w:cs="Arial"/>
          <w:shd w:val="clear" w:color="auto" w:fill="FFFFFF"/>
          <w:lang w:val="de-CH"/>
        </w:rPr>
      </w:pPr>
    </w:p>
    <w:p w14:paraId="5424A52B" w14:textId="442F9FB1" w:rsidR="00280970" w:rsidRDefault="00280970" w:rsidP="00600D2E">
      <w:pPr>
        <w:spacing w:line="276" w:lineRule="auto"/>
        <w:ind w:left="284" w:hanging="284"/>
        <w:rPr>
          <w:rFonts w:ascii="Arial" w:hAnsi="Arial" w:cs="Arial"/>
          <w:shd w:val="clear" w:color="auto" w:fill="FFFFFF"/>
          <w:lang w:val="en-US"/>
        </w:rPr>
      </w:pPr>
      <w:r w:rsidRPr="006D6885">
        <w:rPr>
          <w:rFonts w:ascii="Arial" w:hAnsi="Arial" w:cs="Arial"/>
          <w:shd w:val="clear" w:color="auto" w:fill="FFFFFF"/>
          <w:lang w:val="en-US"/>
        </w:rPr>
        <w:t xml:space="preserve">Pardo, R. (1992). </w:t>
      </w:r>
      <w:r w:rsidRPr="00280970">
        <w:rPr>
          <w:rFonts w:ascii="Arial" w:hAnsi="Arial" w:cs="Arial"/>
          <w:i/>
          <w:iCs/>
          <w:shd w:val="clear" w:color="auto" w:fill="FFFFFF"/>
          <w:lang w:val="en-US"/>
        </w:rPr>
        <w:t>Design, Testing, and Optimization of Trading Systems.</w:t>
      </w:r>
      <w:r>
        <w:rPr>
          <w:rFonts w:ascii="Arial" w:hAnsi="Arial" w:cs="Arial"/>
          <w:shd w:val="clear" w:color="auto" w:fill="FFFFFF"/>
          <w:lang w:val="en-US"/>
        </w:rPr>
        <w:t xml:space="preserve"> New York: John Wiley &amp; Sons.</w:t>
      </w:r>
    </w:p>
    <w:p w14:paraId="720E18A6" w14:textId="77777777" w:rsidR="006374D7" w:rsidRPr="00280970" w:rsidRDefault="006374D7" w:rsidP="00600D2E">
      <w:pPr>
        <w:spacing w:line="276" w:lineRule="auto"/>
        <w:ind w:left="284" w:hanging="284"/>
        <w:rPr>
          <w:rFonts w:ascii="Arial" w:hAnsi="Arial" w:cs="Arial"/>
          <w:shd w:val="clear" w:color="auto" w:fill="FFFFFF"/>
          <w:lang w:val="en-US"/>
        </w:rPr>
      </w:pPr>
    </w:p>
    <w:p w14:paraId="7B996111" w14:textId="42F9E737" w:rsidR="004E5396" w:rsidRPr="004E5396" w:rsidRDefault="004E5396" w:rsidP="00600D2E">
      <w:pPr>
        <w:spacing w:line="276" w:lineRule="auto"/>
        <w:ind w:left="284" w:hanging="284"/>
        <w:rPr>
          <w:rFonts w:ascii="Arial" w:hAnsi="Arial" w:cs="Arial"/>
          <w:shd w:val="clear" w:color="auto" w:fill="FFFFFF"/>
          <w:lang w:val="en-US"/>
        </w:rPr>
      </w:pPr>
      <w:proofErr w:type="spellStart"/>
      <w:r w:rsidRPr="006D6885">
        <w:rPr>
          <w:rFonts w:ascii="Arial" w:hAnsi="Arial" w:cs="Arial"/>
          <w:shd w:val="clear" w:color="auto" w:fill="FFFFFF"/>
          <w:lang w:val="en-US"/>
        </w:rPr>
        <w:t>Phang</w:t>
      </w:r>
      <w:proofErr w:type="spellEnd"/>
      <w:r w:rsidRPr="006D6885">
        <w:rPr>
          <w:rFonts w:ascii="Arial" w:hAnsi="Arial" w:cs="Arial"/>
          <w:shd w:val="clear" w:color="auto" w:fill="FFFFFF"/>
          <w:lang w:val="en-US"/>
        </w:rPr>
        <w:t xml:space="preserve">, H.K. &amp; Allen, P.M. (1994). </w:t>
      </w:r>
      <w:r w:rsidRPr="004E5396">
        <w:rPr>
          <w:rFonts w:ascii="Arial" w:hAnsi="Arial" w:cs="Arial"/>
          <w:shd w:val="clear" w:color="auto" w:fill="FFFFFF"/>
          <w:lang w:val="en-US"/>
        </w:rPr>
        <w:t xml:space="preserve">Managing Uncertainty in Complex Systems. </w:t>
      </w:r>
      <w:r w:rsidRPr="00B1748A">
        <w:rPr>
          <w:rFonts w:ascii="Arial" w:hAnsi="Arial" w:cs="Arial"/>
          <w:shd w:val="clear" w:color="auto" w:fill="FFFFFF"/>
          <w:lang w:val="de-DE"/>
        </w:rPr>
        <w:t xml:space="preserve">Financial </w:t>
      </w:r>
      <w:proofErr w:type="spellStart"/>
      <w:r w:rsidRPr="00B1748A">
        <w:rPr>
          <w:rFonts w:ascii="Arial" w:hAnsi="Arial" w:cs="Arial"/>
          <w:shd w:val="clear" w:color="auto" w:fill="FFFFFF"/>
          <w:lang w:val="de-DE"/>
        </w:rPr>
        <w:t>Markets</w:t>
      </w:r>
      <w:proofErr w:type="spellEnd"/>
      <w:r w:rsidRPr="00B1748A">
        <w:rPr>
          <w:rFonts w:ascii="Arial" w:hAnsi="Arial" w:cs="Arial"/>
          <w:shd w:val="clear" w:color="auto" w:fill="FFFFFF"/>
          <w:lang w:val="de-DE"/>
        </w:rPr>
        <w:t xml:space="preserve">. </w:t>
      </w:r>
      <w:r w:rsidRPr="00B1748A">
        <w:rPr>
          <w:rFonts w:ascii="Arial" w:hAnsi="Arial" w:cs="Arial"/>
          <w:lang w:val="de-DE"/>
        </w:rPr>
        <w:t xml:space="preserve">In </w:t>
      </w:r>
      <w:proofErr w:type="spellStart"/>
      <w:r w:rsidRPr="00B1748A">
        <w:rPr>
          <w:rFonts w:ascii="Arial" w:hAnsi="Arial" w:cs="Arial"/>
          <w:lang w:val="de-DE"/>
        </w:rPr>
        <w:t>Leydesdorff</w:t>
      </w:r>
      <w:proofErr w:type="spellEnd"/>
      <w:r w:rsidRPr="00B1748A">
        <w:rPr>
          <w:rFonts w:ascii="Arial" w:hAnsi="Arial" w:cs="Arial"/>
          <w:lang w:val="de-DE"/>
        </w:rPr>
        <w:t xml:space="preserve">, L., &amp; Van den </w:t>
      </w:r>
      <w:proofErr w:type="spellStart"/>
      <w:r w:rsidRPr="00B1748A">
        <w:rPr>
          <w:rFonts w:ascii="Arial" w:hAnsi="Arial" w:cs="Arial"/>
          <w:lang w:val="de-DE"/>
        </w:rPr>
        <w:t>Besselaar</w:t>
      </w:r>
      <w:proofErr w:type="spellEnd"/>
      <w:r w:rsidRPr="00B1748A">
        <w:rPr>
          <w:rFonts w:ascii="Arial" w:hAnsi="Arial" w:cs="Arial"/>
          <w:lang w:val="de-DE"/>
        </w:rPr>
        <w:t xml:space="preserve">, P. (Ed.). </w:t>
      </w:r>
      <w:r>
        <w:rPr>
          <w:rFonts w:ascii="Arial" w:hAnsi="Arial" w:cs="Arial"/>
          <w:lang w:val="en-US"/>
        </w:rPr>
        <w:t>Evolutionary Economics and Chaos Theory. London: Pinter.</w:t>
      </w:r>
    </w:p>
    <w:p w14:paraId="462DB0E0" w14:textId="77777777" w:rsidR="004E5396" w:rsidRPr="004E5396" w:rsidRDefault="004E5396" w:rsidP="00600D2E">
      <w:pPr>
        <w:spacing w:line="276" w:lineRule="auto"/>
        <w:ind w:left="284" w:hanging="284"/>
        <w:rPr>
          <w:rFonts w:ascii="Arial" w:hAnsi="Arial" w:cs="Arial"/>
          <w:shd w:val="clear" w:color="auto" w:fill="FFFFFF"/>
          <w:lang w:val="en-US"/>
        </w:rPr>
      </w:pPr>
    </w:p>
    <w:p w14:paraId="77E3F053" w14:textId="4F1F8E06" w:rsidR="00EA4A84" w:rsidRPr="005168CF" w:rsidRDefault="007876A9" w:rsidP="00600D2E">
      <w:pPr>
        <w:spacing w:line="276" w:lineRule="auto"/>
        <w:ind w:left="284" w:hanging="284"/>
        <w:rPr>
          <w:rFonts w:ascii="Arial" w:hAnsi="Arial" w:cs="Arial"/>
          <w:shd w:val="clear" w:color="auto" w:fill="FFFFFF"/>
          <w:lang w:val="en-US"/>
        </w:rPr>
      </w:pPr>
      <w:proofErr w:type="spellStart"/>
      <w:r w:rsidRPr="0017761A">
        <w:rPr>
          <w:rFonts w:ascii="Arial" w:hAnsi="Arial" w:cs="Arial"/>
          <w:shd w:val="clear" w:color="auto" w:fill="FFFFFF"/>
          <w:lang w:val="en-US"/>
        </w:rPr>
        <w:t>Raberto</w:t>
      </w:r>
      <w:proofErr w:type="spellEnd"/>
      <w:r w:rsidRPr="0017761A">
        <w:rPr>
          <w:rFonts w:ascii="Arial" w:hAnsi="Arial" w:cs="Arial"/>
          <w:shd w:val="clear" w:color="auto" w:fill="FFFFFF"/>
          <w:lang w:val="en-US"/>
        </w:rPr>
        <w:t xml:space="preserve"> </w:t>
      </w:r>
      <w:proofErr w:type="gramStart"/>
      <w:r w:rsidRPr="0017761A">
        <w:rPr>
          <w:rFonts w:ascii="Arial" w:hAnsi="Arial" w:cs="Arial"/>
          <w:shd w:val="clear" w:color="auto" w:fill="FFFFFF"/>
          <w:lang w:val="en-US"/>
        </w:rPr>
        <w:t>M.,</w:t>
      </w:r>
      <w:proofErr w:type="spellStart"/>
      <w:r w:rsidRPr="0017761A">
        <w:rPr>
          <w:rFonts w:ascii="Arial" w:hAnsi="Arial" w:cs="Arial"/>
          <w:shd w:val="clear" w:color="auto" w:fill="FFFFFF"/>
          <w:lang w:val="en-US"/>
        </w:rPr>
        <w:t>Teglio</w:t>
      </w:r>
      <w:proofErr w:type="spellEnd"/>
      <w:proofErr w:type="gramEnd"/>
      <w:r w:rsidRPr="0017761A">
        <w:rPr>
          <w:rFonts w:ascii="Arial" w:hAnsi="Arial" w:cs="Arial"/>
          <w:shd w:val="clear" w:color="auto" w:fill="FFFFFF"/>
          <w:lang w:val="en-US"/>
        </w:rPr>
        <w:t xml:space="preserve"> A.,</w:t>
      </w:r>
      <w:proofErr w:type="spellStart"/>
      <w:r w:rsidRPr="0017761A">
        <w:rPr>
          <w:rFonts w:ascii="Arial" w:hAnsi="Arial" w:cs="Arial"/>
          <w:shd w:val="clear" w:color="auto" w:fill="FFFFFF"/>
          <w:lang w:val="en-US"/>
        </w:rPr>
        <w:t>Cincotti</w:t>
      </w:r>
      <w:proofErr w:type="spellEnd"/>
      <w:r w:rsidRPr="0017761A">
        <w:rPr>
          <w:rFonts w:ascii="Arial" w:hAnsi="Arial" w:cs="Arial"/>
          <w:shd w:val="clear" w:color="auto" w:fill="FFFFFF"/>
          <w:lang w:val="en-US"/>
        </w:rPr>
        <w:t xml:space="preserve"> S. (</w:t>
      </w:r>
      <w:r w:rsidR="00EA4A84" w:rsidRPr="0017761A">
        <w:rPr>
          <w:rFonts w:ascii="Arial" w:hAnsi="Arial" w:cs="Arial"/>
          <w:shd w:val="clear" w:color="auto" w:fill="FFFFFF"/>
          <w:lang w:val="en-US"/>
        </w:rPr>
        <w:t>2012</w:t>
      </w:r>
      <w:r w:rsidRPr="0017761A">
        <w:rPr>
          <w:rFonts w:ascii="Arial" w:hAnsi="Arial" w:cs="Arial"/>
          <w:shd w:val="clear" w:color="auto" w:fill="FFFFFF"/>
          <w:lang w:val="en-US"/>
        </w:rPr>
        <w:t>)</w:t>
      </w:r>
      <w:r w:rsidR="00EA4A84" w:rsidRPr="0017761A">
        <w:rPr>
          <w:rFonts w:ascii="Arial" w:hAnsi="Arial" w:cs="Arial"/>
          <w:shd w:val="clear" w:color="auto" w:fill="FFFFFF"/>
          <w:lang w:val="en-US"/>
        </w:rPr>
        <w:t xml:space="preserve">. </w:t>
      </w:r>
      <w:r w:rsidR="008824E1" w:rsidRPr="005168CF">
        <w:rPr>
          <w:rFonts w:ascii="Arial" w:hAnsi="Arial" w:cs="Arial"/>
          <w:shd w:val="clear" w:color="auto" w:fill="FFFFFF"/>
          <w:lang w:val="en-US"/>
        </w:rPr>
        <w:t>Debt, deleveraging</w:t>
      </w:r>
      <w:r w:rsidR="00EA4A84" w:rsidRPr="005168CF">
        <w:rPr>
          <w:rFonts w:ascii="Arial" w:hAnsi="Arial" w:cs="Arial"/>
          <w:shd w:val="clear" w:color="auto" w:fill="FFFFFF"/>
          <w:lang w:val="en-US"/>
        </w:rPr>
        <w:t xml:space="preserve"> and business cycles: </w:t>
      </w:r>
      <w:r w:rsidRPr="005168CF">
        <w:rPr>
          <w:rFonts w:ascii="Arial" w:hAnsi="Arial" w:cs="Arial"/>
          <w:shd w:val="clear" w:color="auto" w:fill="FFFFFF"/>
          <w:lang w:val="en-US"/>
        </w:rPr>
        <w:t>A</w:t>
      </w:r>
      <w:r w:rsidR="00EA4A84" w:rsidRPr="005168CF">
        <w:rPr>
          <w:rFonts w:ascii="Arial" w:hAnsi="Arial" w:cs="Arial"/>
          <w:shd w:val="clear" w:color="auto" w:fill="FFFFFF"/>
          <w:lang w:val="en-US"/>
        </w:rPr>
        <w:t xml:space="preserve">n agent-based </w:t>
      </w:r>
      <w:r w:rsidR="008824E1" w:rsidRPr="005168CF">
        <w:rPr>
          <w:rFonts w:ascii="Arial" w:hAnsi="Arial" w:cs="Arial"/>
          <w:shd w:val="clear" w:color="auto" w:fill="FFFFFF"/>
          <w:lang w:val="en-US"/>
        </w:rPr>
        <w:t>perspective. Economics</w:t>
      </w:r>
      <w:r w:rsidR="0074770F" w:rsidRPr="005168CF">
        <w:rPr>
          <w:rFonts w:ascii="Arial" w:hAnsi="Arial" w:cs="Arial"/>
          <w:shd w:val="clear" w:color="auto" w:fill="FFFFFF"/>
          <w:lang w:val="en-US"/>
        </w:rPr>
        <w:t xml:space="preserve"> - </w:t>
      </w:r>
      <w:r w:rsidR="00EA4A84" w:rsidRPr="005168CF">
        <w:rPr>
          <w:rFonts w:ascii="Arial" w:hAnsi="Arial" w:cs="Arial"/>
          <w:shd w:val="clear" w:color="auto" w:fill="FFFFFF"/>
          <w:lang w:val="en-US"/>
        </w:rPr>
        <w:t>The Open-</w:t>
      </w:r>
      <w:r w:rsidR="008824E1" w:rsidRPr="005168CF">
        <w:rPr>
          <w:rFonts w:ascii="Arial" w:hAnsi="Arial" w:cs="Arial"/>
          <w:shd w:val="clear" w:color="auto" w:fill="FFFFFF"/>
          <w:lang w:val="en-US"/>
        </w:rPr>
        <w:t>Access, Open</w:t>
      </w:r>
      <w:r w:rsidR="00EA4A84" w:rsidRPr="005168CF">
        <w:rPr>
          <w:rFonts w:ascii="Arial" w:hAnsi="Arial" w:cs="Arial"/>
          <w:shd w:val="clear" w:color="auto" w:fill="FFFFFF"/>
          <w:lang w:val="en-US"/>
        </w:rPr>
        <w:t>- Assessment E-Journal</w:t>
      </w:r>
      <w:r w:rsidR="008824E1" w:rsidRPr="005168CF">
        <w:rPr>
          <w:rFonts w:ascii="Arial" w:hAnsi="Arial" w:cs="Arial"/>
          <w:shd w:val="clear" w:color="auto" w:fill="FFFFFF"/>
          <w:lang w:val="en-US"/>
        </w:rPr>
        <w:t xml:space="preserve"> </w:t>
      </w:r>
      <w:r w:rsidR="00EA4A84" w:rsidRPr="005168CF">
        <w:rPr>
          <w:rFonts w:ascii="Arial" w:hAnsi="Arial" w:cs="Arial"/>
          <w:shd w:val="clear" w:color="auto" w:fill="FFFFFF"/>
          <w:lang w:val="en-US"/>
        </w:rPr>
        <w:t>6(27)</w:t>
      </w:r>
      <w:r w:rsidR="008824E1" w:rsidRPr="005168CF">
        <w:rPr>
          <w:rFonts w:ascii="Arial" w:hAnsi="Arial" w:cs="Arial"/>
          <w:shd w:val="clear" w:color="auto" w:fill="FFFFFF"/>
          <w:lang w:val="en-US"/>
        </w:rPr>
        <w:t>, 1</w:t>
      </w:r>
      <w:r w:rsidR="00EA4A84" w:rsidRPr="005168CF">
        <w:rPr>
          <w:rFonts w:ascii="Arial" w:hAnsi="Arial" w:cs="Arial"/>
          <w:shd w:val="clear" w:color="auto" w:fill="FFFFFF"/>
          <w:lang w:val="en-US"/>
        </w:rPr>
        <w:t>–49.</w:t>
      </w:r>
    </w:p>
    <w:p w14:paraId="4F974421" w14:textId="77777777" w:rsidR="00176D66" w:rsidRDefault="00176D66" w:rsidP="00600D2E">
      <w:pPr>
        <w:spacing w:line="276" w:lineRule="auto"/>
        <w:ind w:left="284" w:hanging="284"/>
        <w:rPr>
          <w:rFonts w:ascii="Arial" w:hAnsi="Arial" w:cs="Arial"/>
          <w:shd w:val="clear" w:color="auto" w:fill="FFFFFF"/>
          <w:lang w:val="en-US"/>
        </w:rPr>
      </w:pPr>
    </w:p>
    <w:p w14:paraId="1F8B80AE" w14:textId="48C6BEB9" w:rsidR="006C19FE" w:rsidRPr="005168CF" w:rsidRDefault="00176D66" w:rsidP="00600D2E">
      <w:pPr>
        <w:spacing w:line="276" w:lineRule="auto"/>
        <w:ind w:left="284" w:hanging="284"/>
        <w:rPr>
          <w:rFonts w:ascii="Arial" w:hAnsi="Arial" w:cs="Arial"/>
          <w:lang w:val="en-US"/>
        </w:rPr>
      </w:pPr>
      <w:r>
        <w:rPr>
          <w:rFonts w:ascii="Arial" w:hAnsi="Arial" w:cs="Arial"/>
          <w:shd w:val="clear" w:color="auto" w:fill="FFFFFF"/>
          <w:lang w:val="en-US"/>
        </w:rPr>
        <w:t>Refenes A.-P. (1995).</w:t>
      </w:r>
      <w:r w:rsidR="006C19FE" w:rsidRPr="005168CF">
        <w:rPr>
          <w:rFonts w:ascii="Arial" w:hAnsi="Arial" w:cs="Arial"/>
          <w:shd w:val="clear" w:color="auto" w:fill="FFFFFF"/>
          <w:lang w:val="en-US"/>
        </w:rPr>
        <w:t xml:space="preserve"> Neural Networks in the Capital Markets. New York: John Wiley &amp; Sons.</w:t>
      </w:r>
    </w:p>
    <w:p w14:paraId="791D7B67" w14:textId="77777777" w:rsidR="00176D66" w:rsidRDefault="00176D66" w:rsidP="00600D2E">
      <w:pPr>
        <w:spacing w:line="276" w:lineRule="auto"/>
        <w:ind w:left="284" w:hanging="284"/>
        <w:rPr>
          <w:rFonts w:ascii="Arial" w:hAnsi="Arial" w:cs="Arial"/>
          <w:lang w:val="en-US"/>
        </w:rPr>
      </w:pPr>
    </w:p>
    <w:p w14:paraId="526C2D38" w14:textId="6906CC17" w:rsidR="00232312" w:rsidRDefault="00232312" w:rsidP="00600D2E">
      <w:pPr>
        <w:spacing w:line="276" w:lineRule="auto"/>
        <w:ind w:left="284" w:hanging="284"/>
        <w:rPr>
          <w:rFonts w:ascii="Arial" w:hAnsi="Arial" w:cs="Arial"/>
          <w:lang w:val="en-US"/>
        </w:rPr>
      </w:pPr>
      <w:proofErr w:type="spellStart"/>
      <w:r w:rsidRPr="005F2261">
        <w:rPr>
          <w:rFonts w:ascii="Arial" w:hAnsi="Arial" w:cs="Arial"/>
          <w:lang w:val="en-US"/>
        </w:rPr>
        <w:t>Samanidou</w:t>
      </w:r>
      <w:proofErr w:type="spellEnd"/>
      <w:r w:rsidRPr="005F2261">
        <w:rPr>
          <w:rFonts w:ascii="Arial" w:hAnsi="Arial" w:cs="Arial"/>
          <w:lang w:val="en-US"/>
        </w:rPr>
        <w:t xml:space="preserve"> E</w:t>
      </w:r>
      <w:r w:rsidR="008F1FA4" w:rsidRPr="005F2261">
        <w:rPr>
          <w:rFonts w:ascii="Arial" w:hAnsi="Arial" w:cs="Arial"/>
          <w:lang w:val="en-US"/>
        </w:rPr>
        <w:t xml:space="preserve">., </w:t>
      </w:r>
      <w:proofErr w:type="spellStart"/>
      <w:r w:rsidR="008F1FA4" w:rsidRPr="005F2261">
        <w:rPr>
          <w:rFonts w:ascii="Arial" w:hAnsi="Arial" w:cs="Arial"/>
          <w:lang w:val="en-US"/>
        </w:rPr>
        <w:t>Zschischang</w:t>
      </w:r>
      <w:proofErr w:type="spellEnd"/>
      <w:r w:rsidR="008F1FA4" w:rsidRPr="005F2261">
        <w:rPr>
          <w:rFonts w:ascii="Arial" w:hAnsi="Arial" w:cs="Arial"/>
          <w:lang w:val="en-US"/>
        </w:rPr>
        <w:t xml:space="preserve"> E., Stauffer D. &amp; </w:t>
      </w:r>
      <w:r w:rsidRPr="005F2261">
        <w:rPr>
          <w:rFonts w:ascii="Arial" w:hAnsi="Arial" w:cs="Arial"/>
          <w:lang w:val="en-US"/>
        </w:rPr>
        <w:t>Lux T. (2007): Agent-based Models of Financial Markets. Reports on Progres</w:t>
      </w:r>
      <w:r w:rsidR="00D910E3" w:rsidRPr="005F2261">
        <w:rPr>
          <w:rFonts w:ascii="Arial" w:hAnsi="Arial" w:cs="Arial"/>
          <w:lang w:val="en-US"/>
        </w:rPr>
        <w:t>s in Physics, Vol. 70 (3). pp. 409-450.</w:t>
      </w:r>
    </w:p>
    <w:p w14:paraId="45849349" w14:textId="77777777" w:rsidR="00DB3A66" w:rsidRDefault="00DB3A66" w:rsidP="00600D2E">
      <w:pPr>
        <w:spacing w:line="276" w:lineRule="auto"/>
        <w:ind w:left="284" w:hanging="284"/>
        <w:rPr>
          <w:rFonts w:ascii="Arial" w:hAnsi="Arial" w:cs="Arial"/>
          <w:lang w:val="en-US"/>
        </w:rPr>
      </w:pPr>
    </w:p>
    <w:p w14:paraId="1D67C773" w14:textId="679A7C69" w:rsidR="00DB3A66" w:rsidRPr="00DB3A66" w:rsidRDefault="00DB3A66" w:rsidP="00600D2E">
      <w:pPr>
        <w:spacing w:line="276" w:lineRule="auto"/>
        <w:ind w:left="284" w:hanging="284"/>
        <w:rPr>
          <w:rFonts w:ascii="Arial" w:hAnsi="Arial" w:cs="Arial"/>
          <w:lang w:val="en-US"/>
        </w:rPr>
      </w:pPr>
      <w:r w:rsidRPr="00B80242">
        <w:rPr>
          <w:rFonts w:ascii="Arial" w:hAnsi="Arial" w:cs="Arial"/>
          <w:lang w:val="en-US"/>
        </w:rPr>
        <w:t xml:space="preserve">Samuelson, P.A., Nordhaus, W.D. (1989). </w:t>
      </w:r>
      <w:r w:rsidRPr="00DB3A66">
        <w:rPr>
          <w:rFonts w:ascii="Arial" w:hAnsi="Arial" w:cs="Arial"/>
          <w:lang w:val="en-US"/>
        </w:rPr>
        <w:t>Economics. New York: McGraw-Hill.</w:t>
      </w:r>
    </w:p>
    <w:p w14:paraId="0A1331BD" w14:textId="77777777" w:rsidR="00DB3A66" w:rsidRPr="00DB3A66" w:rsidRDefault="00DB3A66" w:rsidP="00600D2E">
      <w:pPr>
        <w:spacing w:line="276" w:lineRule="auto"/>
        <w:ind w:left="284" w:hanging="284"/>
        <w:rPr>
          <w:rFonts w:ascii="Arial" w:hAnsi="Arial" w:cs="Arial"/>
          <w:lang w:val="en-US"/>
        </w:rPr>
      </w:pPr>
    </w:p>
    <w:p w14:paraId="3EAFEE76" w14:textId="6B53D3F4" w:rsidR="00553D5E" w:rsidRDefault="00E8140F" w:rsidP="00600D2E">
      <w:pPr>
        <w:spacing w:line="276" w:lineRule="auto"/>
        <w:ind w:left="284" w:hanging="284"/>
        <w:rPr>
          <w:rFonts w:ascii="Arial" w:hAnsi="Arial" w:cs="Arial"/>
          <w:lang w:val="en-US"/>
        </w:rPr>
      </w:pPr>
      <w:r w:rsidRPr="005168CF">
        <w:rPr>
          <w:rFonts w:ascii="Arial" w:hAnsi="Arial" w:cs="Arial"/>
          <w:lang w:val="en-US"/>
        </w:rPr>
        <w:t>Simon</w:t>
      </w:r>
      <w:r w:rsidR="00DB3A66">
        <w:rPr>
          <w:rFonts w:ascii="Arial" w:hAnsi="Arial" w:cs="Arial"/>
          <w:lang w:val="en-US"/>
        </w:rPr>
        <w:t xml:space="preserve"> H.</w:t>
      </w:r>
      <w:r w:rsidR="00DE0239" w:rsidRPr="005168CF">
        <w:rPr>
          <w:rFonts w:ascii="Arial" w:hAnsi="Arial" w:cs="Arial"/>
          <w:lang w:val="en-US"/>
        </w:rPr>
        <w:t xml:space="preserve"> (1957</w:t>
      </w:r>
      <w:r w:rsidR="00C4445B" w:rsidRPr="005168CF">
        <w:rPr>
          <w:rFonts w:ascii="Arial" w:hAnsi="Arial" w:cs="Arial"/>
          <w:lang w:val="en-US"/>
        </w:rPr>
        <w:t>)</w:t>
      </w:r>
      <w:r w:rsidR="00DB3A66">
        <w:rPr>
          <w:rFonts w:ascii="Arial" w:hAnsi="Arial" w:cs="Arial"/>
          <w:lang w:val="en-US"/>
        </w:rPr>
        <w:t>.</w:t>
      </w:r>
      <w:r w:rsidR="00DE0239" w:rsidRPr="005168CF">
        <w:rPr>
          <w:rFonts w:ascii="Arial" w:hAnsi="Arial" w:cs="Arial"/>
          <w:lang w:val="en-US"/>
        </w:rPr>
        <w:t xml:space="preserve"> Models of Man. </w:t>
      </w:r>
      <w:r w:rsidR="00DB3A66">
        <w:rPr>
          <w:rFonts w:ascii="Arial" w:hAnsi="Arial" w:cs="Arial"/>
          <w:lang w:val="en-US"/>
        </w:rPr>
        <w:t>New York: Wiley.</w:t>
      </w:r>
    </w:p>
    <w:p w14:paraId="778EDE7C" w14:textId="77777777" w:rsidR="00625536" w:rsidRDefault="00625536" w:rsidP="00600D2E">
      <w:pPr>
        <w:spacing w:line="276" w:lineRule="auto"/>
        <w:ind w:left="284" w:hanging="284"/>
        <w:rPr>
          <w:rFonts w:ascii="Arial" w:hAnsi="Arial" w:cs="Arial"/>
          <w:lang w:val="en-US"/>
        </w:rPr>
      </w:pPr>
    </w:p>
    <w:p w14:paraId="20809AD8" w14:textId="003E82CD" w:rsidR="00625536" w:rsidRDefault="00625536" w:rsidP="00600D2E">
      <w:pPr>
        <w:spacing w:line="276" w:lineRule="auto"/>
        <w:ind w:left="284" w:hanging="284"/>
        <w:rPr>
          <w:rFonts w:ascii="Arial" w:hAnsi="Arial" w:cs="Arial"/>
          <w:lang w:val="en-US"/>
        </w:rPr>
      </w:pPr>
      <w:r>
        <w:rPr>
          <w:rFonts w:ascii="Arial" w:hAnsi="Arial" w:cs="Arial"/>
          <w:lang w:val="en-US"/>
        </w:rPr>
        <w:t>Simon, H. (1982). Models of Bounded Rationality. Cambridge: MIT Press.</w:t>
      </w:r>
    </w:p>
    <w:p w14:paraId="480014BB" w14:textId="77777777" w:rsidR="00AB384E" w:rsidRDefault="00AB384E" w:rsidP="00600D2E">
      <w:pPr>
        <w:spacing w:line="276" w:lineRule="auto"/>
        <w:ind w:left="284" w:hanging="284"/>
        <w:rPr>
          <w:rFonts w:ascii="Arial" w:hAnsi="Arial" w:cs="Arial"/>
          <w:lang w:val="en-US"/>
        </w:rPr>
      </w:pPr>
    </w:p>
    <w:p w14:paraId="46281815" w14:textId="032A0BC7" w:rsidR="00AB384E" w:rsidRDefault="00AB384E" w:rsidP="00AB384E">
      <w:pPr>
        <w:spacing w:line="276" w:lineRule="auto"/>
        <w:ind w:left="284" w:hanging="284"/>
        <w:rPr>
          <w:rFonts w:ascii="Arial" w:hAnsi="Arial" w:cs="Arial"/>
          <w:lang w:val="en-US"/>
        </w:rPr>
      </w:pPr>
      <w:r w:rsidRPr="00AB384E">
        <w:rPr>
          <w:rFonts w:ascii="Arial" w:hAnsi="Arial" w:cs="Arial"/>
          <w:lang w:val="en-US"/>
        </w:rPr>
        <w:t>Soros</w:t>
      </w:r>
      <w:r>
        <w:rPr>
          <w:rFonts w:ascii="Arial" w:hAnsi="Arial" w:cs="Arial"/>
          <w:lang w:val="en-US"/>
        </w:rPr>
        <w:t>, G.</w:t>
      </w:r>
      <w:r w:rsidRPr="00AB384E">
        <w:rPr>
          <w:rFonts w:ascii="Arial" w:hAnsi="Arial" w:cs="Arial"/>
          <w:lang w:val="en-US"/>
        </w:rPr>
        <w:t xml:space="preserve"> (2013) Fallibility, reflexivity, and t</w:t>
      </w:r>
      <w:r>
        <w:rPr>
          <w:rFonts w:ascii="Arial" w:hAnsi="Arial" w:cs="Arial"/>
          <w:lang w:val="en-US"/>
        </w:rPr>
        <w:t xml:space="preserve">he human uncertainty principle, </w:t>
      </w:r>
      <w:r w:rsidRPr="00AB384E">
        <w:rPr>
          <w:rFonts w:ascii="Arial" w:hAnsi="Arial" w:cs="Arial"/>
          <w:lang w:val="en-US"/>
        </w:rPr>
        <w:t>Journal of Economic Methodology, 20:4, 309-329, DOI: 0.1080/1350178X.2013.859415</w:t>
      </w:r>
    </w:p>
    <w:p w14:paraId="420AF1FE" w14:textId="77777777" w:rsidR="00DA4A31" w:rsidRDefault="00DA4A31" w:rsidP="00600D2E">
      <w:pPr>
        <w:spacing w:line="276" w:lineRule="auto"/>
        <w:ind w:left="284" w:hanging="284"/>
        <w:rPr>
          <w:rFonts w:ascii="Arial" w:hAnsi="Arial" w:cs="Arial"/>
          <w:lang w:val="en-US"/>
        </w:rPr>
      </w:pPr>
    </w:p>
    <w:p w14:paraId="3EFA399A" w14:textId="117CE692" w:rsidR="00625536" w:rsidRDefault="00F015A3" w:rsidP="00600D2E">
      <w:pPr>
        <w:spacing w:line="276" w:lineRule="auto"/>
        <w:ind w:left="284" w:hanging="284"/>
        <w:rPr>
          <w:rFonts w:ascii="Arial" w:hAnsi="Arial" w:cs="Arial"/>
          <w:lang w:val="en-US"/>
        </w:rPr>
      </w:pPr>
      <w:proofErr w:type="spellStart"/>
      <w:r w:rsidRPr="00F015A3">
        <w:rPr>
          <w:rFonts w:ascii="Arial" w:hAnsi="Arial" w:cs="Arial"/>
          <w:lang w:val="en-US"/>
        </w:rPr>
        <w:t>Sornette</w:t>
      </w:r>
      <w:proofErr w:type="spellEnd"/>
      <w:r w:rsidR="00C73448">
        <w:rPr>
          <w:rFonts w:ascii="Arial" w:hAnsi="Arial" w:cs="Arial"/>
          <w:lang w:val="en-US"/>
        </w:rPr>
        <w:t>,</w:t>
      </w:r>
      <w:r w:rsidRPr="00F015A3">
        <w:rPr>
          <w:rFonts w:ascii="Arial" w:hAnsi="Arial" w:cs="Arial"/>
          <w:lang w:val="en-US"/>
        </w:rPr>
        <w:t xml:space="preserve"> D.</w:t>
      </w:r>
      <w:r w:rsidR="002F4F74">
        <w:rPr>
          <w:rFonts w:ascii="Arial" w:hAnsi="Arial" w:cs="Arial"/>
          <w:lang w:val="en-US"/>
        </w:rPr>
        <w:t xml:space="preserve"> (2014)</w:t>
      </w:r>
      <w:r w:rsidR="00C73448">
        <w:rPr>
          <w:rFonts w:ascii="Arial" w:hAnsi="Arial" w:cs="Arial"/>
          <w:lang w:val="en-US"/>
        </w:rPr>
        <w:t>.</w:t>
      </w:r>
      <w:r w:rsidRPr="00F015A3">
        <w:rPr>
          <w:rFonts w:ascii="Arial" w:hAnsi="Arial" w:cs="Arial"/>
          <w:lang w:val="en-US"/>
        </w:rPr>
        <w:t xml:space="preserve"> </w:t>
      </w:r>
      <w:r w:rsidRPr="002F4F74">
        <w:rPr>
          <w:rFonts w:ascii="Arial" w:hAnsi="Arial" w:cs="Arial"/>
          <w:i/>
          <w:iCs/>
          <w:lang w:val="en-US"/>
        </w:rPr>
        <w:t xml:space="preserve">Physics and Financial Economics (1776-2014): Puzzles, </w:t>
      </w:r>
      <w:proofErr w:type="spellStart"/>
      <w:r w:rsidRPr="002F4F74">
        <w:rPr>
          <w:rFonts w:ascii="Arial" w:hAnsi="Arial" w:cs="Arial"/>
          <w:i/>
          <w:iCs/>
          <w:lang w:val="en-US"/>
        </w:rPr>
        <w:t>Ising</w:t>
      </w:r>
      <w:proofErr w:type="spellEnd"/>
      <w:r w:rsidRPr="002F4F74">
        <w:rPr>
          <w:rFonts w:ascii="Arial" w:hAnsi="Arial" w:cs="Arial"/>
          <w:i/>
          <w:iCs/>
          <w:lang w:val="en-US"/>
        </w:rPr>
        <w:t xml:space="preserve"> and Agent-Based models.</w:t>
      </w:r>
      <w:r w:rsidR="002F4F74">
        <w:rPr>
          <w:rFonts w:ascii="Arial" w:hAnsi="Arial" w:cs="Arial"/>
          <w:lang w:val="en-US"/>
        </w:rPr>
        <w:t xml:space="preserve"> </w:t>
      </w:r>
      <w:r w:rsidRPr="00F015A3">
        <w:rPr>
          <w:rFonts w:ascii="Arial" w:hAnsi="Arial" w:cs="Arial"/>
          <w:lang w:val="en-US"/>
        </w:rPr>
        <w:t>Swiss Finance Institute.</w:t>
      </w:r>
    </w:p>
    <w:p w14:paraId="5E6A46F9" w14:textId="77777777" w:rsidR="00DA4A31" w:rsidRPr="005168CF" w:rsidRDefault="00DA4A31" w:rsidP="00600D2E">
      <w:pPr>
        <w:spacing w:line="276" w:lineRule="auto"/>
        <w:ind w:left="284" w:hanging="284"/>
        <w:rPr>
          <w:rFonts w:ascii="Arial" w:hAnsi="Arial" w:cs="Arial"/>
          <w:lang w:val="en-US"/>
        </w:rPr>
      </w:pPr>
    </w:p>
    <w:p w14:paraId="0E484421" w14:textId="5E9757B4" w:rsidR="004733EA" w:rsidRPr="005168CF" w:rsidRDefault="004733EA" w:rsidP="00F01E96">
      <w:pPr>
        <w:spacing w:line="276" w:lineRule="auto"/>
        <w:ind w:left="284" w:hanging="284"/>
        <w:rPr>
          <w:rFonts w:ascii="Arial" w:hAnsi="Arial" w:cs="Arial"/>
          <w:lang w:val="en-US"/>
        </w:rPr>
      </w:pPr>
      <w:r>
        <w:rPr>
          <w:rFonts w:ascii="Arial" w:hAnsi="Arial" w:cs="Arial"/>
          <w:lang w:val="en-US"/>
        </w:rPr>
        <w:t xml:space="preserve">SWX (2018). </w:t>
      </w:r>
      <w:r w:rsidRPr="00F01E96">
        <w:rPr>
          <w:rFonts w:ascii="Arial" w:hAnsi="Arial" w:cs="Arial"/>
          <w:lang w:val="en-US"/>
        </w:rPr>
        <w:t>Swiss Performance Index (SPI) Family (Factsheet)</w:t>
      </w:r>
      <w:r>
        <w:rPr>
          <w:rFonts w:ascii="Arial" w:hAnsi="Arial" w:cs="Arial"/>
          <w:lang w:val="en-US"/>
        </w:rPr>
        <w:t>. Zurich: SIX Swiss Exchange Ltd.</w:t>
      </w:r>
    </w:p>
    <w:p w14:paraId="771253C3" w14:textId="77777777" w:rsidR="005E0B13" w:rsidRDefault="005E0B13" w:rsidP="00B45723">
      <w:pPr>
        <w:spacing w:line="276" w:lineRule="auto"/>
        <w:ind w:left="284" w:hanging="284"/>
        <w:rPr>
          <w:rFonts w:ascii="Arial" w:hAnsi="Arial" w:cs="Arial"/>
        </w:rPr>
      </w:pPr>
    </w:p>
    <w:p w14:paraId="15245960" w14:textId="455C7B03" w:rsidR="005E0B13" w:rsidRPr="005E0B13" w:rsidRDefault="00AA2257" w:rsidP="00B45723">
      <w:pPr>
        <w:spacing w:line="276" w:lineRule="auto"/>
        <w:ind w:left="284" w:hanging="284"/>
        <w:rPr>
          <w:rFonts w:ascii="Arial" w:hAnsi="Arial" w:cs="Arial"/>
          <w:lang w:val="en-US"/>
        </w:rPr>
      </w:pPr>
      <w:r>
        <w:rPr>
          <w:rFonts w:ascii="Arial" w:hAnsi="Arial" w:cs="Arial"/>
          <w:lang w:val="en-US"/>
        </w:rPr>
        <w:t xml:space="preserve">Sutton, G. S., </w:t>
      </w:r>
      <w:proofErr w:type="spellStart"/>
      <w:r>
        <w:rPr>
          <w:rFonts w:ascii="Arial" w:hAnsi="Arial" w:cs="Arial"/>
          <w:lang w:val="en-US"/>
        </w:rPr>
        <w:t>Mihaljekt</w:t>
      </w:r>
      <w:proofErr w:type="spellEnd"/>
      <w:r>
        <w:rPr>
          <w:rFonts w:ascii="Arial" w:hAnsi="Arial" w:cs="Arial"/>
          <w:lang w:val="en-US"/>
        </w:rPr>
        <w:t>, D. &amp;</w:t>
      </w:r>
      <w:r w:rsidR="005E0B13" w:rsidRPr="005E0B13">
        <w:rPr>
          <w:rFonts w:ascii="Arial" w:hAnsi="Arial" w:cs="Arial"/>
          <w:lang w:val="en-US"/>
        </w:rPr>
        <w:t xml:space="preserve"> </w:t>
      </w:r>
      <w:proofErr w:type="spellStart"/>
      <w:r w:rsidR="005E0B13" w:rsidRPr="005E0B13">
        <w:rPr>
          <w:rFonts w:ascii="Arial" w:hAnsi="Arial" w:cs="Arial"/>
          <w:lang w:val="en-US"/>
        </w:rPr>
        <w:t>Su</w:t>
      </w:r>
      <w:r w:rsidR="005E0B13">
        <w:rPr>
          <w:rFonts w:ascii="Arial" w:hAnsi="Arial" w:cs="Arial"/>
          <w:lang w:val="en-US"/>
        </w:rPr>
        <w:t>belyte</w:t>
      </w:r>
      <w:proofErr w:type="spellEnd"/>
      <w:r w:rsidR="005E0B13">
        <w:rPr>
          <w:rFonts w:ascii="Arial" w:hAnsi="Arial" w:cs="Arial"/>
          <w:lang w:val="en-US"/>
        </w:rPr>
        <w:t>, A. (2017). Interest rates and house prices in the United States and around the world. BIS Working Papers No 665.</w:t>
      </w:r>
    </w:p>
    <w:p w14:paraId="2E858354" w14:textId="77777777" w:rsidR="005E0B13" w:rsidRPr="005E0B13" w:rsidRDefault="005E0B13" w:rsidP="00B45723">
      <w:pPr>
        <w:spacing w:line="276" w:lineRule="auto"/>
        <w:ind w:left="284" w:hanging="284"/>
        <w:rPr>
          <w:rFonts w:ascii="Arial" w:hAnsi="Arial" w:cs="Arial"/>
          <w:lang w:val="en-US"/>
        </w:rPr>
      </w:pPr>
    </w:p>
    <w:p w14:paraId="418451B1" w14:textId="0C3ED037" w:rsidR="008A4B10" w:rsidRDefault="00B45723" w:rsidP="008A4B10">
      <w:pPr>
        <w:spacing w:line="276" w:lineRule="auto"/>
        <w:ind w:left="284" w:hanging="284"/>
        <w:rPr>
          <w:rFonts w:ascii="Arial" w:hAnsi="Arial" w:cs="Arial"/>
          <w:lang w:val="en-US"/>
        </w:rPr>
      </w:pPr>
      <w:proofErr w:type="spellStart"/>
      <w:r w:rsidRPr="005168CF">
        <w:rPr>
          <w:rFonts w:ascii="Arial" w:hAnsi="Arial" w:cs="Arial"/>
        </w:rPr>
        <w:t>Thurner</w:t>
      </w:r>
      <w:proofErr w:type="spellEnd"/>
      <w:r w:rsidR="007876A9" w:rsidRPr="005168CF">
        <w:rPr>
          <w:rFonts w:ascii="Arial" w:hAnsi="Arial" w:cs="Arial"/>
        </w:rPr>
        <w:t xml:space="preserve"> </w:t>
      </w:r>
      <w:r w:rsidRPr="005168CF">
        <w:rPr>
          <w:rFonts w:ascii="Arial" w:hAnsi="Arial" w:cs="Arial"/>
        </w:rPr>
        <w:t>S.,</w:t>
      </w:r>
      <w:r w:rsidR="008824E1" w:rsidRPr="005168CF">
        <w:rPr>
          <w:rFonts w:ascii="Arial" w:hAnsi="Arial" w:cs="Arial"/>
        </w:rPr>
        <w:t xml:space="preserve"> </w:t>
      </w:r>
      <w:r w:rsidRPr="005168CF">
        <w:rPr>
          <w:rFonts w:ascii="Arial" w:hAnsi="Arial" w:cs="Arial"/>
        </w:rPr>
        <w:t>Farmer</w:t>
      </w:r>
      <w:r w:rsidR="007876A9" w:rsidRPr="005168CF">
        <w:rPr>
          <w:rFonts w:ascii="Arial" w:hAnsi="Arial" w:cs="Arial"/>
        </w:rPr>
        <w:t xml:space="preserve"> </w:t>
      </w:r>
      <w:r w:rsidRPr="005168CF">
        <w:rPr>
          <w:rFonts w:ascii="Arial" w:hAnsi="Arial" w:cs="Arial"/>
        </w:rPr>
        <w:t>J.D.,</w:t>
      </w:r>
      <w:r w:rsidR="008824E1" w:rsidRPr="005168CF">
        <w:rPr>
          <w:rFonts w:ascii="Arial" w:hAnsi="Arial" w:cs="Arial"/>
        </w:rPr>
        <w:t xml:space="preserve"> </w:t>
      </w:r>
      <w:proofErr w:type="spellStart"/>
      <w:r w:rsidR="007876A9" w:rsidRPr="005168CF">
        <w:rPr>
          <w:rFonts w:ascii="Arial" w:hAnsi="Arial" w:cs="Arial"/>
        </w:rPr>
        <w:t>Geanakoplos</w:t>
      </w:r>
      <w:proofErr w:type="spellEnd"/>
      <w:r w:rsidR="007876A9" w:rsidRPr="005168CF">
        <w:rPr>
          <w:rFonts w:ascii="Arial" w:hAnsi="Arial" w:cs="Arial"/>
        </w:rPr>
        <w:t xml:space="preserve"> J. (</w:t>
      </w:r>
      <w:r w:rsidRPr="005168CF">
        <w:rPr>
          <w:rFonts w:ascii="Arial" w:hAnsi="Arial" w:cs="Arial"/>
        </w:rPr>
        <w:t>2012</w:t>
      </w:r>
      <w:r w:rsidR="007876A9" w:rsidRPr="005168CF">
        <w:rPr>
          <w:rFonts w:ascii="Arial" w:hAnsi="Arial" w:cs="Arial"/>
        </w:rPr>
        <w:t>)</w:t>
      </w:r>
      <w:r w:rsidRPr="005168CF">
        <w:rPr>
          <w:rFonts w:ascii="Arial" w:hAnsi="Arial" w:cs="Arial"/>
        </w:rPr>
        <w:t>.</w:t>
      </w:r>
      <w:r w:rsidR="008824E1" w:rsidRPr="005168CF">
        <w:rPr>
          <w:rFonts w:ascii="Arial" w:hAnsi="Arial" w:cs="Arial"/>
        </w:rPr>
        <w:t xml:space="preserve"> </w:t>
      </w:r>
      <w:r w:rsidRPr="005168CF">
        <w:rPr>
          <w:rFonts w:ascii="Arial" w:hAnsi="Arial" w:cs="Arial"/>
          <w:lang w:val="en-US"/>
        </w:rPr>
        <w:t>Leverage</w:t>
      </w:r>
      <w:r w:rsidR="008824E1" w:rsidRPr="005168CF">
        <w:rPr>
          <w:rFonts w:ascii="Arial" w:hAnsi="Arial" w:cs="Arial"/>
          <w:lang w:val="en-US"/>
        </w:rPr>
        <w:t xml:space="preserve"> </w:t>
      </w:r>
      <w:r w:rsidRPr="005168CF">
        <w:rPr>
          <w:rFonts w:ascii="Arial" w:hAnsi="Arial" w:cs="Arial"/>
          <w:lang w:val="en-US"/>
        </w:rPr>
        <w:t>causes</w:t>
      </w:r>
      <w:r w:rsidR="008824E1" w:rsidRPr="005168CF">
        <w:rPr>
          <w:rFonts w:ascii="Arial" w:hAnsi="Arial" w:cs="Arial"/>
          <w:lang w:val="en-US"/>
        </w:rPr>
        <w:t xml:space="preserve"> </w:t>
      </w:r>
      <w:r w:rsidRPr="005168CF">
        <w:rPr>
          <w:rFonts w:ascii="Arial" w:hAnsi="Arial" w:cs="Arial"/>
          <w:lang w:val="en-US"/>
        </w:rPr>
        <w:t>fat</w:t>
      </w:r>
      <w:r w:rsidR="008824E1" w:rsidRPr="005168CF">
        <w:rPr>
          <w:rFonts w:ascii="Arial" w:hAnsi="Arial" w:cs="Arial"/>
          <w:lang w:val="en-US"/>
        </w:rPr>
        <w:t xml:space="preserve"> </w:t>
      </w:r>
      <w:r w:rsidRPr="005168CF">
        <w:rPr>
          <w:rFonts w:ascii="Arial" w:hAnsi="Arial" w:cs="Arial"/>
          <w:lang w:val="en-US"/>
        </w:rPr>
        <w:t>tails</w:t>
      </w:r>
      <w:r w:rsidR="008824E1" w:rsidRPr="005168CF">
        <w:rPr>
          <w:rFonts w:ascii="Arial" w:hAnsi="Arial" w:cs="Arial"/>
          <w:lang w:val="en-US"/>
        </w:rPr>
        <w:t xml:space="preserve"> </w:t>
      </w:r>
      <w:r w:rsidRPr="005168CF">
        <w:rPr>
          <w:rFonts w:ascii="Arial" w:hAnsi="Arial" w:cs="Arial"/>
          <w:lang w:val="en-US"/>
        </w:rPr>
        <w:t>and</w:t>
      </w:r>
      <w:r w:rsidR="008824E1" w:rsidRPr="005168CF">
        <w:rPr>
          <w:rFonts w:ascii="Arial" w:hAnsi="Arial" w:cs="Arial"/>
          <w:lang w:val="en-US"/>
        </w:rPr>
        <w:t xml:space="preserve"> </w:t>
      </w:r>
      <w:r w:rsidRPr="005168CF">
        <w:rPr>
          <w:rFonts w:ascii="Arial" w:hAnsi="Arial" w:cs="Arial"/>
          <w:lang w:val="en-US"/>
        </w:rPr>
        <w:t>clustered</w:t>
      </w:r>
      <w:r w:rsidR="008824E1" w:rsidRPr="005168CF">
        <w:rPr>
          <w:rFonts w:ascii="Arial" w:hAnsi="Arial" w:cs="Arial"/>
          <w:lang w:val="en-US"/>
        </w:rPr>
        <w:t xml:space="preserve"> </w:t>
      </w:r>
      <w:r w:rsidRPr="005168CF">
        <w:rPr>
          <w:rFonts w:ascii="Arial" w:hAnsi="Arial" w:cs="Arial"/>
          <w:lang w:val="en-US"/>
        </w:rPr>
        <w:t>volatility.</w:t>
      </w:r>
      <w:r w:rsidR="008824E1" w:rsidRPr="005168CF">
        <w:rPr>
          <w:rFonts w:ascii="Arial" w:hAnsi="Arial" w:cs="Arial"/>
          <w:lang w:val="en-US"/>
        </w:rPr>
        <w:t xml:space="preserve"> </w:t>
      </w:r>
      <w:proofErr w:type="spellStart"/>
      <w:r w:rsidRPr="005168CF">
        <w:rPr>
          <w:rFonts w:ascii="Arial" w:hAnsi="Arial" w:cs="Arial"/>
          <w:lang w:val="en-US"/>
        </w:rPr>
        <w:t>Quant.Finance</w:t>
      </w:r>
      <w:proofErr w:type="spellEnd"/>
      <w:r w:rsidR="008824E1" w:rsidRPr="005168CF">
        <w:rPr>
          <w:rFonts w:ascii="Arial" w:hAnsi="Arial" w:cs="Arial"/>
          <w:lang w:val="en-US"/>
        </w:rPr>
        <w:t xml:space="preserve"> </w:t>
      </w:r>
      <w:r w:rsidRPr="005168CF">
        <w:rPr>
          <w:rFonts w:ascii="Arial" w:hAnsi="Arial" w:cs="Arial"/>
          <w:lang w:val="en-US"/>
        </w:rPr>
        <w:t>12(5),</w:t>
      </w:r>
      <w:r w:rsidR="00E93C2C" w:rsidRPr="005168CF">
        <w:rPr>
          <w:rFonts w:ascii="Arial" w:hAnsi="Arial" w:cs="Arial"/>
          <w:lang w:val="en-US"/>
        </w:rPr>
        <w:t xml:space="preserve"> </w:t>
      </w:r>
      <w:r w:rsidRPr="005168CF">
        <w:rPr>
          <w:rFonts w:ascii="Arial" w:hAnsi="Arial" w:cs="Arial"/>
          <w:lang w:val="en-US"/>
        </w:rPr>
        <w:t>695–707.</w:t>
      </w:r>
    </w:p>
    <w:p w14:paraId="6691A534" w14:textId="77777777" w:rsidR="00186DE2" w:rsidRDefault="00186DE2" w:rsidP="008A4B10">
      <w:pPr>
        <w:spacing w:line="276" w:lineRule="auto"/>
        <w:ind w:left="284" w:hanging="284"/>
        <w:rPr>
          <w:rFonts w:ascii="Arial" w:hAnsi="Arial" w:cs="Arial"/>
          <w:lang w:val="en-US"/>
        </w:rPr>
      </w:pPr>
    </w:p>
    <w:p w14:paraId="7C7BBB7E" w14:textId="024D8B2C" w:rsidR="00186DE2" w:rsidRPr="00186DE2" w:rsidRDefault="00186DE2" w:rsidP="008A4B10">
      <w:pPr>
        <w:spacing w:line="276" w:lineRule="auto"/>
        <w:ind w:left="284" w:hanging="284"/>
        <w:rPr>
          <w:rFonts w:ascii="Arial" w:hAnsi="Arial" w:cs="Arial"/>
          <w:lang w:val="en-US"/>
        </w:rPr>
      </w:pPr>
      <w:r w:rsidRPr="00186DE2">
        <w:rPr>
          <w:rFonts w:ascii="Arial" w:hAnsi="Arial" w:cs="Arial"/>
          <w:lang w:val="en-US"/>
        </w:rPr>
        <w:t>Trichet, T., C. (2010). Quoted from the speech 'Reflections on the nature of monetary policy non-standard measures and finance theory' by Jean-Claude Trichet, 18 November 2010. http://www.ecb.int/press/key/date/2010/html/sp101118.en.html</w:t>
      </w:r>
    </w:p>
    <w:p w14:paraId="31D4C2E4" w14:textId="77777777" w:rsidR="00186DE2" w:rsidRPr="005168CF" w:rsidRDefault="00186DE2" w:rsidP="008A4B10">
      <w:pPr>
        <w:spacing w:line="276" w:lineRule="auto"/>
        <w:ind w:left="284" w:hanging="284"/>
        <w:rPr>
          <w:rFonts w:ascii="Arial" w:hAnsi="Arial" w:cs="Arial"/>
          <w:lang w:val="en-US"/>
        </w:rPr>
      </w:pPr>
    </w:p>
    <w:p w14:paraId="78A171D1" w14:textId="1947281E" w:rsidR="00B45723" w:rsidRDefault="007876A9" w:rsidP="00B45723">
      <w:pPr>
        <w:spacing w:line="276" w:lineRule="auto"/>
        <w:ind w:left="284" w:hanging="284"/>
        <w:rPr>
          <w:rFonts w:ascii="Arial" w:hAnsi="Arial" w:cs="Arial"/>
          <w:lang w:val="en-US"/>
        </w:rPr>
      </w:pPr>
      <w:r w:rsidRPr="005168CF">
        <w:rPr>
          <w:rFonts w:ascii="Arial" w:hAnsi="Arial" w:cs="Arial"/>
          <w:lang w:val="en-US"/>
        </w:rPr>
        <w:t xml:space="preserve">Was J., </w:t>
      </w:r>
      <w:proofErr w:type="spellStart"/>
      <w:r w:rsidRPr="005168CF">
        <w:rPr>
          <w:rFonts w:ascii="Arial" w:hAnsi="Arial" w:cs="Arial"/>
          <w:lang w:val="en-US"/>
        </w:rPr>
        <w:t>Lubas</w:t>
      </w:r>
      <w:proofErr w:type="spellEnd"/>
      <w:r w:rsidR="00B45723" w:rsidRPr="005168CF">
        <w:rPr>
          <w:rFonts w:ascii="Arial" w:hAnsi="Arial" w:cs="Arial"/>
          <w:lang w:val="en-US"/>
        </w:rPr>
        <w:t xml:space="preserve"> R. (2014). </w:t>
      </w:r>
      <w:r w:rsidRPr="005168CF">
        <w:rPr>
          <w:rFonts w:ascii="Arial" w:hAnsi="Arial" w:cs="Arial"/>
          <w:lang w:val="en-US"/>
        </w:rPr>
        <w:t>T</w:t>
      </w:r>
      <w:r w:rsidR="00B45723" w:rsidRPr="005168CF">
        <w:rPr>
          <w:rFonts w:ascii="Arial" w:hAnsi="Arial" w:cs="Arial"/>
          <w:lang w:val="en-US"/>
        </w:rPr>
        <w:t>owards realistic and effective Agent-based models of crowd dynamics. Neurocomputing 146 (2014)199–209</w:t>
      </w:r>
    </w:p>
    <w:p w14:paraId="59DAC098" w14:textId="381B6A2E" w:rsidR="0006005A" w:rsidRDefault="0006005A" w:rsidP="00B45723">
      <w:pPr>
        <w:spacing w:line="276" w:lineRule="auto"/>
        <w:ind w:left="284" w:hanging="284"/>
        <w:rPr>
          <w:rFonts w:ascii="Arial" w:hAnsi="Arial" w:cs="Arial"/>
          <w:lang w:val="en-US"/>
        </w:rPr>
      </w:pPr>
    </w:p>
    <w:p w14:paraId="7A425F50" w14:textId="28AEB583" w:rsidR="007F5851" w:rsidRPr="007F5851" w:rsidRDefault="007F5851" w:rsidP="007F5851">
      <w:pPr>
        <w:spacing w:line="276" w:lineRule="auto"/>
        <w:ind w:left="284" w:hanging="284"/>
        <w:rPr>
          <w:rFonts w:ascii="Arial" w:hAnsi="Arial" w:cs="Arial"/>
          <w:lang w:val="en-US"/>
        </w:rPr>
      </w:pPr>
      <w:proofErr w:type="spellStart"/>
      <w:r w:rsidRPr="000A24EE">
        <w:rPr>
          <w:rFonts w:ascii="Arial" w:hAnsi="Arial" w:cs="Arial"/>
          <w:lang w:val="en-US"/>
        </w:rPr>
        <w:t>Wiesinger</w:t>
      </w:r>
      <w:proofErr w:type="spellEnd"/>
      <w:r w:rsidRPr="000A24EE">
        <w:rPr>
          <w:rFonts w:ascii="Arial" w:hAnsi="Arial" w:cs="Arial"/>
          <w:lang w:val="en-US"/>
        </w:rPr>
        <w:t xml:space="preserve">, J., </w:t>
      </w:r>
      <w:proofErr w:type="spellStart"/>
      <w:r w:rsidRPr="000A24EE">
        <w:rPr>
          <w:rFonts w:ascii="Arial" w:hAnsi="Arial" w:cs="Arial"/>
          <w:lang w:val="en-US"/>
        </w:rPr>
        <w:t>Sornette</w:t>
      </w:r>
      <w:proofErr w:type="spellEnd"/>
      <w:r w:rsidRPr="000A24EE">
        <w:rPr>
          <w:rFonts w:ascii="Arial" w:hAnsi="Arial" w:cs="Arial"/>
          <w:lang w:val="en-US"/>
        </w:rPr>
        <w:t xml:space="preserve">, D., &amp; </w:t>
      </w:r>
      <w:proofErr w:type="spellStart"/>
      <w:r w:rsidRPr="000A24EE">
        <w:rPr>
          <w:rFonts w:ascii="Arial" w:hAnsi="Arial" w:cs="Arial"/>
          <w:lang w:val="en-US"/>
        </w:rPr>
        <w:t>Satinover</w:t>
      </w:r>
      <w:proofErr w:type="spellEnd"/>
      <w:r w:rsidRPr="000A24EE">
        <w:rPr>
          <w:rFonts w:ascii="Arial" w:hAnsi="Arial" w:cs="Arial"/>
          <w:lang w:val="en-US"/>
        </w:rPr>
        <w:t xml:space="preserve">, J. (2012). </w:t>
      </w:r>
      <w:r w:rsidRPr="007F5851">
        <w:rPr>
          <w:rFonts w:ascii="Arial" w:hAnsi="Arial" w:cs="Arial"/>
          <w:lang w:val="en-US"/>
        </w:rPr>
        <w:t xml:space="preserve">Reverse Engineering Financial Markets with Majority and Minority Games Using Genetic Algorithms. </w:t>
      </w:r>
      <w:r w:rsidRPr="007F5851">
        <w:rPr>
          <w:rFonts w:ascii="Arial" w:hAnsi="Arial" w:cs="Arial"/>
          <w:i/>
          <w:iCs/>
          <w:lang w:val="en-US"/>
        </w:rPr>
        <w:t>Computational Economics, 41(4),</w:t>
      </w:r>
      <w:r w:rsidRPr="007F5851">
        <w:rPr>
          <w:rFonts w:ascii="Arial" w:hAnsi="Arial" w:cs="Arial"/>
          <w:lang w:val="en-US"/>
        </w:rPr>
        <w:t xml:space="preserve"> 475-492.</w:t>
      </w:r>
    </w:p>
    <w:p w14:paraId="061877FA" w14:textId="77777777" w:rsidR="007F5851" w:rsidRDefault="007F5851" w:rsidP="00B45723">
      <w:pPr>
        <w:spacing w:line="276" w:lineRule="auto"/>
        <w:ind w:left="284" w:hanging="284"/>
        <w:rPr>
          <w:rFonts w:ascii="Arial" w:hAnsi="Arial" w:cs="Arial"/>
          <w:lang w:val="en-US"/>
        </w:rPr>
      </w:pPr>
    </w:p>
    <w:p w14:paraId="0EC54666" w14:textId="41E1EB26" w:rsidR="0006005A" w:rsidRDefault="0006005A" w:rsidP="00B45723">
      <w:pPr>
        <w:spacing w:line="276" w:lineRule="auto"/>
        <w:ind w:left="284" w:hanging="284"/>
        <w:rPr>
          <w:rFonts w:ascii="Arial" w:hAnsi="Arial" w:cs="Arial"/>
          <w:i/>
          <w:iCs/>
          <w:lang w:val="en-US"/>
        </w:rPr>
      </w:pPr>
      <w:proofErr w:type="spellStart"/>
      <w:r w:rsidRPr="000A24EE">
        <w:rPr>
          <w:rFonts w:ascii="Arial" w:hAnsi="Arial" w:cs="Arial"/>
          <w:lang w:val="en-US"/>
        </w:rPr>
        <w:t>Windrum</w:t>
      </w:r>
      <w:proofErr w:type="spellEnd"/>
      <w:r w:rsidRPr="000A24EE">
        <w:rPr>
          <w:rFonts w:ascii="Arial" w:hAnsi="Arial" w:cs="Arial"/>
          <w:lang w:val="en-US"/>
        </w:rPr>
        <w:t xml:space="preserve">, P., Fagiolo, G., &amp; Moneta, A. (2007). </w:t>
      </w:r>
      <w:r w:rsidRPr="0006005A">
        <w:rPr>
          <w:rFonts w:ascii="Arial" w:hAnsi="Arial" w:cs="Arial"/>
          <w:lang w:val="en-US"/>
        </w:rPr>
        <w:t>Empirical Validation of Agent-Based M</w:t>
      </w:r>
      <w:r>
        <w:rPr>
          <w:rFonts w:ascii="Arial" w:hAnsi="Arial" w:cs="Arial"/>
          <w:lang w:val="en-US"/>
        </w:rPr>
        <w:t xml:space="preserve">odels: Alternatives and Prospects. </w:t>
      </w:r>
      <w:r w:rsidRPr="0006005A">
        <w:rPr>
          <w:rFonts w:ascii="Arial" w:hAnsi="Arial" w:cs="Arial"/>
          <w:i/>
          <w:iCs/>
          <w:lang w:val="en-US"/>
        </w:rPr>
        <w:t>Journal of Artificial Societies and Social Simulation, 10(2).</w:t>
      </w:r>
    </w:p>
    <w:p w14:paraId="1306E673" w14:textId="0AC394DC" w:rsidR="005309C3" w:rsidRDefault="005309C3" w:rsidP="00B45723">
      <w:pPr>
        <w:spacing w:line="276" w:lineRule="auto"/>
        <w:ind w:left="284" w:hanging="284"/>
        <w:rPr>
          <w:rFonts w:ascii="Arial" w:hAnsi="Arial" w:cs="Arial"/>
          <w:i/>
          <w:iCs/>
          <w:lang w:val="en-US"/>
        </w:rPr>
      </w:pPr>
    </w:p>
    <w:p w14:paraId="0C326F8D" w14:textId="68DEB17C" w:rsidR="005309C3" w:rsidRPr="0006005A" w:rsidRDefault="005309C3" w:rsidP="005309C3">
      <w:pPr>
        <w:spacing w:line="276" w:lineRule="auto"/>
        <w:ind w:left="284" w:hanging="284"/>
        <w:rPr>
          <w:rFonts w:ascii="Arial" w:hAnsi="Arial" w:cs="Arial"/>
          <w:lang w:val="en-US"/>
        </w:rPr>
      </w:pPr>
      <w:r w:rsidRPr="005309C3">
        <w:rPr>
          <w:rFonts w:ascii="Arial" w:hAnsi="Arial" w:cs="Arial"/>
          <w:lang w:val="en-US"/>
        </w:rPr>
        <w:t>Zhang, Q. (2013)</w:t>
      </w:r>
      <w:r>
        <w:rPr>
          <w:rFonts w:ascii="Arial" w:hAnsi="Arial" w:cs="Arial"/>
          <w:lang w:val="en-US"/>
        </w:rPr>
        <w:t>.</w:t>
      </w:r>
      <w:r w:rsidRPr="005309C3">
        <w:rPr>
          <w:rFonts w:ascii="Arial" w:hAnsi="Arial" w:cs="Arial"/>
          <w:lang w:val="en-US"/>
        </w:rPr>
        <w:t xml:space="preserve"> </w:t>
      </w:r>
      <w:r w:rsidRPr="005309C3">
        <w:rPr>
          <w:rFonts w:ascii="Arial" w:hAnsi="Arial" w:cs="Arial"/>
          <w:i/>
          <w:iCs/>
          <w:lang w:val="en-US"/>
        </w:rPr>
        <w:t>Disentangling Financial Markets and Social Networks: Models and Empirical Tests</w:t>
      </w:r>
      <w:r>
        <w:rPr>
          <w:rFonts w:ascii="Arial" w:hAnsi="Arial" w:cs="Arial"/>
          <w:i/>
          <w:iCs/>
          <w:lang w:val="en-US"/>
        </w:rPr>
        <w:t>.</w:t>
      </w:r>
      <w:r w:rsidRPr="005309C3">
        <w:rPr>
          <w:rFonts w:ascii="Arial" w:hAnsi="Arial" w:cs="Arial"/>
          <w:lang w:val="en-US"/>
        </w:rPr>
        <w:t xml:space="preserve"> PhD thesis at ETH Zurich</w:t>
      </w:r>
      <w:r>
        <w:rPr>
          <w:rFonts w:ascii="Arial" w:hAnsi="Arial" w:cs="Arial"/>
          <w:lang w:val="en-US"/>
        </w:rPr>
        <w:t>.</w:t>
      </w:r>
    </w:p>
    <w:sectPr w:rsidR="005309C3" w:rsidRPr="0006005A" w:rsidSect="00E00597">
      <w:headerReference w:type="default" r:id="rId17"/>
      <w:footerReference w:type="default" r:id="rId18"/>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EEE44" w14:textId="77777777" w:rsidR="00BC0AAC" w:rsidRDefault="00BC0AAC" w:rsidP="00317C3E">
      <w:r>
        <w:separator/>
      </w:r>
    </w:p>
  </w:endnote>
  <w:endnote w:type="continuationSeparator" w:id="0">
    <w:p w14:paraId="17EC0E60" w14:textId="77777777" w:rsidR="00BC0AAC" w:rsidRDefault="00BC0AAC" w:rsidP="0031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NBOfficina Sans Book">
    <w:altName w:val="SNBOfficina Sans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New Roman">
    <w:altName w:val="MS Mincho"/>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269C" w14:textId="1EAAB1D1" w:rsidR="0016643F" w:rsidRPr="0075383A" w:rsidRDefault="0016643F" w:rsidP="0075383A">
    <w:pPr>
      <w:pStyle w:val="Footer"/>
      <w:rPr>
        <w:rFonts w:ascii="Times New Roman" w:hAnsi="Times New Roman"/>
        <w:sz w:val="20"/>
        <w:szCs w:val="20"/>
        <w:lang w:val="de-CH"/>
      </w:rPr>
    </w:pPr>
    <w:r>
      <w:rPr>
        <w:rFonts w:ascii="Book Antiqua" w:hAnsi="Book Antiqua"/>
        <w:sz w:val="20"/>
        <w:szCs w:val="20"/>
        <w:lang w:val="de-CH"/>
      </w:rPr>
      <w:tab/>
    </w:r>
    <w:r w:rsidRPr="0075383A">
      <w:rPr>
        <w:rFonts w:ascii="Times New Roman" w:hAnsi="Times New Roman"/>
        <w:sz w:val="20"/>
        <w:szCs w:val="20"/>
        <w:lang w:val="de-CH"/>
      </w:rPr>
      <w:fldChar w:fldCharType="begin"/>
    </w:r>
    <w:r w:rsidRPr="0075383A">
      <w:rPr>
        <w:rFonts w:ascii="Times New Roman" w:hAnsi="Times New Roman"/>
        <w:sz w:val="20"/>
        <w:szCs w:val="20"/>
        <w:lang w:val="de-CH"/>
      </w:rPr>
      <w:instrText xml:space="preserve"> PAGE  \* Arabic  \* MERGEFORMAT </w:instrText>
    </w:r>
    <w:r w:rsidRPr="0075383A">
      <w:rPr>
        <w:rFonts w:ascii="Times New Roman" w:hAnsi="Times New Roman"/>
        <w:sz w:val="20"/>
        <w:szCs w:val="20"/>
        <w:lang w:val="de-CH"/>
      </w:rPr>
      <w:fldChar w:fldCharType="separate"/>
    </w:r>
    <w:r>
      <w:rPr>
        <w:rFonts w:ascii="Times New Roman" w:hAnsi="Times New Roman"/>
        <w:noProof/>
        <w:sz w:val="20"/>
        <w:szCs w:val="20"/>
        <w:lang w:val="de-CH"/>
      </w:rPr>
      <w:t>1</w:t>
    </w:r>
    <w:r w:rsidRPr="0075383A">
      <w:rPr>
        <w:rFonts w:ascii="Times New Roman" w:hAnsi="Times New Roman"/>
        <w:sz w:val="20"/>
        <w:szCs w:val="20"/>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FC24F" w14:textId="77777777" w:rsidR="00BC0AAC" w:rsidRDefault="00BC0AAC" w:rsidP="00317C3E">
      <w:r>
        <w:separator/>
      </w:r>
    </w:p>
  </w:footnote>
  <w:footnote w:type="continuationSeparator" w:id="0">
    <w:p w14:paraId="0CCC8BD7" w14:textId="77777777" w:rsidR="00BC0AAC" w:rsidRDefault="00BC0AAC" w:rsidP="00317C3E">
      <w:r>
        <w:continuationSeparator/>
      </w:r>
    </w:p>
  </w:footnote>
  <w:footnote w:id="1">
    <w:p w14:paraId="31707B79" w14:textId="77777777" w:rsidR="0016643F" w:rsidRPr="00600D2E" w:rsidRDefault="0016643F" w:rsidP="00F0739E">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Data sources: Swiss rental price index provided by Bundesamt für Statistik (201</w:t>
      </w:r>
      <w:r>
        <w:rPr>
          <w:rFonts w:ascii="Times New Roman" w:hAnsi="Times New Roman"/>
          <w:sz w:val="18"/>
          <w:szCs w:val="18"/>
        </w:rPr>
        <w:t>4</w:t>
      </w:r>
      <w:r w:rsidRPr="00600D2E">
        <w:rPr>
          <w:rFonts w:ascii="Times New Roman" w:hAnsi="Times New Roman"/>
          <w:sz w:val="18"/>
          <w:szCs w:val="18"/>
        </w:rPr>
        <w:t>), Swiss Bond Index published by Neue Zürcher Zeitung, MSCI World Index by MSCI (201</w:t>
      </w:r>
      <w:r>
        <w:rPr>
          <w:rFonts w:ascii="Times New Roman" w:hAnsi="Times New Roman"/>
          <w:sz w:val="18"/>
          <w:szCs w:val="18"/>
        </w:rPr>
        <w:t>4</w:t>
      </w:r>
      <w:r w:rsidRPr="00600D2E">
        <w:rPr>
          <w:rFonts w:ascii="Times New Roman" w:hAnsi="Times New Roman"/>
          <w:sz w:val="18"/>
          <w:szCs w:val="18"/>
        </w:rPr>
        <w:t>).</w:t>
      </w:r>
    </w:p>
  </w:footnote>
  <w:footnote w:id="2">
    <w:p w14:paraId="21D801DF" w14:textId="77777777" w:rsidR="0016643F" w:rsidRPr="00600D2E" w:rsidRDefault="0016643F" w:rsidP="00F57A3A">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By coincidence both the hit rate and the model efficiency happen to have the same values for both indices</w:t>
      </w:r>
      <w:r>
        <w:rPr>
          <w:rFonts w:ascii="Times New Roman" w:hAnsi="Times New Roman"/>
          <w:sz w:val="18"/>
          <w:szCs w:val="18"/>
        </w:rPr>
        <w:t>.</w:t>
      </w:r>
      <w:r w:rsidRPr="00600D2E">
        <w:rPr>
          <w:rFonts w:ascii="Times New Roman" w:hAnsi="Times New Roman"/>
          <w:sz w:val="18"/>
          <w:szCs w:val="18"/>
        </w:rPr>
        <w:t xml:space="preserve"> This can of course not be generalized.</w:t>
      </w:r>
    </w:p>
    <w:p w14:paraId="76CC9928" w14:textId="77777777" w:rsidR="0016643F" w:rsidRPr="00532B53" w:rsidRDefault="0016643F" w:rsidP="00F57A3A">
      <w:pPr>
        <w:pStyle w:val="FootnoteText"/>
        <w:rPr>
          <w:rFonts w:ascii="Arial" w:hAnsi="Arial" w:cs="Arial"/>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F87F0" w14:textId="3AEAE93E" w:rsidR="0016643F" w:rsidRPr="001275FA" w:rsidRDefault="0016643F" w:rsidP="00A83F5A">
    <w:pPr>
      <w:pStyle w:val="Header"/>
      <w:jc w:val="center"/>
      <w:rPr>
        <w:rFonts w:ascii="Book Antiqua" w:hAnsi="Book Antiqua"/>
        <w:b/>
        <w: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6241"/>
    <w:multiLevelType w:val="hybridMultilevel"/>
    <w:tmpl w:val="485686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A244F5"/>
    <w:multiLevelType w:val="hybridMultilevel"/>
    <w:tmpl w:val="EEBAF8D8"/>
    <w:lvl w:ilvl="0" w:tplc="3A1CC924">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A6B8B"/>
    <w:multiLevelType w:val="multilevel"/>
    <w:tmpl w:val="F466AE62"/>
    <w:lvl w:ilvl="0">
      <w:start w:val="1"/>
      <w:numFmt w:val="decimal"/>
      <w:lvlText w:val="%1."/>
      <w:lvlJc w:val="left"/>
      <w:pPr>
        <w:ind w:left="360" w:hanging="360"/>
      </w:pPr>
      <w:rPr>
        <w:sz w:val="28"/>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E44BC"/>
    <w:multiLevelType w:val="hybridMultilevel"/>
    <w:tmpl w:val="41B88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1D4B6E"/>
    <w:multiLevelType w:val="hybridMultilevel"/>
    <w:tmpl w:val="1E8E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D27AF"/>
    <w:multiLevelType w:val="hybridMultilevel"/>
    <w:tmpl w:val="363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044B5"/>
    <w:multiLevelType w:val="hybridMultilevel"/>
    <w:tmpl w:val="3B1C12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DC660FD"/>
    <w:multiLevelType w:val="hybridMultilevel"/>
    <w:tmpl w:val="656AF67E"/>
    <w:lvl w:ilvl="0" w:tplc="42A8937C">
      <w:start w:val="3"/>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0825A5"/>
    <w:multiLevelType w:val="hybridMultilevel"/>
    <w:tmpl w:val="E196C8F4"/>
    <w:lvl w:ilvl="0" w:tplc="D4881ACE">
      <w:start w:val="1"/>
      <w:numFmt w:val="bullet"/>
      <w:lvlText w:val="•"/>
      <w:lvlJc w:val="left"/>
      <w:pPr>
        <w:tabs>
          <w:tab w:val="num" w:pos="720"/>
        </w:tabs>
        <w:ind w:left="720" w:hanging="360"/>
      </w:pPr>
      <w:rPr>
        <w:rFonts w:ascii="Arial" w:hAnsi="Arial" w:hint="default"/>
      </w:rPr>
    </w:lvl>
    <w:lvl w:ilvl="1" w:tplc="C0F2B216" w:tentative="1">
      <w:start w:val="1"/>
      <w:numFmt w:val="bullet"/>
      <w:lvlText w:val="•"/>
      <w:lvlJc w:val="left"/>
      <w:pPr>
        <w:tabs>
          <w:tab w:val="num" w:pos="1440"/>
        </w:tabs>
        <w:ind w:left="1440" w:hanging="360"/>
      </w:pPr>
      <w:rPr>
        <w:rFonts w:ascii="Arial" w:hAnsi="Arial" w:hint="default"/>
      </w:rPr>
    </w:lvl>
    <w:lvl w:ilvl="2" w:tplc="840C518A" w:tentative="1">
      <w:start w:val="1"/>
      <w:numFmt w:val="bullet"/>
      <w:lvlText w:val="•"/>
      <w:lvlJc w:val="left"/>
      <w:pPr>
        <w:tabs>
          <w:tab w:val="num" w:pos="2160"/>
        </w:tabs>
        <w:ind w:left="2160" w:hanging="360"/>
      </w:pPr>
      <w:rPr>
        <w:rFonts w:ascii="Arial" w:hAnsi="Arial" w:hint="default"/>
      </w:rPr>
    </w:lvl>
    <w:lvl w:ilvl="3" w:tplc="8F46DB5E" w:tentative="1">
      <w:start w:val="1"/>
      <w:numFmt w:val="bullet"/>
      <w:lvlText w:val="•"/>
      <w:lvlJc w:val="left"/>
      <w:pPr>
        <w:tabs>
          <w:tab w:val="num" w:pos="2880"/>
        </w:tabs>
        <w:ind w:left="2880" w:hanging="360"/>
      </w:pPr>
      <w:rPr>
        <w:rFonts w:ascii="Arial" w:hAnsi="Arial" w:hint="default"/>
      </w:rPr>
    </w:lvl>
    <w:lvl w:ilvl="4" w:tplc="51CEC818" w:tentative="1">
      <w:start w:val="1"/>
      <w:numFmt w:val="bullet"/>
      <w:lvlText w:val="•"/>
      <w:lvlJc w:val="left"/>
      <w:pPr>
        <w:tabs>
          <w:tab w:val="num" w:pos="3600"/>
        </w:tabs>
        <w:ind w:left="3600" w:hanging="360"/>
      </w:pPr>
      <w:rPr>
        <w:rFonts w:ascii="Arial" w:hAnsi="Arial" w:hint="default"/>
      </w:rPr>
    </w:lvl>
    <w:lvl w:ilvl="5" w:tplc="C7D48784" w:tentative="1">
      <w:start w:val="1"/>
      <w:numFmt w:val="bullet"/>
      <w:lvlText w:val="•"/>
      <w:lvlJc w:val="left"/>
      <w:pPr>
        <w:tabs>
          <w:tab w:val="num" w:pos="4320"/>
        </w:tabs>
        <w:ind w:left="4320" w:hanging="360"/>
      </w:pPr>
      <w:rPr>
        <w:rFonts w:ascii="Arial" w:hAnsi="Arial" w:hint="default"/>
      </w:rPr>
    </w:lvl>
    <w:lvl w:ilvl="6" w:tplc="76146804" w:tentative="1">
      <w:start w:val="1"/>
      <w:numFmt w:val="bullet"/>
      <w:lvlText w:val="•"/>
      <w:lvlJc w:val="left"/>
      <w:pPr>
        <w:tabs>
          <w:tab w:val="num" w:pos="5040"/>
        </w:tabs>
        <w:ind w:left="5040" w:hanging="360"/>
      </w:pPr>
      <w:rPr>
        <w:rFonts w:ascii="Arial" w:hAnsi="Arial" w:hint="default"/>
      </w:rPr>
    </w:lvl>
    <w:lvl w:ilvl="7" w:tplc="FCBC48BA" w:tentative="1">
      <w:start w:val="1"/>
      <w:numFmt w:val="bullet"/>
      <w:lvlText w:val="•"/>
      <w:lvlJc w:val="left"/>
      <w:pPr>
        <w:tabs>
          <w:tab w:val="num" w:pos="5760"/>
        </w:tabs>
        <w:ind w:left="5760" w:hanging="360"/>
      </w:pPr>
      <w:rPr>
        <w:rFonts w:ascii="Arial" w:hAnsi="Arial" w:hint="default"/>
      </w:rPr>
    </w:lvl>
    <w:lvl w:ilvl="8" w:tplc="7E26F7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624DCE"/>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401B7A"/>
    <w:multiLevelType w:val="hybridMultilevel"/>
    <w:tmpl w:val="2A94D6A0"/>
    <w:lvl w:ilvl="0" w:tplc="18F85518">
      <w:numFmt w:val="bullet"/>
      <w:lvlText w:val="-"/>
      <w:lvlJc w:val="left"/>
      <w:pPr>
        <w:ind w:left="720" w:hanging="360"/>
      </w:pPr>
      <w:rPr>
        <w:rFonts w:ascii="Times New Roman" w:eastAsiaTheme="minorEastAsia" w:hAnsi="Times New Roman" w:cs="Times New Roman" w:hint="default"/>
      </w:rPr>
    </w:lvl>
    <w:lvl w:ilvl="1" w:tplc="18F85518">
      <w:numFmt w:val="bullet"/>
      <w:lvlText w:val="-"/>
      <w:lvlJc w:val="left"/>
      <w:pPr>
        <w:ind w:left="1440" w:hanging="360"/>
      </w:pPr>
      <w:rPr>
        <w:rFonts w:ascii="Times New Roman" w:eastAsiaTheme="minorEastAsia" w:hAnsi="Times New Roman" w:cs="Times New Roman" w:hint="default"/>
      </w:rPr>
    </w:lvl>
    <w:lvl w:ilvl="2" w:tplc="18F85518">
      <w:numFmt w:val="bullet"/>
      <w:lvlText w:val="-"/>
      <w:lvlJc w:val="left"/>
      <w:pPr>
        <w:ind w:left="2160" w:hanging="360"/>
      </w:pPr>
      <w:rPr>
        <w:rFonts w:ascii="Times New Roman" w:eastAsiaTheme="minorEastAsia" w:hAnsi="Times New Roman" w:cs="Times New Roman" w:hint="default"/>
      </w:rPr>
    </w:lvl>
    <w:lvl w:ilvl="3" w:tplc="18F85518">
      <w:numFmt w:val="bullet"/>
      <w:lvlText w:val="-"/>
      <w:lvlJc w:val="left"/>
      <w:pPr>
        <w:ind w:left="2880" w:hanging="360"/>
      </w:pPr>
      <w:rPr>
        <w:rFonts w:ascii="Times New Roman" w:eastAsiaTheme="minorEastAsia" w:hAnsi="Times New Roman" w:cs="Times New Roman"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E110EF0"/>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E74D29"/>
    <w:multiLevelType w:val="hybridMultilevel"/>
    <w:tmpl w:val="943C41CC"/>
    <w:lvl w:ilvl="0" w:tplc="08070001">
      <w:start w:val="1"/>
      <w:numFmt w:val="bullet"/>
      <w:lvlText w:val=""/>
      <w:lvlJc w:val="left"/>
      <w:pPr>
        <w:ind w:left="720" w:hanging="360"/>
      </w:pPr>
      <w:rPr>
        <w:rFonts w:ascii="Symbol" w:hAnsi="Symbol" w:hint="default"/>
      </w:rPr>
    </w:lvl>
    <w:lvl w:ilvl="1" w:tplc="A12A3D9C">
      <w:numFmt w:val="bullet"/>
      <w:lvlText w:val="•"/>
      <w:lvlJc w:val="left"/>
      <w:pPr>
        <w:ind w:left="1440" w:hanging="360"/>
      </w:pPr>
      <w:rPr>
        <w:rFonts w:ascii="Times New Roman" w:eastAsiaTheme="minorEastAsia"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5E353A"/>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B14C01"/>
    <w:multiLevelType w:val="hybridMultilevel"/>
    <w:tmpl w:val="30B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3527"/>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110C21"/>
    <w:multiLevelType w:val="hybridMultilevel"/>
    <w:tmpl w:val="F5B485C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CD536A"/>
    <w:multiLevelType w:val="hybridMultilevel"/>
    <w:tmpl w:val="9C6C72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AA15182"/>
    <w:multiLevelType w:val="hybridMultilevel"/>
    <w:tmpl w:val="8332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3840"/>
    <w:multiLevelType w:val="hybridMultilevel"/>
    <w:tmpl w:val="7BF28E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4B30A1"/>
    <w:multiLevelType w:val="hybridMultilevel"/>
    <w:tmpl w:val="A7AC1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CA21BF"/>
    <w:multiLevelType w:val="hybridMultilevel"/>
    <w:tmpl w:val="85045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103361"/>
    <w:multiLevelType w:val="hybridMultilevel"/>
    <w:tmpl w:val="94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04EE5"/>
    <w:multiLevelType w:val="hybridMultilevel"/>
    <w:tmpl w:val="054ED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66F06"/>
    <w:multiLevelType w:val="hybridMultilevel"/>
    <w:tmpl w:val="16DE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016C9"/>
    <w:multiLevelType w:val="hybridMultilevel"/>
    <w:tmpl w:val="9C2E2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02D674E"/>
    <w:multiLevelType w:val="hybridMultilevel"/>
    <w:tmpl w:val="36ACC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BEA3855"/>
    <w:multiLevelType w:val="hybridMultilevel"/>
    <w:tmpl w:val="BE52CEF4"/>
    <w:lvl w:ilvl="0" w:tplc="040C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31F31"/>
    <w:multiLevelType w:val="hybridMultilevel"/>
    <w:tmpl w:val="9ABA48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D00326"/>
    <w:multiLevelType w:val="hybridMultilevel"/>
    <w:tmpl w:val="EB1E6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323204"/>
    <w:multiLevelType w:val="hybridMultilevel"/>
    <w:tmpl w:val="0B9E0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E16616"/>
    <w:multiLevelType w:val="hybridMultilevel"/>
    <w:tmpl w:val="D5D62EA0"/>
    <w:lvl w:ilvl="0" w:tplc="C96493F6">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7862EE8"/>
    <w:multiLevelType w:val="hybridMultilevel"/>
    <w:tmpl w:val="FF8C52AE"/>
    <w:lvl w:ilvl="0" w:tplc="BE4C089E">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D164C0"/>
    <w:multiLevelType w:val="hybridMultilevel"/>
    <w:tmpl w:val="D14A7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9B4511B"/>
    <w:multiLevelType w:val="hybridMultilevel"/>
    <w:tmpl w:val="5BFC5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19"/>
  </w:num>
  <w:num w:numId="4">
    <w:abstractNumId w:val="17"/>
  </w:num>
  <w:num w:numId="5">
    <w:abstractNumId w:val="29"/>
  </w:num>
  <w:num w:numId="6">
    <w:abstractNumId w:val="34"/>
  </w:num>
  <w:num w:numId="7">
    <w:abstractNumId w:val="21"/>
  </w:num>
  <w:num w:numId="8">
    <w:abstractNumId w:val="8"/>
  </w:num>
  <w:num w:numId="9">
    <w:abstractNumId w:val="7"/>
  </w:num>
  <w:num w:numId="10">
    <w:abstractNumId w:val="3"/>
  </w:num>
  <w:num w:numId="11">
    <w:abstractNumId w:val="32"/>
  </w:num>
  <w:num w:numId="12">
    <w:abstractNumId w:val="23"/>
  </w:num>
  <w:num w:numId="13">
    <w:abstractNumId w:val="26"/>
  </w:num>
  <w:num w:numId="14">
    <w:abstractNumId w:val="6"/>
  </w:num>
  <w:num w:numId="15">
    <w:abstractNumId w:val="0"/>
  </w:num>
  <w:num w:numId="16">
    <w:abstractNumId w:val="1"/>
  </w:num>
  <w:num w:numId="17">
    <w:abstractNumId w:val="12"/>
  </w:num>
  <w:num w:numId="18">
    <w:abstractNumId w:val="31"/>
  </w:num>
  <w:num w:numId="19">
    <w:abstractNumId w:val="2"/>
  </w:num>
  <w:num w:numId="20">
    <w:abstractNumId w:val="16"/>
  </w:num>
  <w:num w:numId="21">
    <w:abstractNumId w:val="5"/>
  </w:num>
  <w:num w:numId="22">
    <w:abstractNumId w:val="4"/>
  </w:num>
  <w:num w:numId="23">
    <w:abstractNumId w:val="13"/>
  </w:num>
  <w:num w:numId="24">
    <w:abstractNumId w:val="9"/>
  </w:num>
  <w:num w:numId="25">
    <w:abstractNumId w:val="15"/>
  </w:num>
  <w:num w:numId="26">
    <w:abstractNumId w:val="22"/>
  </w:num>
  <w:num w:numId="27">
    <w:abstractNumId w:val="11"/>
  </w:num>
  <w:num w:numId="28">
    <w:abstractNumId w:val="14"/>
  </w:num>
  <w:num w:numId="29">
    <w:abstractNumId w:val="24"/>
  </w:num>
  <w:num w:numId="30">
    <w:abstractNumId w:val="18"/>
  </w:num>
  <w:num w:numId="31">
    <w:abstractNumId w:val="27"/>
  </w:num>
  <w:num w:numId="32">
    <w:abstractNumId w:val="10"/>
  </w:num>
  <w:num w:numId="33">
    <w:abstractNumId w:val="25"/>
  </w:num>
  <w:num w:numId="34">
    <w:abstractNumId w:val="3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981"/>
    <w:rsid w:val="00000C6C"/>
    <w:rsid w:val="00003670"/>
    <w:rsid w:val="000048E3"/>
    <w:rsid w:val="000102B7"/>
    <w:rsid w:val="000113BD"/>
    <w:rsid w:val="000114FD"/>
    <w:rsid w:val="00012F24"/>
    <w:rsid w:val="00016414"/>
    <w:rsid w:val="0001683C"/>
    <w:rsid w:val="00017E4D"/>
    <w:rsid w:val="000201FA"/>
    <w:rsid w:val="00020305"/>
    <w:rsid w:val="000206AC"/>
    <w:rsid w:val="00021A43"/>
    <w:rsid w:val="00022BF0"/>
    <w:rsid w:val="00023DFC"/>
    <w:rsid w:val="00023ED4"/>
    <w:rsid w:val="00024001"/>
    <w:rsid w:val="00024B42"/>
    <w:rsid w:val="000277AD"/>
    <w:rsid w:val="00030286"/>
    <w:rsid w:val="00032684"/>
    <w:rsid w:val="00034E51"/>
    <w:rsid w:val="00035BF5"/>
    <w:rsid w:val="00036698"/>
    <w:rsid w:val="000401AE"/>
    <w:rsid w:val="00040661"/>
    <w:rsid w:val="0004144E"/>
    <w:rsid w:val="000429AB"/>
    <w:rsid w:val="00050C56"/>
    <w:rsid w:val="0005431D"/>
    <w:rsid w:val="000554C8"/>
    <w:rsid w:val="00055EC5"/>
    <w:rsid w:val="0006005A"/>
    <w:rsid w:val="00061462"/>
    <w:rsid w:val="000642B8"/>
    <w:rsid w:val="00064A8A"/>
    <w:rsid w:val="00064F8D"/>
    <w:rsid w:val="00066D09"/>
    <w:rsid w:val="00067DD0"/>
    <w:rsid w:val="000708E7"/>
    <w:rsid w:val="00071870"/>
    <w:rsid w:val="00071DC6"/>
    <w:rsid w:val="000757C1"/>
    <w:rsid w:val="00076111"/>
    <w:rsid w:val="000772B4"/>
    <w:rsid w:val="0008097A"/>
    <w:rsid w:val="00081453"/>
    <w:rsid w:val="00081657"/>
    <w:rsid w:val="00081D03"/>
    <w:rsid w:val="00082E2C"/>
    <w:rsid w:val="000852D3"/>
    <w:rsid w:val="0008541F"/>
    <w:rsid w:val="000859B7"/>
    <w:rsid w:val="000904EE"/>
    <w:rsid w:val="00091BB2"/>
    <w:rsid w:val="00092A53"/>
    <w:rsid w:val="000952A0"/>
    <w:rsid w:val="0009779D"/>
    <w:rsid w:val="000A004B"/>
    <w:rsid w:val="000A1055"/>
    <w:rsid w:val="000A1475"/>
    <w:rsid w:val="000A1BB4"/>
    <w:rsid w:val="000A24EE"/>
    <w:rsid w:val="000A2C23"/>
    <w:rsid w:val="000A308C"/>
    <w:rsid w:val="000A3289"/>
    <w:rsid w:val="000A35B3"/>
    <w:rsid w:val="000A3ABC"/>
    <w:rsid w:val="000A3D81"/>
    <w:rsid w:val="000A5A82"/>
    <w:rsid w:val="000A5D5D"/>
    <w:rsid w:val="000A6E10"/>
    <w:rsid w:val="000A72C7"/>
    <w:rsid w:val="000B0BF5"/>
    <w:rsid w:val="000B0D31"/>
    <w:rsid w:val="000B1562"/>
    <w:rsid w:val="000B1819"/>
    <w:rsid w:val="000B1F77"/>
    <w:rsid w:val="000B324E"/>
    <w:rsid w:val="000B3EB7"/>
    <w:rsid w:val="000B4C4C"/>
    <w:rsid w:val="000B4DA7"/>
    <w:rsid w:val="000B518A"/>
    <w:rsid w:val="000B57BE"/>
    <w:rsid w:val="000B69D6"/>
    <w:rsid w:val="000B6CAE"/>
    <w:rsid w:val="000B70FA"/>
    <w:rsid w:val="000B77D6"/>
    <w:rsid w:val="000C17CD"/>
    <w:rsid w:val="000C1DE9"/>
    <w:rsid w:val="000C29F5"/>
    <w:rsid w:val="000C2CBF"/>
    <w:rsid w:val="000C3A6F"/>
    <w:rsid w:val="000C4ED5"/>
    <w:rsid w:val="000C5BC6"/>
    <w:rsid w:val="000D0867"/>
    <w:rsid w:val="000D1F50"/>
    <w:rsid w:val="000D2653"/>
    <w:rsid w:val="000D2A1D"/>
    <w:rsid w:val="000D44F1"/>
    <w:rsid w:val="000D486F"/>
    <w:rsid w:val="000D674D"/>
    <w:rsid w:val="000E09AD"/>
    <w:rsid w:val="000E0EEF"/>
    <w:rsid w:val="000E4AC9"/>
    <w:rsid w:val="000E50FF"/>
    <w:rsid w:val="000E5DA6"/>
    <w:rsid w:val="000E688B"/>
    <w:rsid w:val="000E7DDB"/>
    <w:rsid w:val="000F04B0"/>
    <w:rsid w:val="000F0E01"/>
    <w:rsid w:val="000F4A56"/>
    <w:rsid w:val="000F4D70"/>
    <w:rsid w:val="000F6992"/>
    <w:rsid w:val="000F7A2B"/>
    <w:rsid w:val="00100068"/>
    <w:rsid w:val="00100667"/>
    <w:rsid w:val="00100E85"/>
    <w:rsid w:val="00100F22"/>
    <w:rsid w:val="001039FC"/>
    <w:rsid w:val="00103DCF"/>
    <w:rsid w:val="00105931"/>
    <w:rsid w:val="00105C1F"/>
    <w:rsid w:val="0010643D"/>
    <w:rsid w:val="00107395"/>
    <w:rsid w:val="0010790D"/>
    <w:rsid w:val="00107D2B"/>
    <w:rsid w:val="00111079"/>
    <w:rsid w:val="001112DF"/>
    <w:rsid w:val="00111329"/>
    <w:rsid w:val="00111EBB"/>
    <w:rsid w:val="00114001"/>
    <w:rsid w:val="001141E1"/>
    <w:rsid w:val="00117061"/>
    <w:rsid w:val="00117197"/>
    <w:rsid w:val="001234E2"/>
    <w:rsid w:val="00123B9B"/>
    <w:rsid w:val="0012566C"/>
    <w:rsid w:val="00125EAE"/>
    <w:rsid w:val="00126FBC"/>
    <w:rsid w:val="001275FA"/>
    <w:rsid w:val="001314E2"/>
    <w:rsid w:val="00131567"/>
    <w:rsid w:val="00131C7C"/>
    <w:rsid w:val="00133F31"/>
    <w:rsid w:val="00135C8A"/>
    <w:rsid w:val="0013628D"/>
    <w:rsid w:val="001372C2"/>
    <w:rsid w:val="00140D9D"/>
    <w:rsid w:val="001414CE"/>
    <w:rsid w:val="001422A2"/>
    <w:rsid w:val="001422BC"/>
    <w:rsid w:val="001428D4"/>
    <w:rsid w:val="00144BB4"/>
    <w:rsid w:val="001456EA"/>
    <w:rsid w:val="00146BA2"/>
    <w:rsid w:val="001470AD"/>
    <w:rsid w:val="00147162"/>
    <w:rsid w:val="00147B55"/>
    <w:rsid w:val="00147D62"/>
    <w:rsid w:val="001503E5"/>
    <w:rsid w:val="00151DC2"/>
    <w:rsid w:val="001531D7"/>
    <w:rsid w:val="0015387C"/>
    <w:rsid w:val="00154B7F"/>
    <w:rsid w:val="001551E4"/>
    <w:rsid w:val="0015521C"/>
    <w:rsid w:val="00155E3D"/>
    <w:rsid w:val="001572F2"/>
    <w:rsid w:val="00160C3F"/>
    <w:rsid w:val="00161BD1"/>
    <w:rsid w:val="001629E8"/>
    <w:rsid w:val="00162E0E"/>
    <w:rsid w:val="0016398E"/>
    <w:rsid w:val="00165160"/>
    <w:rsid w:val="0016643F"/>
    <w:rsid w:val="00172BBD"/>
    <w:rsid w:val="0017304E"/>
    <w:rsid w:val="00174675"/>
    <w:rsid w:val="0017624C"/>
    <w:rsid w:val="00176D66"/>
    <w:rsid w:val="00176F5C"/>
    <w:rsid w:val="0017761A"/>
    <w:rsid w:val="0017784C"/>
    <w:rsid w:val="00177B85"/>
    <w:rsid w:val="00180834"/>
    <w:rsid w:val="0018121D"/>
    <w:rsid w:val="001827B1"/>
    <w:rsid w:val="00183755"/>
    <w:rsid w:val="00183C5E"/>
    <w:rsid w:val="00183F07"/>
    <w:rsid w:val="00186111"/>
    <w:rsid w:val="00186676"/>
    <w:rsid w:val="00186DE2"/>
    <w:rsid w:val="001A09EF"/>
    <w:rsid w:val="001A0B9F"/>
    <w:rsid w:val="001A1474"/>
    <w:rsid w:val="001A2E00"/>
    <w:rsid w:val="001A31B9"/>
    <w:rsid w:val="001A4CDF"/>
    <w:rsid w:val="001A514A"/>
    <w:rsid w:val="001A6244"/>
    <w:rsid w:val="001A7FC1"/>
    <w:rsid w:val="001B0D1C"/>
    <w:rsid w:val="001B13E6"/>
    <w:rsid w:val="001B1827"/>
    <w:rsid w:val="001B6FE5"/>
    <w:rsid w:val="001B72C5"/>
    <w:rsid w:val="001B7755"/>
    <w:rsid w:val="001C089A"/>
    <w:rsid w:val="001C2A74"/>
    <w:rsid w:val="001C3519"/>
    <w:rsid w:val="001C3D4A"/>
    <w:rsid w:val="001C77F0"/>
    <w:rsid w:val="001D00B8"/>
    <w:rsid w:val="001D18EB"/>
    <w:rsid w:val="001D1C61"/>
    <w:rsid w:val="001D2799"/>
    <w:rsid w:val="001D2AA7"/>
    <w:rsid w:val="001D2C89"/>
    <w:rsid w:val="001D4698"/>
    <w:rsid w:val="001D570C"/>
    <w:rsid w:val="001D6534"/>
    <w:rsid w:val="001D6859"/>
    <w:rsid w:val="001D7158"/>
    <w:rsid w:val="001D7B6A"/>
    <w:rsid w:val="001E182A"/>
    <w:rsid w:val="001E35DC"/>
    <w:rsid w:val="001E396F"/>
    <w:rsid w:val="001E3E9B"/>
    <w:rsid w:val="001E5D48"/>
    <w:rsid w:val="001E5F20"/>
    <w:rsid w:val="001E629C"/>
    <w:rsid w:val="001E6445"/>
    <w:rsid w:val="001E6F09"/>
    <w:rsid w:val="001E745C"/>
    <w:rsid w:val="001F05DF"/>
    <w:rsid w:val="001F1FBD"/>
    <w:rsid w:val="001F360D"/>
    <w:rsid w:val="001F4622"/>
    <w:rsid w:val="001F4FFB"/>
    <w:rsid w:val="001F6317"/>
    <w:rsid w:val="001F6436"/>
    <w:rsid w:val="001F76A6"/>
    <w:rsid w:val="00201064"/>
    <w:rsid w:val="00201D23"/>
    <w:rsid w:val="0020435A"/>
    <w:rsid w:val="00205F17"/>
    <w:rsid w:val="00206575"/>
    <w:rsid w:val="002111ED"/>
    <w:rsid w:val="00212393"/>
    <w:rsid w:val="002137BF"/>
    <w:rsid w:val="00214B07"/>
    <w:rsid w:val="00215A35"/>
    <w:rsid w:val="00216D4A"/>
    <w:rsid w:val="00221001"/>
    <w:rsid w:val="00223791"/>
    <w:rsid w:val="00224212"/>
    <w:rsid w:val="00225CBF"/>
    <w:rsid w:val="002264FF"/>
    <w:rsid w:val="0023128C"/>
    <w:rsid w:val="00231DAC"/>
    <w:rsid w:val="0023219E"/>
    <w:rsid w:val="00232312"/>
    <w:rsid w:val="00232A20"/>
    <w:rsid w:val="00233586"/>
    <w:rsid w:val="00233674"/>
    <w:rsid w:val="002337BF"/>
    <w:rsid w:val="002340D3"/>
    <w:rsid w:val="0023774C"/>
    <w:rsid w:val="00237797"/>
    <w:rsid w:val="00242A73"/>
    <w:rsid w:val="00242F4A"/>
    <w:rsid w:val="002433FA"/>
    <w:rsid w:val="00243447"/>
    <w:rsid w:val="002454C5"/>
    <w:rsid w:val="002462CF"/>
    <w:rsid w:val="00247677"/>
    <w:rsid w:val="002507DD"/>
    <w:rsid w:val="00251CF2"/>
    <w:rsid w:val="00251D9B"/>
    <w:rsid w:val="00252EC4"/>
    <w:rsid w:val="002533D3"/>
    <w:rsid w:val="00253FC5"/>
    <w:rsid w:val="002540DD"/>
    <w:rsid w:val="00254204"/>
    <w:rsid w:val="00254D4C"/>
    <w:rsid w:val="00255D7D"/>
    <w:rsid w:val="0025616B"/>
    <w:rsid w:val="00256EAF"/>
    <w:rsid w:val="0025707A"/>
    <w:rsid w:val="00257A27"/>
    <w:rsid w:val="00260163"/>
    <w:rsid w:val="00261A74"/>
    <w:rsid w:val="00262B3B"/>
    <w:rsid w:val="00263542"/>
    <w:rsid w:val="0026360F"/>
    <w:rsid w:val="0026487D"/>
    <w:rsid w:val="00270CF3"/>
    <w:rsid w:val="00271AE9"/>
    <w:rsid w:val="00271B1E"/>
    <w:rsid w:val="00272D0A"/>
    <w:rsid w:val="002733D0"/>
    <w:rsid w:val="002733FD"/>
    <w:rsid w:val="00276E95"/>
    <w:rsid w:val="0027797A"/>
    <w:rsid w:val="00280970"/>
    <w:rsid w:val="00280EEB"/>
    <w:rsid w:val="00283389"/>
    <w:rsid w:val="002833C9"/>
    <w:rsid w:val="00283E89"/>
    <w:rsid w:val="002871E2"/>
    <w:rsid w:val="002878EB"/>
    <w:rsid w:val="00291810"/>
    <w:rsid w:val="00293AE6"/>
    <w:rsid w:val="00294772"/>
    <w:rsid w:val="00294DE7"/>
    <w:rsid w:val="00294F1D"/>
    <w:rsid w:val="002955A6"/>
    <w:rsid w:val="002972A1"/>
    <w:rsid w:val="002A1E47"/>
    <w:rsid w:val="002A1F02"/>
    <w:rsid w:val="002A59F5"/>
    <w:rsid w:val="002A6AC8"/>
    <w:rsid w:val="002B0C3C"/>
    <w:rsid w:val="002B1E62"/>
    <w:rsid w:val="002B5C1F"/>
    <w:rsid w:val="002B6522"/>
    <w:rsid w:val="002B7F2E"/>
    <w:rsid w:val="002C0C57"/>
    <w:rsid w:val="002C0F1D"/>
    <w:rsid w:val="002C24E7"/>
    <w:rsid w:val="002C2906"/>
    <w:rsid w:val="002C308A"/>
    <w:rsid w:val="002C3F1B"/>
    <w:rsid w:val="002C445D"/>
    <w:rsid w:val="002C44BB"/>
    <w:rsid w:val="002C457D"/>
    <w:rsid w:val="002C5506"/>
    <w:rsid w:val="002C5AFD"/>
    <w:rsid w:val="002C70ED"/>
    <w:rsid w:val="002D2139"/>
    <w:rsid w:val="002D272B"/>
    <w:rsid w:val="002D56FD"/>
    <w:rsid w:val="002D5E27"/>
    <w:rsid w:val="002D5F48"/>
    <w:rsid w:val="002D61F6"/>
    <w:rsid w:val="002D642F"/>
    <w:rsid w:val="002D67D6"/>
    <w:rsid w:val="002D6FBE"/>
    <w:rsid w:val="002D70A8"/>
    <w:rsid w:val="002D7557"/>
    <w:rsid w:val="002D784D"/>
    <w:rsid w:val="002E0067"/>
    <w:rsid w:val="002E0E53"/>
    <w:rsid w:val="002E2FE1"/>
    <w:rsid w:val="002E4075"/>
    <w:rsid w:val="002E5AE6"/>
    <w:rsid w:val="002E5EC2"/>
    <w:rsid w:val="002E7965"/>
    <w:rsid w:val="002F4550"/>
    <w:rsid w:val="002F465E"/>
    <w:rsid w:val="002F4F39"/>
    <w:rsid w:val="002F4F74"/>
    <w:rsid w:val="003026A4"/>
    <w:rsid w:val="00303667"/>
    <w:rsid w:val="00303EAB"/>
    <w:rsid w:val="003044E9"/>
    <w:rsid w:val="00306237"/>
    <w:rsid w:val="00306240"/>
    <w:rsid w:val="00306958"/>
    <w:rsid w:val="00310213"/>
    <w:rsid w:val="00310459"/>
    <w:rsid w:val="003116B3"/>
    <w:rsid w:val="00313D20"/>
    <w:rsid w:val="00314F6A"/>
    <w:rsid w:val="003155DC"/>
    <w:rsid w:val="00315D83"/>
    <w:rsid w:val="00315E2E"/>
    <w:rsid w:val="00316030"/>
    <w:rsid w:val="003178BD"/>
    <w:rsid w:val="00317C3E"/>
    <w:rsid w:val="00321960"/>
    <w:rsid w:val="00322BAA"/>
    <w:rsid w:val="00323B95"/>
    <w:rsid w:val="00324316"/>
    <w:rsid w:val="00324F4C"/>
    <w:rsid w:val="00325725"/>
    <w:rsid w:val="00326B5A"/>
    <w:rsid w:val="003272A3"/>
    <w:rsid w:val="0033059D"/>
    <w:rsid w:val="003315BF"/>
    <w:rsid w:val="00331FF8"/>
    <w:rsid w:val="00333B78"/>
    <w:rsid w:val="00334A8B"/>
    <w:rsid w:val="003350F6"/>
    <w:rsid w:val="00335CAF"/>
    <w:rsid w:val="00337994"/>
    <w:rsid w:val="00341705"/>
    <w:rsid w:val="00341AC7"/>
    <w:rsid w:val="00341BD3"/>
    <w:rsid w:val="00342784"/>
    <w:rsid w:val="00344B5F"/>
    <w:rsid w:val="00345731"/>
    <w:rsid w:val="003457C0"/>
    <w:rsid w:val="00345ABC"/>
    <w:rsid w:val="00346F8E"/>
    <w:rsid w:val="003508B8"/>
    <w:rsid w:val="0035653C"/>
    <w:rsid w:val="00357474"/>
    <w:rsid w:val="003610DD"/>
    <w:rsid w:val="003620DF"/>
    <w:rsid w:val="003625BD"/>
    <w:rsid w:val="003636B7"/>
    <w:rsid w:val="00364CFB"/>
    <w:rsid w:val="003654E3"/>
    <w:rsid w:val="00366DF8"/>
    <w:rsid w:val="003708F6"/>
    <w:rsid w:val="0037141A"/>
    <w:rsid w:val="00372BEE"/>
    <w:rsid w:val="0037360D"/>
    <w:rsid w:val="003736A7"/>
    <w:rsid w:val="003738F0"/>
    <w:rsid w:val="00373BD9"/>
    <w:rsid w:val="00374DA2"/>
    <w:rsid w:val="003754B0"/>
    <w:rsid w:val="003758F6"/>
    <w:rsid w:val="00376189"/>
    <w:rsid w:val="00377484"/>
    <w:rsid w:val="003775CD"/>
    <w:rsid w:val="00380D54"/>
    <w:rsid w:val="00380E84"/>
    <w:rsid w:val="00381188"/>
    <w:rsid w:val="00381669"/>
    <w:rsid w:val="003821DF"/>
    <w:rsid w:val="003835E5"/>
    <w:rsid w:val="00384205"/>
    <w:rsid w:val="00387536"/>
    <w:rsid w:val="0039008B"/>
    <w:rsid w:val="00390A33"/>
    <w:rsid w:val="00390B35"/>
    <w:rsid w:val="00391DF3"/>
    <w:rsid w:val="003920AE"/>
    <w:rsid w:val="003928BB"/>
    <w:rsid w:val="003955FF"/>
    <w:rsid w:val="003A06F2"/>
    <w:rsid w:val="003A1751"/>
    <w:rsid w:val="003A41B7"/>
    <w:rsid w:val="003A5004"/>
    <w:rsid w:val="003A696B"/>
    <w:rsid w:val="003A7CEC"/>
    <w:rsid w:val="003A7F8F"/>
    <w:rsid w:val="003B2859"/>
    <w:rsid w:val="003B3673"/>
    <w:rsid w:val="003B4ECB"/>
    <w:rsid w:val="003B5F31"/>
    <w:rsid w:val="003B65C1"/>
    <w:rsid w:val="003B7D47"/>
    <w:rsid w:val="003C167B"/>
    <w:rsid w:val="003C20E0"/>
    <w:rsid w:val="003C220A"/>
    <w:rsid w:val="003C571A"/>
    <w:rsid w:val="003C6C08"/>
    <w:rsid w:val="003C6C83"/>
    <w:rsid w:val="003C7A5E"/>
    <w:rsid w:val="003D16FF"/>
    <w:rsid w:val="003D1F62"/>
    <w:rsid w:val="003D5E19"/>
    <w:rsid w:val="003D6533"/>
    <w:rsid w:val="003D7314"/>
    <w:rsid w:val="003E00B9"/>
    <w:rsid w:val="003E2122"/>
    <w:rsid w:val="003E239C"/>
    <w:rsid w:val="003E2DBA"/>
    <w:rsid w:val="003E3784"/>
    <w:rsid w:val="003E4CCB"/>
    <w:rsid w:val="003E6DA9"/>
    <w:rsid w:val="003E79A6"/>
    <w:rsid w:val="003F0886"/>
    <w:rsid w:val="003F369D"/>
    <w:rsid w:val="003F3A0F"/>
    <w:rsid w:val="003F4BBC"/>
    <w:rsid w:val="003F5193"/>
    <w:rsid w:val="003F6122"/>
    <w:rsid w:val="003F69EE"/>
    <w:rsid w:val="003F6B84"/>
    <w:rsid w:val="003F6BD3"/>
    <w:rsid w:val="003F7CCF"/>
    <w:rsid w:val="0040243D"/>
    <w:rsid w:val="004031EF"/>
    <w:rsid w:val="0040396F"/>
    <w:rsid w:val="00403F8A"/>
    <w:rsid w:val="00405166"/>
    <w:rsid w:val="00407856"/>
    <w:rsid w:val="004102B6"/>
    <w:rsid w:val="0041068F"/>
    <w:rsid w:val="00410F74"/>
    <w:rsid w:val="0041263C"/>
    <w:rsid w:val="00412927"/>
    <w:rsid w:val="00417D6D"/>
    <w:rsid w:val="00417DFD"/>
    <w:rsid w:val="00422A71"/>
    <w:rsid w:val="004239AB"/>
    <w:rsid w:val="0042563C"/>
    <w:rsid w:val="004265E9"/>
    <w:rsid w:val="004307CF"/>
    <w:rsid w:val="0043110F"/>
    <w:rsid w:val="00431AF7"/>
    <w:rsid w:val="0043385F"/>
    <w:rsid w:val="004341A4"/>
    <w:rsid w:val="004417DA"/>
    <w:rsid w:val="004428B2"/>
    <w:rsid w:val="00442F79"/>
    <w:rsid w:val="00443131"/>
    <w:rsid w:val="00445388"/>
    <w:rsid w:val="004456E8"/>
    <w:rsid w:val="00446AC4"/>
    <w:rsid w:val="00447659"/>
    <w:rsid w:val="00452B9B"/>
    <w:rsid w:val="00454F5E"/>
    <w:rsid w:val="004561EA"/>
    <w:rsid w:val="004569C1"/>
    <w:rsid w:val="00457073"/>
    <w:rsid w:val="00462255"/>
    <w:rsid w:val="00462CB5"/>
    <w:rsid w:val="004633D3"/>
    <w:rsid w:val="00464B71"/>
    <w:rsid w:val="00464CC1"/>
    <w:rsid w:val="0046778F"/>
    <w:rsid w:val="004711F9"/>
    <w:rsid w:val="00471A32"/>
    <w:rsid w:val="004720F5"/>
    <w:rsid w:val="004733EA"/>
    <w:rsid w:val="00473461"/>
    <w:rsid w:val="0047574F"/>
    <w:rsid w:val="00475F90"/>
    <w:rsid w:val="004769EE"/>
    <w:rsid w:val="004824F6"/>
    <w:rsid w:val="00482702"/>
    <w:rsid w:val="0048442C"/>
    <w:rsid w:val="00484D94"/>
    <w:rsid w:val="00485313"/>
    <w:rsid w:val="0048715E"/>
    <w:rsid w:val="004900F1"/>
    <w:rsid w:val="00491999"/>
    <w:rsid w:val="00492036"/>
    <w:rsid w:val="00495DE8"/>
    <w:rsid w:val="00496068"/>
    <w:rsid w:val="00496E25"/>
    <w:rsid w:val="004A0E2A"/>
    <w:rsid w:val="004A2DDA"/>
    <w:rsid w:val="004A36B7"/>
    <w:rsid w:val="004A60C3"/>
    <w:rsid w:val="004A7D64"/>
    <w:rsid w:val="004B038A"/>
    <w:rsid w:val="004B0A47"/>
    <w:rsid w:val="004B143F"/>
    <w:rsid w:val="004B28D3"/>
    <w:rsid w:val="004B4389"/>
    <w:rsid w:val="004B5AAF"/>
    <w:rsid w:val="004C00B3"/>
    <w:rsid w:val="004C03D7"/>
    <w:rsid w:val="004C068B"/>
    <w:rsid w:val="004C0B6F"/>
    <w:rsid w:val="004C1C8C"/>
    <w:rsid w:val="004C31DB"/>
    <w:rsid w:val="004C60CA"/>
    <w:rsid w:val="004C710E"/>
    <w:rsid w:val="004C715B"/>
    <w:rsid w:val="004C7B48"/>
    <w:rsid w:val="004D0873"/>
    <w:rsid w:val="004D0C6C"/>
    <w:rsid w:val="004D1634"/>
    <w:rsid w:val="004D298D"/>
    <w:rsid w:val="004D2F59"/>
    <w:rsid w:val="004D39A7"/>
    <w:rsid w:val="004D4424"/>
    <w:rsid w:val="004D490F"/>
    <w:rsid w:val="004D49B9"/>
    <w:rsid w:val="004D5874"/>
    <w:rsid w:val="004D6E00"/>
    <w:rsid w:val="004E4090"/>
    <w:rsid w:val="004E5082"/>
    <w:rsid w:val="004E5396"/>
    <w:rsid w:val="004E544E"/>
    <w:rsid w:val="004E6B0C"/>
    <w:rsid w:val="004E7679"/>
    <w:rsid w:val="004F05C8"/>
    <w:rsid w:val="004F30B3"/>
    <w:rsid w:val="004F34CA"/>
    <w:rsid w:val="004F6270"/>
    <w:rsid w:val="005011B5"/>
    <w:rsid w:val="00501801"/>
    <w:rsid w:val="005020DB"/>
    <w:rsid w:val="005046A1"/>
    <w:rsid w:val="005048E3"/>
    <w:rsid w:val="00506501"/>
    <w:rsid w:val="005074BA"/>
    <w:rsid w:val="00507535"/>
    <w:rsid w:val="00507B7E"/>
    <w:rsid w:val="0051101A"/>
    <w:rsid w:val="0051171C"/>
    <w:rsid w:val="00511799"/>
    <w:rsid w:val="005128A6"/>
    <w:rsid w:val="00512D03"/>
    <w:rsid w:val="00513562"/>
    <w:rsid w:val="00513D58"/>
    <w:rsid w:val="005168CF"/>
    <w:rsid w:val="00521BEE"/>
    <w:rsid w:val="00522E11"/>
    <w:rsid w:val="005231A8"/>
    <w:rsid w:val="005236BF"/>
    <w:rsid w:val="00523D0E"/>
    <w:rsid w:val="005249CC"/>
    <w:rsid w:val="00524BC5"/>
    <w:rsid w:val="00526A7E"/>
    <w:rsid w:val="005309C3"/>
    <w:rsid w:val="00530CEC"/>
    <w:rsid w:val="0053157D"/>
    <w:rsid w:val="00532B53"/>
    <w:rsid w:val="00532D9C"/>
    <w:rsid w:val="00533D70"/>
    <w:rsid w:val="005340A8"/>
    <w:rsid w:val="005347E7"/>
    <w:rsid w:val="0053695B"/>
    <w:rsid w:val="00536C39"/>
    <w:rsid w:val="00536F00"/>
    <w:rsid w:val="005376EE"/>
    <w:rsid w:val="005405C0"/>
    <w:rsid w:val="005414B3"/>
    <w:rsid w:val="005469DC"/>
    <w:rsid w:val="005523F2"/>
    <w:rsid w:val="005527D5"/>
    <w:rsid w:val="00552DE0"/>
    <w:rsid w:val="00553590"/>
    <w:rsid w:val="00553D5E"/>
    <w:rsid w:val="00555556"/>
    <w:rsid w:val="005567F0"/>
    <w:rsid w:val="00556B87"/>
    <w:rsid w:val="0055755C"/>
    <w:rsid w:val="00557E29"/>
    <w:rsid w:val="00561BCF"/>
    <w:rsid w:val="0056230C"/>
    <w:rsid w:val="00564129"/>
    <w:rsid w:val="00564F44"/>
    <w:rsid w:val="00565C41"/>
    <w:rsid w:val="00566A0C"/>
    <w:rsid w:val="00567943"/>
    <w:rsid w:val="00570805"/>
    <w:rsid w:val="00570E33"/>
    <w:rsid w:val="00571EFA"/>
    <w:rsid w:val="00574743"/>
    <w:rsid w:val="005747E0"/>
    <w:rsid w:val="00574B70"/>
    <w:rsid w:val="00575606"/>
    <w:rsid w:val="0057657C"/>
    <w:rsid w:val="00577382"/>
    <w:rsid w:val="00580BEA"/>
    <w:rsid w:val="00580EC4"/>
    <w:rsid w:val="0058302B"/>
    <w:rsid w:val="005840CD"/>
    <w:rsid w:val="00584C3D"/>
    <w:rsid w:val="00585D91"/>
    <w:rsid w:val="00585DAF"/>
    <w:rsid w:val="00586ECD"/>
    <w:rsid w:val="0059079A"/>
    <w:rsid w:val="00591CA9"/>
    <w:rsid w:val="0059218B"/>
    <w:rsid w:val="00592703"/>
    <w:rsid w:val="00593C3C"/>
    <w:rsid w:val="005958F8"/>
    <w:rsid w:val="00596CB4"/>
    <w:rsid w:val="005A5A85"/>
    <w:rsid w:val="005A66E8"/>
    <w:rsid w:val="005A70D3"/>
    <w:rsid w:val="005A7946"/>
    <w:rsid w:val="005B01A6"/>
    <w:rsid w:val="005B0622"/>
    <w:rsid w:val="005B11E2"/>
    <w:rsid w:val="005B18AA"/>
    <w:rsid w:val="005B2C1A"/>
    <w:rsid w:val="005B4013"/>
    <w:rsid w:val="005B57B6"/>
    <w:rsid w:val="005B6CE5"/>
    <w:rsid w:val="005B6F00"/>
    <w:rsid w:val="005B7E17"/>
    <w:rsid w:val="005B7E6A"/>
    <w:rsid w:val="005C0559"/>
    <w:rsid w:val="005C1855"/>
    <w:rsid w:val="005C2AD2"/>
    <w:rsid w:val="005C402E"/>
    <w:rsid w:val="005C52AD"/>
    <w:rsid w:val="005C5CDF"/>
    <w:rsid w:val="005C6596"/>
    <w:rsid w:val="005D06CA"/>
    <w:rsid w:val="005D47B2"/>
    <w:rsid w:val="005D6179"/>
    <w:rsid w:val="005E041B"/>
    <w:rsid w:val="005E0B13"/>
    <w:rsid w:val="005E1BF3"/>
    <w:rsid w:val="005E1EF3"/>
    <w:rsid w:val="005E3230"/>
    <w:rsid w:val="005E3A3B"/>
    <w:rsid w:val="005E42D3"/>
    <w:rsid w:val="005E45F0"/>
    <w:rsid w:val="005E73BC"/>
    <w:rsid w:val="005F2261"/>
    <w:rsid w:val="005F257C"/>
    <w:rsid w:val="005F571F"/>
    <w:rsid w:val="005F5CEF"/>
    <w:rsid w:val="005F5F34"/>
    <w:rsid w:val="005F6646"/>
    <w:rsid w:val="005F69EA"/>
    <w:rsid w:val="005F7A73"/>
    <w:rsid w:val="00600D2E"/>
    <w:rsid w:val="006011DD"/>
    <w:rsid w:val="00601F8C"/>
    <w:rsid w:val="006031F5"/>
    <w:rsid w:val="00603A4B"/>
    <w:rsid w:val="00604AC9"/>
    <w:rsid w:val="00604DE0"/>
    <w:rsid w:val="0060578D"/>
    <w:rsid w:val="00605E71"/>
    <w:rsid w:val="00607832"/>
    <w:rsid w:val="00607C7C"/>
    <w:rsid w:val="006101EC"/>
    <w:rsid w:val="0061036A"/>
    <w:rsid w:val="006113F0"/>
    <w:rsid w:val="006125AA"/>
    <w:rsid w:val="006131AB"/>
    <w:rsid w:val="00614126"/>
    <w:rsid w:val="00614A8C"/>
    <w:rsid w:val="00615164"/>
    <w:rsid w:val="00617065"/>
    <w:rsid w:val="006171E6"/>
    <w:rsid w:val="0061784B"/>
    <w:rsid w:val="006205E1"/>
    <w:rsid w:val="00622834"/>
    <w:rsid w:val="00625536"/>
    <w:rsid w:val="00625AB2"/>
    <w:rsid w:val="0063008A"/>
    <w:rsid w:val="00630897"/>
    <w:rsid w:val="006312CF"/>
    <w:rsid w:val="00631734"/>
    <w:rsid w:val="006337C8"/>
    <w:rsid w:val="00634162"/>
    <w:rsid w:val="00634400"/>
    <w:rsid w:val="006366E6"/>
    <w:rsid w:val="00636A43"/>
    <w:rsid w:val="006374D7"/>
    <w:rsid w:val="00637A98"/>
    <w:rsid w:val="00640248"/>
    <w:rsid w:val="00640335"/>
    <w:rsid w:val="00640654"/>
    <w:rsid w:val="0064113D"/>
    <w:rsid w:val="006443D5"/>
    <w:rsid w:val="0064636E"/>
    <w:rsid w:val="00650289"/>
    <w:rsid w:val="0065133D"/>
    <w:rsid w:val="00651BB5"/>
    <w:rsid w:val="00652642"/>
    <w:rsid w:val="00654F6E"/>
    <w:rsid w:val="00656766"/>
    <w:rsid w:val="00656E10"/>
    <w:rsid w:val="006571FC"/>
    <w:rsid w:val="00660119"/>
    <w:rsid w:val="00662001"/>
    <w:rsid w:val="0066256D"/>
    <w:rsid w:val="006636AD"/>
    <w:rsid w:val="006636FE"/>
    <w:rsid w:val="006638C1"/>
    <w:rsid w:val="00665E9E"/>
    <w:rsid w:val="00670D3F"/>
    <w:rsid w:val="006712D6"/>
    <w:rsid w:val="00671DE6"/>
    <w:rsid w:val="006741FC"/>
    <w:rsid w:val="00681ECF"/>
    <w:rsid w:val="006826DB"/>
    <w:rsid w:val="006841F1"/>
    <w:rsid w:val="006854C8"/>
    <w:rsid w:val="00685C0D"/>
    <w:rsid w:val="006861F2"/>
    <w:rsid w:val="00686F58"/>
    <w:rsid w:val="006916ED"/>
    <w:rsid w:val="0069191D"/>
    <w:rsid w:val="00691F4F"/>
    <w:rsid w:val="00693920"/>
    <w:rsid w:val="00694660"/>
    <w:rsid w:val="00695447"/>
    <w:rsid w:val="006A00F2"/>
    <w:rsid w:val="006A0BAF"/>
    <w:rsid w:val="006A2AD9"/>
    <w:rsid w:val="006A3010"/>
    <w:rsid w:val="006A4B8A"/>
    <w:rsid w:val="006A57ED"/>
    <w:rsid w:val="006A6E12"/>
    <w:rsid w:val="006B1785"/>
    <w:rsid w:val="006B23F6"/>
    <w:rsid w:val="006B3119"/>
    <w:rsid w:val="006B32AA"/>
    <w:rsid w:val="006B5246"/>
    <w:rsid w:val="006B6981"/>
    <w:rsid w:val="006C17AA"/>
    <w:rsid w:val="006C19FE"/>
    <w:rsid w:val="006C3E1B"/>
    <w:rsid w:val="006C456F"/>
    <w:rsid w:val="006D1605"/>
    <w:rsid w:val="006D162E"/>
    <w:rsid w:val="006D2728"/>
    <w:rsid w:val="006D2AAE"/>
    <w:rsid w:val="006D2E7F"/>
    <w:rsid w:val="006D38EC"/>
    <w:rsid w:val="006D3B5C"/>
    <w:rsid w:val="006D4889"/>
    <w:rsid w:val="006D5750"/>
    <w:rsid w:val="006D6885"/>
    <w:rsid w:val="006D731F"/>
    <w:rsid w:val="006D75C8"/>
    <w:rsid w:val="006E253E"/>
    <w:rsid w:val="006E28B0"/>
    <w:rsid w:val="006E3421"/>
    <w:rsid w:val="006E3A5E"/>
    <w:rsid w:val="006E4C08"/>
    <w:rsid w:val="006E5823"/>
    <w:rsid w:val="006E6C83"/>
    <w:rsid w:val="006E755F"/>
    <w:rsid w:val="006F0230"/>
    <w:rsid w:val="006F1EFF"/>
    <w:rsid w:val="006F23CF"/>
    <w:rsid w:val="006F2710"/>
    <w:rsid w:val="006F3E38"/>
    <w:rsid w:val="006F55C8"/>
    <w:rsid w:val="006F5D64"/>
    <w:rsid w:val="006F6A2B"/>
    <w:rsid w:val="00701CD2"/>
    <w:rsid w:val="00702256"/>
    <w:rsid w:val="00703FD8"/>
    <w:rsid w:val="00703FFC"/>
    <w:rsid w:val="007043CE"/>
    <w:rsid w:val="00705EBE"/>
    <w:rsid w:val="00707CC0"/>
    <w:rsid w:val="00711D94"/>
    <w:rsid w:val="00713DB6"/>
    <w:rsid w:val="00713EBB"/>
    <w:rsid w:val="00714ABF"/>
    <w:rsid w:val="007159D5"/>
    <w:rsid w:val="00721A0C"/>
    <w:rsid w:val="00723E0A"/>
    <w:rsid w:val="00732599"/>
    <w:rsid w:val="00733381"/>
    <w:rsid w:val="00733EAC"/>
    <w:rsid w:val="00734F07"/>
    <w:rsid w:val="00735A2B"/>
    <w:rsid w:val="0073797A"/>
    <w:rsid w:val="00737B58"/>
    <w:rsid w:val="007432A0"/>
    <w:rsid w:val="00746E4D"/>
    <w:rsid w:val="0074770F"/>
    <w:rsid w:val="0075053E"/>
    <w:rsid w:val="00750643"/>
    <w:rsid w:val="00750A9C"/>
    <w:rsid w:val="00751A41"/>
    <w:rsid w:val="0075383A"/>
    <w:rsid w:val="00754587"/>
    <w:rsid w:val="00760D01"/>
    <w:rsid w:val="007623F7"/>
    <w:rsid w:val="00762469"/>
    <w:rsid w:val="00762F58"/>
    <w:rsid w:val="00764646"/>
    <w:rsid w:val="00765089"/>
    <w:rsid w:val="0076599A"/>
    <w:rsid w:val="00770561"/>
    <w:rsid w:val="00770A77"/>
    <w:rsid w:val="00771B55"/>
    <w:rsid w:val="00773458"/>
    <w:rsid w:val="00773E44"/>
    <w:rsid w:val="0077436D"/>
    <w:rsid w:val="0077571C"/>
    <w:rsid w:val="00775BF7"/>
    <w:rsid w:val="007773AF"/>
    <w:rsid w:val="007818AB"/>
    <w:rsid w:val="00781F68"/>
    <w:rsid w:val="0078338E"/>
    <w:rsid w:val="007838F7"/>
    <w:rsid w:val="00784B80"/>
    <w:rsid w:val="007861CF"/>
    <w:rsid w:val="0078639E"/>
    <w:rsid w:val="007874AC"/>
    <w:rsid w:val="007876A9"/>
    <w:rsid w:val="00790D54"/>
    <w:rsid w:val="00791D45"/>
    <w:rsid w:val="0079272C"/>
    <w:rsid w:val="007936A7"/>
    <w:rsid w:val="00794305"/>
    <w:rsid w:val="007945F1"/>
    <w:rsid w:val="00796659"/>
    <w:rsid w:val="007A13C3"/>
    <w:rsid w:val="007A227F"/>
    <w:rsid w:val="007A40D3"/>
    <w:rsid w:val="007A653F"/>
    <w:rsid w:val="007A6CFC"/>
    <w:rsid w:val="007A7A75"/>
    <w:rsid w:val="007B087D"/>
    <w:rsid w:val="007B1AC7"/>
    <w:rsid w:val="007B5982"/>
    <w:rsid w:val="007B6FD6"/>
    <w:rsid w:val="007B74E8"/>
    <w:rsid w:val="007C0690"/>
    <w:rsid w:val="007C0E15"/>
    <w:rsid w:val="007C1929"/>
    <w:rsid w:val="007C2767"/>
    <w:rsid w:val="007C2B40"/>
    <w:rsid w:val="007C2BB0"/>
    <w:rsid w:val="007C3DD1"/>
    <w:rsid w:val="007C4518"/>
    <w:rsid w:val="007C5CA2"/>
    <w:rsid w:val="007C7CEA"/>
    <w:rsid w:val="007D20F1"/>
    <w:rsid w:val="007D21C9"/>
    <w:rsid w:val="007D3067"/>
    <w:rsid w:val="007D63BF"/>
    <w:rsid w:val="007D6535"/>
    <w:rsid w:val="007D6B5F"/>
    <w:rsid w:val="007D7D5C"/>
    <w:rsid w:val="007E2508"/>
    <w:rsid w:val="007E3583"/>
    <w:rsid w:val="007E4127"/>
    <w:rsid w:val="007E4416"/>
    <w:rsid w:val="007E5681"/>
    <w:rsid w:val="007E5E27"/>
    <w:rsid w:val="007E75FF"/>
    <w:rsid w:val="007F4600"/>
    <w:rsid w:val="007F48CD"/>
    <w:rsid w:val="007F5851"/>
    <w:rsid w:val="007F60E6"/>
    <w:rsid w:val="007F67DB"/>
    <w:rsid w:val="007F7615"/>
    <w:rsid w:val="007F7B5C"/>
    <w:rsid w:val="00800589"/>
    <w:rsid w:val="00802CEF"/>
    <w:rsid w:val="008043AE"/>
    <w:rsid w:val="00807A38"/>
    <w:rsid w:val="00807B64"/>
    <w:rsid w:val="0081137E"/>
    <w:rsid w:val="00812C15"/>
    <w:rsid w:val="00815A95"/>
    <w:rsid w:val="00815FCE"/>
    <w:rsid w:val="00816176"/>
    <w:rsid w:val="00816570"/>
    <w:rsid w:val="00820D3B"/>
    <w:rsid w:val="00822357"/>
    <w:rsid w:val="00823C58"/>
    <w:rsid w:val="0082676A"/>
    <w:rsid w:val="00826933"/>
    <w:rsid w:val="00831768"/>
    <w:rsid w:val="00834468"/>
    <w:rsid w:val="00834B2A"/>
    <w:rsid w:val="00835181"/>
    <w:rsid w:val="00835296"/>
    <w:rsid w:val="008371A9"/>
    <w:rsid w:val="008449FC"/>
    <w:rsid w:val="00844B91"/>
    <w:rsid w:val="00845A52"/>
    <w:rsid w:val="00845DFE"/>
    <w:rsid w:val="00847A84"/>
    <w:rsid w:val="00847E9A"/>
    <w:rsid w:val="0085422C"/>
    <w:rsid w:val="00854A50"/>
    <w:rsid w:val="00855902"/>
    <w:rsid w:val="00856787"/>
    <w:rsid w:val="00857E94"/>
    <w:rsid w:val="00861C99"/>
    <w:rsid w:val="00862353"/>
    <w:rsid w:val="00863B4C"/>
    <w:rsid w:val="0086513F"/>
    <w:rsid w:val="00865B75"/>
    <w:rsid w:val="00866148"/>
    <w:rsid w:val="0086627A"/>
    <w:rsid w:val="00866B52"/>
    <w:rsid w:val="00870C2E"/>
    <w:rsid w:val="00871013"/>
    <w:rsid w:val="008712FE"/>
    <w:rsid w:val="00873AAF"/>
    <w:rsid w:val="0087438E"/>
    <w:rsid w:val="008743D7"/>
    <w:rsid w:val="00875BE9"/>
    <w:rsid w:val="00876857"/>
    <w:rsid w:val="008808C6"/>
    <w:rsid w:val="008824E1"/>
    <w:rsid w:val="008828C1"/>
    <w:rsid w:val="00884D21"/>
    <w:rsid w:val="00887DFB"/>
    <w:rsid w:val="00890CCA"/>
    <w:rsid w:val="00893FD8"/>
    <w:rsid w:val="00895F12"/>
    <w:rsid w:val="00896F78"/>
    <w:rsid w:val="008A1B44"/>
    <w:rsid w:val="008A36AA"/>
    <w:rsid w:val="008A3ACE"/>
    <w:rsid w:val="008A3BD1"/>
    <w:rsid w:val="008A4B10"/>
    <w:rsid w:val="008B089F"/>
    <w:rsid w:val="008B18AC"/>
    <w:rsid w:val="008B3D35"/>
    <w:rsid w:val="008B494E"/>
    <w:rsid w:val="008B4EB3"/>
    <w:rsid w:val="008B6929"/>
    <w:rsid w:val="008C0575"/>
    <w:rsid w:val="008C0A3B"/>
    <w:rsid w:val="008C0BBD"/>
    <w:rsid w:val="008C1039"/>
    <w:rsid w:val="008C1241"/>
    <w:rsid w:val="008C17E8"/>
    <w:rsid w:val="008C2333"/>
    <w:rsid w:val="008C28D6"/>
    <w:rsid w:val="008C4D97"/>
    <w:rsid w:val="008C505E"/>
    <w:rsid w:val="008C613D"/>
    <w:rsid w:val="008C7819"/>
    <w:rsid w:val="008D0944"/>
    <w:rsid w:val="008D211A"/>
    <w:rsid w:val="008D2479"/>
    <w:rsid w:val="008D3344"/>
    <w:rsid w:val="008D34CE"/>
    <w:rsid w:val="008D4601"/>
    <w:rsid w:val="008D49AA"/>
    <w:rsid w:val="008D4AAB"/>
    <w:rsid w:val="008D7A4C"/>
    <w:rsid w:val="008D7BD4"/>
    <w:rsid w:val="008D7DAD"/>
    <w:rsid w:val="008E4E1D"/>
    <w:rsid w:val="008E523D"/>
    <w:rsid w:val="008E71F5"/>
    <w:rsid w:val="008E7976"/>
    <w:rsid w:val="008F1FA4"/>
    <w:rsid w:val="008F6514"/>
    <w:rsid w:val="0090289E"/>
    <w:rsid w:val="00902E01"/>
    <w:rsid w:val="00903D2F"/>
    <w:rsid w:val="00903FE5"/>
    <w:rsid w:val="00904F44"/>
    <w:rsid w:val="00905905"/>
    <w:rsid w:val="00906773"/>
    <w:rsid w:val="00906907"/>
    <w:rsid w:val="00912539"/>
    <w:rsid w:val="0091436E"/>
    <w:rsid w:val="009261BF"/>
    <w:rsid w:val="009274E6"/>
    <w:rsid w:val="00927C88"/>
    <w:rsid w:val="009307FB"/>
    <w:rsid w:val="00934679"/>
    <w:rsid w:val="00934C4C"/>
    <w:rsid w:val="00934F69"/>
    <w:rsid w:val="0093507E"/>
    <w:rsid w:val="00935D41"/>
    <w:rsid w:val="0093713E"/>
    <w:rsid w:val="009378A7"/>
    <w:rsid w:val="009406E5"/>
    <w:rsid w:val="009407BB"/>
    <w:rsid w:val="0094082D"/>
    <w:rsid w:val="00940F13"/>
    <w:rsid w:val="00940F65"/>
    <w:rsid w:val="009413EE"/>
    <w:rsid w:val="00942192"/>
    <w:rsid w:val="00942810"/>
    <w:rsid w:val="009440A0"/>
    <w:rsid w:val="00946033"/>
    <w:rsid w:val="0094629D"/>
    <w:rsid w:val="009463C1"/>
    <w:rsid w:val="0095040E"/>
    <w:rsid w:val="00950853"/>
    <w:rsid w:val="009522C0"/>
    <w:rsid w:val="00952E9B"/>
    <w:rsid w:val="00955026"/>
    <w:rsid w:val="00955EA9"/>
    <w:rsid w:val="00956831"/>
    <w:rsid w:val="00956875"/>
    <w:rsid w:val="00956BBD"/>
    <w:rsid w:val="00964340"/>
    <w:rsid w:val="00964C65"/>
    <w:rsid w:val="00965B71"/>
    <w:rsid w:val="00965FA5"/>
    <w:rsid w:val="00967B63"/>
    <w:rsid w:val="009700A1"/>
    <w:rsid w:val="00970C2A"/>
    <w:rsid w:val="009724C6"/>
    <w:rsid w:val="00973B1C"/>
    <w:rsid w:val="00974677"/>
    <w:rsid w:val="0097487E"/>
    <w:rsid w:val="00975AB7"/>
    <w:rsid w:val="009770B7"/>
    <w:rsid w:val="00977719"/>
    <w:rsid w:val="009778C3"/>
    <w:rsid w:val="009826D4"/>
    <w:rsid w:val="009828B7"/>
    <w:rsid w:val="00991310"/>
    <w:rsid w:val="00991E2B"/>
    <w:rsid w:val="009926B6"/>
    <w:rsid w:val="009928E0"/>
    <w:rsid w:val="00993D06"/>
    <w:rsid w:val="00994B74"/>
    <w:rsid w:val="00994F34"/>
    <w:rsid w:val="009957C4"/>
    <w:rsid w:val="0099597A"/>
    <w:rsid w:val="009959E4"/>
    <w:rsid w:val="0099692B"/>
    <w:rsid w:val="009972FC"/>
    <w:rsid w:val="009A0940"/>
    <w:rsid w:val="009B048D"/>
    <w:rsid w:val="009B068D"/>
    <w:rsid w:val="009B0EC1"/>
    <w:rsid w:val="009B2849"/>
    <w:rsid w:val="009B433B"/>
    <w:rsid w:val="009C1493"/>
    <w:rsid w:val="009C24D0"/>
    <w:rsid w:val="009C3AAE"/>
    <w:rsid w:val="009C722D"/>
    <w:rsid w:val="009C7DF9"/>
    <w:rsid w:val="009D0570"/>
    <w:rsid w:val="009D3465"/>
    <w:rsid w:val="009D4E1B"/>
    <w:rsid w:val="009D5D65"/>
    <w:rsid w:val="009D5F9D"/>
    <w:rsid w:val="009E152B"/>
    <w:rsid w:val="009E1CEE"/>
    <w:rsid w:val="009E277A"/>
    <w:rsid w:val="009E2882"/>
    <w:rsid w:val="009E2FCF"/>
    <w:rsid w:val="009E3CEE"/>
    <w:rsid w:val="009E7788"/>
    <w:rsid w:val="009F0D2B"/>
    <w:rsid w:val="009F0F73"/>
    <w:rsid w:val="009F2E93"/>
    <w:rsid w:val="009F34A3"/>
    <w:rsid w:val="009F4B48"/>
    <w:rsid w:val="009F57E4"/>
    <w:rsid w:val="009F6F2C"/>
    <w:rsid w:val="009F7BF4"/>
    <w:rsid w:val="00A00065"/>
    <w:rsid w:val="00A00712"/>
    <w:rsid w:val="00A0119B"/>
    <w:rsid w:val="00A011A6"/>
    <w:rsid w:val="00A013B5"/>
    <w:rsid w:val="00A01EC1"/>
    <w:rsid w:val="00A02550"/>
    <w:rsid w:val="00A026EB"/>
    <w:rsid w:val="00A044DA"/>
    <w:rsid w:val="00A04A91"/>
    <w:rsid w:val="00A051A1"/>
    <w:rsid w:val="00A068FB"/>
    <w:rsid w:val="00A079FE"/>
    <w:rsid w:val="00A109ED"/>
    <w:rsid w:val="00A10E56"/>
    <w:rsid w:val="00A13F66"/>
    <w:rsid w:val="00A162C3"/>
    <w:rsid w:val="00A16D17"/>
    <w:rsid w:val="00A16D87"/>
    <w:rsid w:val="00A17265"/>
    <w:rsid w:val="00A17D72"/>
    <w:rsid w:val="00A223A6"/>
    <w:rsid w:val="00A241C5"/>
    <w:rsid w:val="00A243DD"/>
    <w:rsid w:val="00A26402"/>
    <w:rsid w:val="00A32E5B"/>
    <w:rsid w:val="00A334B5"/>
    <w:rsid w:val="00A34CD8"/>
    <w:rsid w:val="00A354F0"/>
    <w:rsid w:val="00A35DBB"/>
    <w:rsid w:val="00A366CC"/>
    <w:rsid w:val="00A42A9B"/>
    <w:rsid w:val="00A4443F"/>
    <w:rsid w:val="00A4520F"/>
    <w:rsid w:val="00A45ECF"/>
    <w:rsid w:val="00A4659C"/>
    <w:rsid w:val="00A46A15"/>
    <w:rsid w:val="00A50066"/>
    <w:rsid w:val="00A50FA9"/>
    <w:rsid w:val="00A50FCB"/>
    <w:rsid w:val="00A511A1"/>
    <w:rsid w:val="00A517C0"/>
    <w:rsid w:val="00A52F02"/>
    <w:rsid w:val="00A537EF"/>
    <w:rsid w:val="00A53A3A"/>
    <w:rsid w:val="00A5462E"/>
    <w:rsid w:val="00A54BD1"/>
    <w:rsid w:val="00A56B49"/>
    <w:rsid w:val="00A5785F"/>
    <w:rsid w:val="00A60B6B"/>
    <w:rsid w:val="00A61871"/>
    <w:rsid w:val="00A61BCC"/>
    <w:rsid w:val="00A62D1E"/>
    <w:rsid w:val="00A677FF"/>
    <w:rsid w:val="00A679F6"/>
    <w:rsid w:val="00A70024"/>
    <w:rsid w:val="00A71EBA"/>
    <w:rsid w:val="00A76842"/>
    <w:rsid w:val="00A80539"/>
    <w:rsid w:val="00A80982"/>
    <w:rsid w:val="00A80D1E"/>
    <w:rsid w:val="00A81810"/>
    <w:rsid w:val="00A82A11"/>
    <w:rsid w:val="00A8347A"/>
    <w:rsid w:val="00A8396A"/>
    <w:rsid w:val="00A83F5A"/>
    <w:rsid w:val="00A84A2F"/>
    <w:rsid w:val="00A86B8E"/>
    <w:rsid w:val="00A9105A"/>
    <w:rsid w:val="00A91D9B"/>
    <w:rsid w:val="00A94573"/>
    <w:rsid w:val="00A9566F"/>
    <w:rsid w:val="00A95CDC"/>
    <w:rsid w:val="00A97E45"/>
    <w:rsid w:val="00AA00E9"/>
    <w:rsid w:val="00AA15D4"/>
    <w:rsid w:val="00AA2257"/>
    <w:rsid w:val="00AA2A4C"/>
    <w:rsid w:val="00AA4193"/>
    <w:rsid w:val="00AA6F21"/>
    <w:rsid w:val="00AB1CC3"/>
    <w:rsid w:val="00AB1D01"/>
    <w:rsid w:val="00AB317B"/>
    <w:rsid w:val="00AB384E"/>
    <w:rsid w:val="00AB3E70"/>
    <w:rsid w:val="00AB4B80"/>
    <w:rsid w:val="00AB524F"/>
    <w:rsid w:val="00AB680E"/>
    <w:rsid w:val="00AB7675"/>
    <w:rsid w:val="00AC1BB6"/>
    <w:rsid w:val="00AC3855"/>
    <w:rsid w:val="00AC4952"/>
    <w:rsid w:val="00AC4C91"/>
    <w:rsid w:val="00AC511C"/>
    <w:rsid w:val="00AC6212"/>
    <w:rsid w:val="00AC7EC5"/>
    <w:rsid w:val="00AD3816"/>
    <w:rsid w:val="00AD383A"/>
    <w:rsid w:val="00AD3998"/>
    <w:rsid w:val="00AD4665"/>
    <w:rsid w:val="00AD6396"/>
    <w:rsid w:val="00AE1C36"/>
    <w:rsid w:val="00AE1C9F"/>
    <w:rsid w:val="00AE407B"/>
    <w:rsid w:val="00AE707A"/>
    <w:rsid w:val="00AE7427"/>
    <w:rsid w:val="00AF131B"/>
    <w:rsid w:val="00AF1460"/>
    <w:rsid w:val="00AF1789"/>
    <w:rsid w:val="00AF3989"/>
    <w:rsid w:val="00AF636B"/>
    <w:rsid w:val="00AF73E0"/>
    <w:rsid w:val="00AF794C"/>
    <w:rsid w:val="00B00300"/>
    <w:rsid w:val="00B00533"/>
    <w:rsid w:val="00B00A99"/>
    <w:rsid w:val="00B0106F"/>
    <w:rsid w:val="00B029DE"/>
    <w:rsid w:val="00B03B79"/>
    <w:rsid w:val="00B04022"/>
    <w:rsid w:val="00B05866"/>
    <w:rsid w:val="00B05B8B"/>
    <w:rsid w:val="00B100A9"/>
    <w:rsid w:val="00B1104C"/>
    <w:rsid w:val="00B128EF"/>
    <w:rsid w:val="00B1350A"/>
    <w:rsid w:val="00B13D65"/>
    <w:rsid w:val="00B13E77"/>
    <w:rsid w:val="00B15406"/>
    <w:rsid w:val="00B16578"/>
    <w:rsid w:val="00B165BB"/>
    <w:rsid w:val="00B1748A"/>
    <w:rsid w:val="00B20D8D"/>
    <w:rsid w:val="00B221E8"/>
    <w:rsid w:val="00B22429"/>
    <w:rsid w:val="00B229F1"/>
    <w:rsid w:val="00B22FFD"/>
    <w:rsid w:val="00B26C55"/>
    <w:rsid w:val="00B27A5A"/>
    <w:rsid w:val="00B32560"/>
    <w:rsid w:val="00B32CB2"/>
    <w:rsid w:val="00B33516"/>
    <w:rsid w:val="00B35A6C"/>
    <w:rsid w:val="00B37120"/>
    <w:rsid w:val="00B401F9"/>
    <w:rsid w:val="00B40CA7"/>
    <w:rsid w:val="00B41003"/>
    <w:rsid w:val="00B41F8E"/>
    <w:rsid w:val="00B424D9"/>
    <w:rsid w:val="00B42CAF"/>
    <w:rsid w:val="00B4321A"/>
    <w:rsid w:val="00B43C82"/>
    <w:rsid w:val="00B43CB7"/>
    <w:rsid w:val="00B4499D"/>
    <w:rsid w:val="00B45723"/>
    <w:rsid w:val="00B459DF"/>
    <w:rsid w:val="00B47596"/>
    <w:rsid w:val="00B5019E"/>
    <w:rsid w:val="00B50592"/>
    <w:rsid w:val="00B509EB"/>
    <w:rsid w:val="00B521EE"/>
    <w:rsid w:val="00B535AA"/>
    <w:rsid w:val="00B535FF"/>
    <w:rsid w:val="00B5404B"/>
    <w:rsid w:val="00B5615C"/>
    <w:rsid w:val="00B567B0"/>
    <w:rsid w:val="00B57835"/>
    <w:rsid w:val="00B57AE6"/>
    <w:rsid w:val="00B60DC8"/>
    <w:rsid w:val="00B62A07"/>
    <w:rsid w:val="00B62A99"/>
    <w:rsid w:val="00B63389"/>
    <w:rsid w:val="00B63B19"/>
    <w:rsid w:val="00B640CE"/>
    <w:rsid w:val="00B65BC2"/>
    <w:rsid w:val="00B65F39"/>
    <w:rsid w:val="00B7056B"/>
    <w:rsid w:val="00B71D01"/>
    <w:rsid w:val="00B73903"/>
    <w:rsid w:val="00B75CAC"/>
    <w:rsid w:val="00B75E41"/>
    <w:rsid w:val="00B77C14"/>
    <w:rsid w:val="00B80242"/>
    <w:rsid w:val="00B80FA9"/>
    <w:rsid w:val="00B81D61"/>
    <w:rsid w:val="00B8321E"/>
    <w:rsid w:val="00B83F09"/>
    <w:rsid w:val="00B85AD4"/>
    <w:rsid w:val="00B87604"/>
    <w:rsid w:val="00B91816"/>
    <w:rsid w:val="00B92B51"/>
    <w:rsid w:val="00B943F8"/>
    <w:rsid w:val="00B94DEB"/>
    <w:rsid w:val="00B95FA8"/>
    <w:rsid w:val="00B968DB"/>
    <w:rsid w:val="00B96B96"/>
    <w:rsid w:val="00B96EA2"/>
    <w:rsid w:val="00B97EDE"/>
    <w:rsid w:val="00BA016F"/>
    <w:rsid w:val="00BA21F4"/>
    <w:rsid w:val="00BA312F"/>
    <w:rsid w:val="00BA3999"/>
    <w:rsid w:val="00BA5561"/>
    <w:rsid w:val="00BA7274"/>
    <w:rsid w:val="00BB2A3E"/>
    <w:rsid w:val="00BB449B"/>
    <w:rsid w:val="00BB4F2D"/>
    <w:rsid w:val="00BB58D3"/>
    <w:rsid w:val="00BB5DC7"/>
    <w:rsid w:val="00BB5F05"/>
    <w:rsid w:val="00BB66C8"/>
    <w:rsid w:val="00BB6B4E"/>
    <w:rsid w:val="00BB6CDB"/>
    <w:rsid w:val="00BB7090"/>
    <w:rsid w:val="00BC0AAC"/>
    <w:rsid w:val="00BC2AED"/>
    <w:rsid w:val="00BC306F"/>
    <w:rsid w:val="00BC4027"/>
    <w:rsid w:val="00BC50BE"/>
    <w:rsid w:val="00BC7994"/>
    <w:rsid w:val="00BD10D7"/>
    <w:rsid w:val="00BD1C2D"/>
    <w:rsid w:val="00BD2729"/>
    <w:rsid w:val="00BD3FCA"/>
    <w:rsid w:val="00BD4E9B"/>
    <w:rsid w:val="00BD5EC3"/>
    <w:rsid w:val="00BE02FD"/>
    <w:rsid w:val="00BE1233"/>
    <w:rsid w:val="00BE2265"/>
    <w:rsid w:val="00BF1F79"/>
    <w:rsid w:val="00BF22EB"/>
    <w:rsid w:val="00BF266B"/>
    <w:rsid w:val="00BF2DDA"/>
    <w:rsid w:val="00BF3C7E"/>
    <w:rsid w:val="00C00EDD"/>
    <w:rsid w:val="00C00EF1"/>
    <w:rsid w:val="00C00FD4"/>
    <w:rsid w:val="00C010FC"/>
    <w:rsid w:val="00C020FE"/>
    <w:rsid w:val="00C022C0"/>
    <w:rsid w:val="00C0243E"/>
    <w:rsid w:val="00C024C3"/>
    <w:rsid w:val="00C04A56"/>
    <w:rsid w:val="00C05074"/>
    <w:rsid w:val="00C06760"/>
    <w:rsid w:val="00C070D8"/>
    <w:rsid w:val="00C075A7"/>
    <w:rsid w:val="00C107AA"/>
    <w:rsid w:val="00C10B9E"/>
    <w:rsid w:val="00C1144D"/>
    <w:rsid w:val="00C14109"/>
    <w:rsid w:val="00C1452A"/>
    <w:rsid w:val="00C16957"/>
    <w:rsid w:val="00C16CBB"/>
    <w:rsid w:val="00C16FB1"/>
    <w:rsid w:val="00C175FF"/>
    <w:rsid w:val="00C20EEB"/>
    <w:rsid w:val="00C22952"/>
    <w:rsid w:val="00C23E73"/>
    <w:rsid w:val="00C23FC3"/>
    <w:rsid w:val="00C243B5"/>
    <w:rsid w:val="00C2448C"/>
    <w:rsid w:val="00C25C9A"/>
    <w:rsid w:val="00C27252"/>
    <w:rsid w:val="00C273A3"/>
    <w:rsid w:val="00C27992"/>
    <w:rsid w:val="00C279C7"/>
    <w:rsid w:val="00C27AB1"/>
    <w:rsid w:val="00C305F8"/>
    <w:rsid w:val="00C3173D"/>
    <w:rsid w:val="00C3303D"/>
    <w:rsid w:val="00C34077"/>
    <w:rsid w:val="00C34B5A"/>
    <w:rsid w:val="00C3769D"/>
    <w:rsid w:val="00C37885"/>
    <w:rsid w:val="00C411CE"/>
    <w:rsid w:val="00C41801"/>
    <w:rsid w:val="00C41AD8"/>
    <w:rsid w:val="00C42971"/>
    <w:rsid w:val="00C44440"/>
    <w:rsid w:val="00C4445B"/>
    <w:rsid w:val="00C4712C"/>
    <w:rsid w:val="00C47825"/>
    <w:rsid w:val="00C52C2B"/>
    <w:rsid w:val="00C53230"/>
    <w:rsid w:val="00C540E2"/>
    <w:rsid w:val="00C54BAE"/>
    <w:rsid w:val="00C570BC"/>
    <w:rsid w:val="00C57797"/>
    <w:rsid w:val="00C62FE9"/>
    <w:rsid w:val="00C63971"/>
    <w:rsid w:val="00C63C85"/>
    <w:rsid w:val="00C64CE8"/>
    <w:rsid w:val="00C653D0"/>
    <w:rsid w:val="00C6636A"/>
    <w:rsid w:val="00C67898"/>
    <w:rsid w:val="00C67EFF"/>
    <w:rsid w:val="00C72DCC"/>
    <w:rsid w:val="00C73140"/>
    <w:rsid w:val="00C73448"/>
    <w:rsid w:val="00C745D4"/>
    <w:rsid w:val="00C76A44"/>
    <w:rsid w:val="00C76B01"/>
    <w:rsid w:val="00C774F0"/>
    <w:rsid w:val="00C80521"/>
    <w:rsid w:val="00C82F76"/>
    <w:rsid w:val="00C84E19"/>
    <w:rsid w:val="00C85606"/>
    <w:rsid w:val="00C85F74"/>
    <w:rsid w:val="00C90A79"/>
    <w:rsid w:val="00C9250C"/>
    <w:rsid w:val="00C92574"/>
    <w:rsid w:val="00C92A39"/>
    <w:rsid w:val="00C9402E"/>
    <w:rsid w:val="00C948FE"/>
    <w:rsid w:val="00C951C8"/>
    <w:rsid w:val="00CA0AD0"/>
    <w:rsid w:val="00CA0FDF"/>
    <w:rsid w:val="00CA290B"/>
    <w:rsid w:val="00CA3501"/>
    <w:rsid w:val="00CA43A5"/>
    <w:rsid w:val="00CA7339"/>
    <w:rsid w:val="00CB1236"/>
    <w:rsid w:val="00CB15B8"/>
    <w:rsid w:val="00CB1FFA"/>
    <w:rsid w:val="00CB408F"/>
    <w:rsid w:val="00CC21FC"/>
    <w:rsid w:val="00CC2871"/>
    <w:rsid w:val="00CC398D"/>
    <w:rsid w:val="00CC44BB"/>
    <w:rsid w:val="00CC45E0"/>
    <w:rsid w:val="00CC5B14"/>
    <w:rsid w:val="00CD127B"/>
    <w:rsid w:val="00CD1E69"/>
    <w:rsid w:val="00CD6903"/>
    <w:rsid w:val="00CE085E"/>
    <w:rsid w:val="00CE2C5B"/>
    <w:rsid w:val="00CE33D7"/>
    <w:rsid w:val="00CE4E5A"/>
    <w:rsid w:val="00CE52EC"/>
    <w:rsid w:val="00CE62B1"/>
    <w:rsid w:val="00CE75CC"/>
    <w:rsid w:val="00CE792F"/>
    <w:rsid w:val="00CF1E05"/>
    <w:rsid w:val="00CF3197"/>
    <w:rsid w:val="00CF3B11"/>
    <w:rsid w:val="00CF5576"/>
    <w:rsid w:val="00CF7236"/>
    <w:rsid w:val="00D01796"/>
    <w:rsid w:val="00D03473"/>
    <w:rsid w:val="00D03D88"/>
    <w:rsid w:val="00D03E94"/>
    <w:rsid w:val="00D06510"/>
    <w:rsid w:val="00D075D5"/>
    <w:rsid w:val="00D07BBB"/>
    <w:rsid w:val="00D1016C"/>
    <w:rsid w:val="00D11FB6"/>
    <w:rsid w:val="00D12139"/>
    <w:rsid w:val="00D135AC"/>
    <w:rsid w:val="00D13EC3"/>
    <w:rsid w:val="00D1440D"/>
    <w:rsid w:val="00D1574F"/>
    <w:rsid w:val="00D201F0"/>
    <w:rsid w:val="00D207B0"/>
    <w:rsid w:val="00D21844"/>
    <w:rsid w:val="00D218E7"/>
    <w:rsid w:val="00D21E03"/>
    <w:rsid w:val="00D22853"/>
    <w:rsid w:val="00D22E0A"/>
    <w:rsid w:val="00D233D6"/>
    <w:rsid w:val="00D2386C"/>
    <w:rsid w:val="00D25017"/>
    <w:rsid w:val="00D2699F"/>
    <w:rsid w:val="00D26E48"/>
    <w:rsid w:val="00D26F92"/>
    <w:rsid w:val="00D27285"/>
    <w:rsid w:val="00D332CF"/>
    <w:rsid w:val="00D33B84"/>
    <w:rsid w:val="00D3440E"/>
    <w:rsid w:val="00D34C86"/>
    <w:rsid w:val="00D35681"/>
    <w:rsid w:val="00D35DC2"/>
    <w:rsid w:val="00D36564"/>
    <w:rsid w:val="00D42FF7"/>
    <w:rsid w:val="00D430EF"/>
    <w:rsid w:val="00D43C00"/>
    <w:rsid w:val="00D43D89"/>
    <w:rsid w:val="00D44154"/>
    <w:rsid w:val="00D46D47"/>
    <w:rsid w:val="00D4730A"/>
    <w:rsid w:val="00D504D4"/>
    <w:rsid w:val="00D52E89"/>
    <w:rsid w:val="00D64211"/>
    <w:rsid w:val="00D642E7"/>
    <w:rsid w:val="00D653B3"/>
    <w:rsid w:val="00D657E0"/>
    <w:rsid w:val="00D727A5"/>
    <w:rsid w:val="00D751F6"/>
    <w:rsid w:val="00D76D42"/>
    <w:rsid w:val="00D76FFA"/>
    <w:rsid w:val="00D772BC"/>
    <w:rsid w:val="00D773CA"/>
    <w:rsid w:val="00D77929"/>
    <w:rsid w:val="00D81E12"/>
    <w:rsid w:val="00D850E6"/>
    <w:rsid w:val="00D85239"/>
    <w:rsid w:val="00D87F40"/>
    <w:rsid w:val="00D910E3"/>
    <w:rsid w:val="00D920F5"/>
    <w:rsid w:val="00D95D45"/>
    <w:rsid w:val="00D969F3"/>
    <w:rsid w:val="00DA028C"/>
    <w:rsid w:val="00DA4454"/>
    <w:rsid w:val="00DA4A31"/>
    <w:rsid w:val="00DA6C78"/>
    <w:rsid w:val="00DB052A"/>
    <w:rsid w:val="00DB2A6E"/>
    <w:rsid w:val="00DB399E"/>
    <w:rsid w:val="00DB3A66"/>
    <w:rsid w:val="00DB41ED"/>
    <w:rsid w:val="00DB6D1E"/>
    <w:rsid w:val="00DB785B"/>
    <w:rsid w:val="00DC20E6"/>
    <w:rsid w:val="00DC3F1E"/>
    <w:rsid w:val="00DC4BB5"/>
    <w:rsid w:val="00DC6D00"/>
    <w:rsid w:val="00DC7643"/>
    <w:rsid w:val="00DC7B8D"/>
    <w:rsid w:val="00DD09F6"/>
    <w:rsid w:val="00DD23CB"/>
    <w:rsid w:val="00DD27CD"/>
    <w:rsid w:val="00DD288D"/>
    <w:rsid w:val="00DD3508"/>
    <w:rsid w:val="00DD3C71"/>
    <w:rsid w:val="00DD4BE1"/>
    <w:rsid w:val="00DD5EF7"/>
    <w:rsid w:val="00DD63BB"/>
    <w:rsid w:val="00DD7107"/>
    <w:rsid w:val="00DE0239"/>
    <w:rsid w:val="00DE0F05"/>
    <w:rsid w:val="00DE1FFC"/>
    <w:rsid w:val="00DE219C"/>
    <w:rsid w:val="00DE6FA9"/>
    <w:rsid w:val="00DE7154"/>
    <w:rsid w:val="00DF02A2"/>
    <w:rsid w:val="00DF193B"/>
    <w:rsid w:val="00DF1ADC"/>
    <w:rsid w:val="00DF4B0B"/>
    <w:rsid w:val="00DF7148"/>
    <w:rsid w:val="00DF756F"/>
    <w:rsid w:val="00DF7BBC"/>
    <w:rsid w:val="00E002D0"/>
    <w:rsid w:val="00E00597"/>
    <w:rsid w:val="00E01D80"/>
    <w:rsid w:val="00E02C47"/>
    <w:rsid w:val="00E02FD3"/>
    <w:rsid w:val="00E03E2F"/>
    <w:rsid w:val="00E07EF0"/>
    <w:rsid w:val="00E13709"/>
    <w:rsid w:val="00E1524E"/>
    <w:rsid w:val="00E15F98"/>
    <w:rsid w:val="00E16C53"/>
    <w:rsid w:val="00E20E93"/>
    <w:rsid w:val="00E2191B"/>
    <w:rsid w:val="00E21E78"/>
    <w:rsid w:val="00E25EBE"/>
    <w:rsid w:val="00E264C1"/>
    <w:rsid w:val="00E27014"/>
    <w:rsid w:val="00E27EF9"/>
    <w:rsid w:val="00E30A02"/>
    <w:rsid w:val="00E30D3D"/>
    <w:rsid w:val="00E32400"/>
    <w:rsid w:val="00E328FD"/>
    <w:rsid w:val="00E3290E"/>
    <w:rsid w:val="00E3309B"/>
    <w:rsid w:val="00E342E4"/>
    <w:rsid w:val="00E37B4E"/>
    <w:rsid w:val="00E40119"/>
    <w:rsid w:val="00E422E3"/>
    <w:rsid w:val="00E4307B"/>
    <w:rsid w:val="00E43800"/>
    <w:rsid w:val="00E43AE9"/>
    <w:rsid w:val="00E43E3C"/>
    <w:rsid w:val="00E47A76"/>
    <w:rsid w:val="00E53193"/>
    <w:rsid w:val="00E55439"/>
    <w:rsid w:val="00E569C5"/>
    <w:rsid w:val="00E60E29"/>
    <w:rsid w:val="00E610BF"/>
    <w:rsid w:val="00E62782"/>
    <w:rsid w:val="00E64B4C"/>
    <w:rsid w:val="00E65DF4"/>
    <w:rsid w:val="00E6760D"/>
    <w:rsid w:val="00E70996"/>
    <w:rsid w:val="00E70B9F"/>
    <w:rsid w:val="00E70D30"/>
    <w:rsid w:val="00E74F61"/>
    <w:rsid w:val="00E75EAA"/>
    <w:rsid w:val="00E80771"/>
    <w:rsid w:val="00E8140F"/>
    <w:rsid w:val="00E8293C"/>
    <w:rsid w:val="00E83B9F"/>
    <w:rsid w:val="00E84B23"/>
    <w:rsid w:val="00E85119"/>
    <w:rsid w:val="00E87DEF"/>
    <w:rsid w:val="00E9089D"/>
    <w:rsid w:val="00E90C32"/>
    <w:rsid w:val="00E910FE"/>
    <w:rsid w:val="00E91941"/>
    <w:rsid w:val="00E9254B"/>
    <w:rsid w:val="00E9271E"/>
    <w:rsid w:val="00E92CB5"/>
    <w:rsid w:val="00E93163"/>
    <w:rsid w:val="00E93838"/>
    <w:rsid w:val="00E93C2C"/>
    <w:rsid w:val="00E95C3C"/>
    <w:rsid w:val="00EA0EF1"/>
    <w:rsid w:val="00EA1896"/>
    <w:rsid w:val="00EA2612"/>
    <w:rsid w:val="00EA3021"/>
    <w:rsid w:val="00EA48B5"/>
    <w:rsid w:val="00EA4A84"/>
    <w:rsid w:val="00EA57B2"/>
    <w:rsid w:val="00EB0BE4"/>
    <w:rsid w:val="00EB1943"/>
    <w:rsid w:val="00EB1B6A"/>
    <w:rsid w:val="00EB2039"/>
    <w:rsid w:val="00EB53E8"/>
    <w:rsid w:val="00EB68B2"/>
    <w:rsid w:val="00EB6B6D"/>
    <w:rsid w:val="00EB6D0B"/>
    <w:rsid w:val="00EB703F"/>
    <w:rsid w:val="00EB793E"/>
    <w:rsid w:val="00EC06F0"/>
    <w:rsid w:val="00EC0A26"/>
    <w:rsid w:val="00EC1077"/>
    <w:rsid w:val="00EC128E"/>
    <w:rsid w:val="00EC2AE8"/>
    <w:rsid w:val="00EC5D3E"/>
    <w:rsid w:val="00EC6AD7"/>
    <w:rsid w:val="00ED12A9"/>
    <w:rsid w:val="00ED5E14"/>
    <w:rsid w:val="00ED6664"/>
    <w:rsid w:val="00ED6E52"/>
    <w:rsid w:val="00ED7001"/>
    <w:rsid w:val="00EE15F4"/>
    <w:rsid w:val="00EE1C58"/>
    <w:rsid w:val="00EE1DC4"/>
    <w:rsid w:val="00EE2365"/>
    <w:rsid w:val="00EE739A"/>
    <w:rsid w:val="00EF08BD"/>
    <w:rsid w:val="00EF0D7B"/>
    <w:rsid w:val="00EF0DE2"/>
    <w:rsid w:val="00EF249C"/>
    <w:rsid w:val="00EF3098"/>
    <w:rsid w:val="00EF55A1"/>
    <w:rsid w:val="00EF59DC"/>
    <w:rsid w:val="00EF6757"/>
    <w:rsid w:val="00F00F8F"/>
    <w:rsid w:val="00F012AF"/>
    <w:rsid w:val="00F015A3"/>
    <w:rsid w:val="00F01E96"/>
    <w:rsid w:val="00F025CF"/>
    <w:rsid w:val="00F04F8D"/>
    <w:rsid w:val="00F0514D"/>
    <w:rsid w:val="00F051A7"/>
    <w:rsid w:val="00F05233"/>
    <w:rsid w:val="00F05B50"/>
    <w:rsid w:val="00F066F7"/>
    <w:rsid w:val="00F07319"/>
    <w:rsid w:val="00F0739E"/>
    <w:rsid w:val="00F0751B"/>
    <w:rsid w:val="00F1034A"/>
    <w:rsid w:val="00F1093A"/>
    <w:rsid w:val="00F11057"/>
    <w:rsid w:val="00F12CAF"/>
    <w:rsid w:val="00F1407D"/>
    <w:rsid w:val="00F14264"/>
    <w:rsid w:val="00F160DA"/>
    <w:rsid w:val="00F16BEE"/>
    <w:rsid w:val="00F175B0"/>
    <w:rsid w:val="00F20E3D"/>
    <w:rsid w:val="00F20EB2"/>
    <w:rsid w:val="00F20F54"/>
    <w:rsid w:val="00F215F7"/>
    <w:rsid w:val="00F21943"/>
    <w:rsid w:val="00F2377E"/>
    <w:rsid w:val="00F23C6C"/>
    <w:rsid w:val="00F244E5"/>
    <w:rsid w:val="00F2600B"/>
    <w:rsid w:val="00F27ABB"/>
    <w:rsid w:val="00F27F17"/>
    <w:rsid w:val="00F33659"/>
    <w:rsid w:val="00F33D85"/>
    <w:rsid w:val="00F36797"/>
    <w:rsid w:val="00F37A10"/>
    <w:rsid w:val="00F41005"/>
    <w:rsid w:val="00F410E5"/>
    <w:rsid w:val="00F417C1"/>
    <w:rsid w:val="00F42CF4"/>
    <w:rsid w:val="00F43AB4"/>
    <w:rsid w:val="00F46B9E"/>
    <w:rsid w:val="00F503CA"/>
    <w:rsid w:val="00F505A3"/>
    <w:rsid w:val="00F50EC1"/>
    <w:rsid w:val="00F513B1"/>
    <w:rsid w:val="00F5172E"/>
    <w:rsid w:val="00F5178E"/>
    <w:rsid w:val="00F52CB1"/>
    <w:rsid w:val="00F53106"/>
    <w:rsid w:val="00F554B5"/>
    <w:rsid w:val="00F569B7"/>
    <w:rsid w:val="00F579D9"/>
    <w:rsid w:val="00F57A3A"/>
    <w:rsid w:val="00F60F73"/>
    <w:rsid w:val="00F613FF"/>
    <w:rsid w:val="00F61C37"/>
    <w:rsid w:val="00F62690"/>
    <w:rsid w:val="00F626FE"/>
    <w:rsid w:val="00F62A0C"/>
    <w:rsid w:val="00F63242"/>
    <w:rsid w:val="00F63E3D"/>
    <w:rsid w:val="00F66C96"/>
    <w:rsid w:val="00F67144"/>
    <w:rsid w:val="00F67965"/>
    <w:rsid w:val="00F67D43"/>
    <w:rsid w:val="00F72E97"/>
    <w:rsid w:val="00F777CD"/>
    <w:rsid w:val="00F77B26"/>
    <w:rsid w:val="00F77BED"/>
    <w:rsid w:val="00F81763"/>
    <w:rsid w:val="00F8202B"/>
    <w:rsid w:val="00F8290F"/>
    <w:rsid w:val="00F8372F"/>
    <w:rsid w:val="00F83DF3"/>
    <w:rsid w:val="00F8477D"/>
    <w:rsid w:val="00F84CF5"/>
    <w:rsid w:val="00F867CB"/>
    <w:rsid w:val="00F87095"/>
    <w:rsid w:val="00F912F7"/>
    <w:rsid w:val="00F91A7C"/>
    <w:rsid w:val="00F92262"/>
    <w:rsid w:val="00F93BB9"/>
    <w:rsid w:val="00F9438E"/>
    <w:rsid w:val="00F95AAC"/>
    <w:rsid w:val="00F96243"/>
    <w:rsid w:val="00F96544"/>
    <w:rsid w:val="00FA033C"/>
    <w:rsid w:val="00FA09D1"/>
    <w:rsid w:val="00FA104A"/>
    <w:rsid w:val="00FA7581"/>
    <w:rsid w:val="00FA7C0D"/>
    <w:rsid w:val="00FB1FCB"/>
    <w:rsid w:val="00FB261A"/>
    <w:rsid w:val="00FB2AF0"/>
    <w:rsid w:val="00FB4149"/>
    <w:rsid w:val="00FB4F60"/>
    <w:rsid w:val="00FB5834"/>
    <w:rsid w:val="00FB6318"/>
    <w:rsid w:val="00FB690C"/>
    <w:rsid w:val="00FB7481"/>
    <w:rsid w:val="00FC1A5A"/>
    <w:rsid w:val="00FC36BE"/>
    <w:rsid w:val="00FC3B09"/>
    <w:rsid w:val="00FC42B3"/>
    <w:rsid w:val="00FC5BF3"/>
    <w:rsid w:val="00FC5D75"/>
    <w:rsid w:val="00FC6F4D"/>
    <w:rsid w:val="00FD00A5"/>
    <w:rsid w:val="00FD1C93"/>
    <w:rsid w:val="00FD2A49"/>
    <w:rsid w:val="00FD5489"/>
    <w:rsid w:val="00FD6126"/>
    <w:rsid w:val="00FD698D"/>
    <w:rsid w:val="00FE253A"/>
    <w:rsid w:val="00FE3E53"/>
    <w:rsid w:val="00FE4F60"/>
    <w:rsid w:val="00FE6F44"/>
    <w:rsid w:val="00FF1EF0"/>
    <w:rsid w:val="00FF1F29"/>
    <w:rsid w:val="00FF2CA6"/>
    <w:rsid w:val="00FF3689"/>
    <w:rsid w:val="00FF3F64"/>
    <w:rsid w:val="00FF5412"/>
    <w:rsid w:val="00FF74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38891A5"/>
  <w15:docId w15:val="{EE2075B1-0329-47F9-8FE3-95BADD24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53"/>
    <w:rPr>
      <w:rFonts w:asciiTheme="majorHAnsi" w:hAnsiTheme="majorHAnsi"/>
      <w:sz w:val="24"/>
      <w:szCs w:val="24"/>
      <w:lang w:val="en-GB"/>
    </w:rPr>
  </w:style>
  <w:style w:type="paragraph" w:styleId="Heading1">
    <w:name w:val="heading 1"/>
    <w:basedOn w:val="Normal"/>
    <w:next w:val="Normal"/>
    <w:link w:val="Heading1Char"/>
    <w:uiPriority w:val="9"/>
    <w:qFormat/>
    <w:rsid w:val="006B6981"/>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7B63"/>
    <w:pPr>
      <w:keepNext/>
      <w:keepLines/>
      <w:spacing w:before="4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981"/>
    <w:pPr>
      <w:tabs>
        <w:tab w:val="center" w:pos="4536"/>
        <w:tab w:val="right" w:pos="9072"/>
      </w:tabs>
    </w:pPr>
  </w:style>
  <w:style w:type="character" w:customStyle="1" w:styleId="HeaderChar">
    <w:name w:val="Header Char"/>
    <w:basedOn w:val="DefaultParagraphFont"/>
    <w:link w:val="Header"/>
    <w:uiPriority w:val="99"/>
    <w:rsid w:val="006B6981"/>
    <w:rPr>
      <w:sz w:val="24"/>
      <w:szCs w:val="24"/>
      <w:lang w:val="de-CH" w:eastAsia="de-DE"/>
    </w:rPr>
  </w:style>
  <w:style w:type="paragraph" w:styleId="Footer">
    <w:name w:val="footer"/>
    <w:basedOn w:val="Normal"/>
    <w:link w:val="FooterChar"/>
    <w:uiPriority w:val="99"/>
    <w:unhideWhenUsed/>
    <w:rsid w:val="006B6981"/>
    <w:pPr>
      <w:tabs>
        <w:tab w:val="center" w:pos="4536"/>
        <w:tab w:val="right" w:pos="9072"/>
      </w:tabs>
    </w:pPr>
  </w:style>
  <w:style w:type="character" w:customStyle="1" w:styleId="FooterChar">
    <w:name w:val="Footer Char"/>
    <w:basedOn w:val="DefaultParagraphFont"/>
    <w:link w:val="Footer"/>
    <w:uiPriority w:val="99"/>
    <w:rsid w:val="006B6981"/>
    <w:rPr>
      <w:sz w:val="24"/>
      <w:szCs w:val="24"/>
      <w:lang w:val="de-CH" w:eastAsia="de-DE"/>
    </w:rPr>
  </w:style>
  <w:style w:type="character" w:customStyle="1" w:styleId="Heading1Char">
    <w:name w:val="Heading 1 Char"/>
    <w:basedOn w:val="DefaultParagraphFont"/>
    <w:link w:val="Heading1"/>
    <w:uiPriority w:val="9"/>
    <w:rsid w:val="006B6981"/>
    <w:rPr>
      <w:rFonts w:asciiTheme="majorHAnsi" w:eastAsiaTheme="majorEastAsia" w:hAnsiTheme="majorHAnsi" w:cstheme="majorBidi"/>
      <w:b/>
      <w:bCs/>
      <w:color w:val="345A8A" w:themeColor="accent1" w:themeShade="B5"/>
      <w:sz w:val="32"/>
      <w:szCs w:val="32"/>
      <w:lang w:val="de-CH" w:eastAsia="de-DE"/>
    </w:rPr>
  </w:style>
  <w:style w:type="paragraph" w:styleId="Title">
    <w:name w:val="Title"/>
    <w:basedOn w:val="Normal"/>
    <w:next w:val="Normal"/>
    <w:link w:val="TitleChar"/>
    <w:uiPriority w:val="10"/>
    <w:qFormat/>
    <w:rsid w:val="006B69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81"/>
    <w:rPr>
      <w:rFonts w:asciiTheme="majorHAnsi" w:eastAsiaTheme="majorEastAsia" w:hAnsiTheme="majorHAnsi" w:cstheme="majorBidi"/>
      <w:color w:val="17365D" w:themeColor="text2" w:themeShade="BF"/>
      <w:spacing w:val="5"/>
      <w:kern w:val="28"/>
      <w:sz w:val="52"/>
      <w:szCs w:val="52"/>
      <w:lang w:val="de-CH" w:eastAsia="de-DE"/>
    </w:rPr>
  </w:style>
  <w:style w:type="paragraph" w:styleId="ListParagraph">
    <w:name w:val="List Paragraph"/>
    <w:basedOn w:val="Normal"/>
    <w:uiPriority w:val="34"/>
    <w:qFormat/>
    <w:rsid w:val="00A17D72"/>
    <w:pPr>
      <w:ind w:left="720"/>
      <w:contextualSpacing/>
    </w:pPr>
  </w:style>
  <w:style w:type="character" w:customStyle="1" w:styleId="Heading2Char">
    <w:name w:val="Heading 2 Char"/>
    <w:basedOn w:val="DefaultParagraphFont"/>
    <w:link w:val="Heading2"/>
    <w:uiPriority w:val="9"/>
    <w:rsid w:val="00967B63"/>
    <w:rPr>
      <w:rFonts w:asciiTheme="majorHAnsi" w:eastAsiaTheme="majorEastAsia" w:hAnsiTheme="majorHAnsi" w:cstheme="majorBidi"/>
      <w:color w:val="365F91" w:themeColor="accent1" w:themeShade="BF"/>
      <w:sz w:val="26"/>
      <w:szCs w:val="26"/>
      <w:lang w:val="de-CH" w:eastAsia="de-DE"/>
    </w:rPr>
  </w:style>
  <w:style w:type="character" w:customStyle="1" w:styleId="apple-converted-space">
    <w:name w:val="apple-converted-space"/>
    <w:basedOn w:val="DefaultParagraphFont"/>
    <w:rsid w:val="0023774C"/>
  </w:style>
  <w:style w:type="character" w:styleId="Hyperlink">
    <w:name w:val="Hyperlink"/>
    <w:basedOn w:val="DefaultParagraphFont"/>
    <w:uiPriority w:val="99"/>
    <w:unhideWhenUsed/>
    <w:rsid w:val="005347E7"/>
    <w:rPr>
      <w:color w:val="0000FF"/>
      <w:u w:val="single"/>
    </w:rPr>
  </w:style>
  <w:style w:type="table" w:styleId="TableGrid">
    <w:name w:val="Table Grid"/>
    <w:basedOn w:val="TableNormal"/>
    <w:uiPriority w:val="59"/>
    <w:rsid w:val="0027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33D0"/>
    <w:pPr>
      <w:spacing w:after="200"/>
    </w:pPr>
    <w:rPr>
      <w:rFonts w:ascii="Times New Roman" w:hAnsi="Times New Roman"/>
      <w:b/>
      <w:bCs/>
      <w:color w:val="4F81BD" w:themeColor="accent1"/>
      <w:sz w:val="18"/>
      <w:szCs w:val="18"/>
      <w:lang w:val="de-CH" w:eastAsia="de-DE"/>
    </w:rPr>
  </w:style>
  <w:style w:type="character" w:styleId="PlaceholderText">
    <w:name w:val="Placeholder Text"/>
    <w:basedOn w:val="DefaultParagraphFont"/>
    <w:uiPriority w:val="99"/>
    <w:semiHidden/>
    <w:rsid w:val="003C6C83"/>
    <w:rPr>
      <w:color w:val="808080"/>
    </w:rPr>
  </w:style>
  <w:style w:type="paragraph" w:styleId="BalloonText">
    <w:name w:val="Balloon Text"/>
    <w:basedOn w:val="Normal"/>
    <w:link w:val="BalloonTextChar"/>
    <w:uiPriority w:val="99"/>
    <w:semiHidden/>
    <w:unhideWhenUsed/>
    <w:rsid w:val="0059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9"/>
    <w:rPr>
      <w:rFonts w:ascii="Segoe UI" w:hAnsi="Segoe UI" w:cs="Segoe UI"/>
      <w:sz w:val="18"/>
      <w:szCs w:val="18"/>
      <w:lang w:val="en-GB"/>
    </w:rPr>
  </w:style>
  <w:style w:type="character" w:styleId="CommentReference">
    <w:name w:val="annotation reference"/>
    <w:basedOn w:val="DefaultParagraphFont"/>
    <w:uiPriority w:val="99"/>
    <w:semiHidden/>
    <w:unhideWhenUsed/>
    <w:rsid w:val="00D76FFA"/>
    <w:rPr>
      <w:sz w:val="16"/>
      <w:szCs w:val="16"/>
    </w:rPr>
  </w:style>
  <w:style w:type="paragraph" w:styleId="CommentText">
    <w:name w:val="annotation text"/>
    <w:basedOn w:val="Normal"/>
    <w:link w:val="CommentTextChar"/>
    <w:uiPriority w:val="99"/>
    <w:semiHidden/>
    <w:unhideWhenUsed/>
    <w:rsid w:val="00D76FFA"/>
    <w:rPr>
      <w:sz w:val="20"/>
      <w:szCs w:val="20"/>
    </w:rPr>
  </w:style>
  <w:style w:type="character" w:customStyle="1" w:styleId="CommentTextChar">
    <w:name w:val="Comment Text Char"/>
    <w:basedOn w:val="DefaultParagraphFont"/>
    <w:link w:val="CommentText"/>
    <w:uiPriority w:val="99"/>
    <w:semiHidden/>
    <w:rsid w:val="00D76FFA"/>
    <w:rPr>
      <w:rFonts w:asciiTheme="majorHAnsi" w:hAnsiTheme="majorHAnsi"/>
      <w:lang w:val="en-GB"/>
    </w:rPr>
  </w:style>
  <w:style w:type="paragraph" w:styleId="CommentSubject">
    <w:name w:val="annotation subject"/>
    <w:basedOn w:val="CommentText"/>
    <w:next w:val="CommentText"/>
    <w:link w:val="CommentSubjectChar"/>
    <w:uiPriority w:val="99"/>
    <w:semiHidden/>
    <w:unhideWhenUsed/>
    <w:rsid w:val="00D76FFA"/>
    <w:rPr>
      <w:b/>
      <w:bCs/>
    </w:rPr>
  </w:style>
  <w:style w:type="character" w:customStyle="1" w:styleId="CommentSubjectChar">
    <w:name w:val="Comment Subject Char"/>
    <w:basedOn w:val="CommentTextChar"/>
    <w:link w:val="CommentSubject"/>
    <w:uiPriority w:val="99"/>
    <w:semiHidden/>
    <w:rsid w:val="00D76FFA"/>
    <w:rPr>
      <w:rFonts w:asciiTheme="majorHAnsi" w:hAnsiTheme="majorHAnsi"/>
      <w:b/>
      <w:bCs/>
      <w:lang w:val="en-GB"/>
    </w:rPr>
  </w:style>
  <w:style w:type="paragraph" w:styleId="NoSpacing">
    <w:name w:val="No Spacing"/>
    <w:link w:val="NoSpacingChar"/>
    <w:uiPriority w:val="1"/>
    <w:qFormat/>
    <w:rsid w:val="00310459"/>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310459"/>
    <w:rPr>
      <w:rFonts w:asciiTheme="minorHAnsi" w:hAnsiTheme="minorHAnsi" w:cstheme="minorBidi"/>
      <w:sz w:val="22"/>
      <w:szCs w:val="22"/>
      <w:lang w:val="en-US" w:eastAsia="en-US"/>
    </w:rPr>
  </w:style>
  <w:style w:type="paragraph" w:styleId="FootnoteText">
    <w:name w:val="footnote text"/>
    <w:basedOn w:val="Normal"/>
    <w:link w:val="FootnoteTextChar"/>
    <w:uiPriority w:val="99"/>
    <w:unhideWhenUsed/>
    <w:rsid w:val="00532B53"/>
    <w:rPr>
      <w:sz w:val="20"/>
      <w:szCs w:val="20"/>
    </w:rPr>
  </w:style>
  <w:style w:type="character" w:customStyle="1" w:styleId="FootnoteTextChar">
    <w:name w:val="Footnote Text Char"/>
    <w:basedOn w:val="DefaultParagraphFont"/>
    <w:link w:val="FootnoteText"/>
    <w:uiPriority w:val="99"/>
    <w:rsid w:val="00532B53"/>
    <w:rPr>
      <w:rFonts w:asciiTheme="majorHAnsi" w:hAnsiTheme="majorHAnsi"/>
      <w:lang w:val="en-GB"/>
    </w:rPr>
  </w:style>
  <w:style w:type="character" w:styleId="FootnoteReference">
    <w:name w:val="footnote reference"/>
    <w:basedOn w:val="DefaultParagraphFont"/>
    <w:uiPriority w:val="99"/>
    <w:unhideWhenUsed/>
    <w:rsid w:val="00532B53"/>
    <w:rPr>
      <w:vertAlign w:val="superscript"/>
    </w:rPr>
  </w:style>
  <w:style w:type="character" w:styleId="FollowedHyperlink">
    <w:name w:val="FollowedHyperlink"/>
    <w:basedOn w:val="DefaultParagraphFont"/>
    <w:uiPriority w:val="99"/>
    <w:semiHidden/>
    <w:unhideWhenUsed/>
    <w:rsid w:val="00750A9C"/>
    <w:rPr>
      <w:color w:val="800080" w:themeColor="followedHyperlink"/>
      <w:u w:val="single"/>
    </w:rPr>
  </w:style>
  <w:style w:type="paragraph" w:styleId="NormalWeb">
    <w:name w:val="Normal (Web)"/>
    <w:basedOn w:val="Normal"/>
    <w:uiPriority w:val="99"/>
    <w:semiHidden/>
    <w:unhideWhenUsed/>
    <w:rsid w:val="00F93BB9"/>
    <w:pPr>
      <w:spacing w:before="100" w:beforeAutospacing="1" w:after="100" w:afterAutospacing="1"/>
    </w:pPr>
    <w:rPr>
      <w:rFonts w:ascii="Times New Roman" w:eastAsia="Times New Roman" w:hAnsi="Times New Roman"/>
      <w:lang w:val="en-US" w:eastAsia="en-US"/>
    </w:rPr>
  </w:style>
  <w:style w:type="paragraph" w:customStyle="1" w:styleId="Default">
    <w:name w:val="Default"/>
    <w:rsid w:val="0033059D"/>
    <w:pPr>
      <w:autoSpaceDE w:val="0"/>
      <w:autoSpaceDN w:val="0"/>
      <w:adjustRightInd w:val="0"/>
    </w:pPr>
    <w:rPr>
      <w:rFonts w:ascii="SNBOfficina Sans Book" w:hAnsi="SNBOfficina Sans Book" w:cs="SNBOfficina Sans Book"/>
      <w:color w:val="000000"/>
      <w:sz w:val="24"/>
      <w:szCs w:val="24"/>
      <w:lang w:val="en-US"/>
    </w:rPr>
  </w:style>
  <w:style w:type="paragraph" w:styleId="Bibliography">
    <w:name w:val="Bibliography"/>
    <w:basedOn w:val="Normal"/>
    <w:next w:val="Normal"/>
    <w:uiPriority w:val="37"/>
    <w:unhideWhenUsed/>
    <w:rsid w:val="007874AC"/>
  </w:style>
  <w:style w:type="character" w:styleId="UnresolvedMention">
    <w:name w:val="Unresolved Mention"/>
    <w:basedOn w:val="DefaultParagraphFont"/>
    <w:uiPriority w:val="99"/>
    <w:semiHidden/>
    <w:unhideWhenUsed/>
    <w:rsid w:val="005B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347">
      <w:bodyDiv w:val="1"/>
      <w:marLeft w:val="0"/>
      <w:marRight w:val="0"/>
      <w:marTop w:val="0"/>
      <w:marBottom w:val="0"/>
      <w:divBdr>
        <w:top w:val="none" w:sz="0" w:space="0" w:color="auto"/>
        <w:left w:val="none" w:sz="0" w:space="0" w:color="auto"/>
        <w:bottom w:val="none" w:sz="0" w:space="0" w:color="auto"/>
        <w:right w:val="none" w:sz="0" w:space="0" w:color="auto"/>
      </w:divBdr>
    </w:div>
    <w:div w:id="595750477">
      <w:bodyDiv w:val="1"/>
      <w:marLeft w:val="0"/>
      <w:marRight w:val="0"/>
      <w:marTop w:val="0"/>
      <w:marBottom w:val="0"/>
      <w:divBdr>
        <w:top w:val="none" w:sz="0" w:space="0" w:color="auto"/>
        <w:left w:val="none" w:sz="0" w:space="0" w:color="auto"/>
        <w:bottom w:val="none" w:sz="0" w:space="0" w:color="auto"/>
        <w:right w:val="none" w:sz="0" w:space="0" w:color="auto"/>
      </w:divBdr>
    </w:div>
    <w:div w:id="850876362">
      <w:bodyDiv w:val="1"/>
      <w:marLeft w:val="0"/>
      <w:marRight w:val="0"/>
      <w:marTop w:val="0"/>
      <w:marBottom w:val="0"/>
      <w:divBdr>
        <w:top w:val="none" w:sz="0" w:space="0" w:color="auto"/>
        <w:left w:val="none" w:sz="0" w:space="0" w:color="auto"/>
        <w:bottom w:val="none" w:sz="0" w:space="0" w:color="auto"/>
        <w:right w:val="none" w:sz="0" w:space="0" w:color="auto"/>
      </w:divBdr>
      <w:divsChild>
        <w:div w:id="1459449164">
          <w:marLeft w:val="360"/>
          <w:marRight w:val="0"/>
          <w:marTop w:val="200"/>
          <w:marBottom w:val="0"/>
          <w:divBdr>
            <w:top w:val="none" w:sz="0" w:space="0" w:color="auto"/>
            <w:left w:val="none" w:sz="0" w:space="0" w:color="auto"/>
            <w:bottom w:val="none" w:sz="0" w:space="0" w:color="auto"/>
            <w:right w:val="none" w:sz="0" w:space="0" w:color="auto"/>
          </w:divBdr>
        </w:div>
        <w:div w:id="1935743757">
          <w:marLeft w:val="360"/>
          <w:marRight w:val="0"/>
          <w:marTop w:val="200"/>
          <w:marBottom w:val="0"/>
          <w:divBdr>
            <w:top w:val="none" w:sz="0" w:space="0" w:color="auto"/>
            <w:left w:val="none" w:sz="0" w:space="0" w:color="auto"/>
            <w:bottom w:val="none" w:sz="0" w:space="0" w:color="auto"/>
            <w:right w:val="none" w:sz="0" w:space="0" w:color="auto"/>
          </w:divBdr>
        </w:div>
        <w:div w:id="720517469">
          <w:marLeft w:val="360"/>
          <w:marRight w:val="0"/>
          <w:marTop w:val="200"/>
          <w:marBottom w:val="0"/>
          <w:divBdr>
            <w:top w:val="none" w:sz="0" w:space="0" w:color="auto"/>
            <w:left w:val="none" w:sz="0" w:space="0" w:color="auto"/>
            <w:bottom w:val="none" w:sz="0" w:space="0" w:color="auto"/>
            <w:right w:val="none" w:sz="0" w:space="0" w:color="auto"/>
          </w:divBdr>
        </w:div>
        <w:div w:id="1176113071">
          <w:marLeft w:val="360"/>
          <w:marRight w:val="0"/>
          <w:marTop w:val="200"/>
          <w:marBottom w:val="0"/>
          <w:divBdr>
            <w:top w:val="none" w:sz="0" w:space="0" w:color="auto"/>
            <w:left w:val="none" w:sz="0" w:space="0" w:color="auto"/>
            <w:bottom w:val="none" w:sz="0" w:space="0" w:color="auto"/>
            <w:right w:val="none" w:sz="0" w:space="0" w:color="auto"/>
          </w:divBdr>
        </w:div>
      </w:divsChild>
    </w:div>
    <w:div w:id="1584335402">
      <w:bodyDiv w:val="1"/>
      <w:marLeft w:val="0"/>
      <w:marRight w:val="0"/>
      <w:marTop w:val="0"/>
      <w:marBottom w:val="0"/>
      <w:divBdr>
        <w:top w:val="none" w:sz="0" w:space="0" w:color="auto"/>
        <w:left w:val="none" w:sz="0" w:space="0" w:color="auto"/>
        <w:bottom w:val="none" w:sz="0" w:space="0" w:color="auto"/>
        <w:right w:val="none" w:sz="0" w:space="0" w:color="auto"/>
      </w:divBdr>
    </w:div>
    <w:div w:id="1905527109">
      <w:bodyDiv w:val="1"/>
      <w:marLeft w:val="0"/>
      <w:marRight w:val="0"/>
      <w:marTop w:val="0"/>
      <w:marBottom w:val="0"/>
      <w:divBdr>
        <w:top w:val="none" w:sz="0" w:space="0" w:color="auto"/>
        <w:left w:val="none" w:sz="0" w:space="0" w:color="auto"/>
        <w:bottom w:val="none" w:sz="0" w:space="0" w:color="auto"/>
        <w:right w:val="none" w:sz="0" w:space="0" w:color="auto"/>
      </w:divBdr>
    </w:div>
    <w:div w:id="2042322936">
      <w:bodyDiv w:val="1"/>
      <w:marLeft w:val="0"/>
      <w:marRight w:val="0"/>
      <w:marTop w:val="0"/>
      <w:marBottom w:val="0"/>
      <w:divBdr>
        <w:top w:val="none" w:sz="0" w:space="0" w:color="auto"/>
        <w:left w:val="none" w:sz="0" w:space="0" w:color="auto"/>
        <w:bottom w:val="none" w:sz="0" w:space="0" w:color="auto"/>
        <w:right w:val="none" w:sz="0" w:space="0" w:color="auto"/>
      </w:divBdr>
      <w:divsChild>
        <w:div w:id="475340371">
          <w:marLeft w:val="1080"/>
          <w:marRight w:val="0"/>
          <w:marTop w:val="100"/>
          <w:marBottom w:val="0"/>
          <w:divBdr>
            <w:top w:val="none" w:sz="0" w:space="0" w:color="auto"/>
            <w:left w:val="none" w:sz="0" w:space="0" w:color="auto"/>
            <w:bottom w:val="none" w:sz="0" w:space="0" w:color="auto"/>
            <w:right w:val="none" w:sz="0" w:space="0" w:color="auto"/>
          </w:divBdr>
        </w:div>
      </w:divsChild>
    </w:div>
    <w:div w:id="2063167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complexity.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sc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bfs.admin.ch/bfs/portal/de/index/themen/05/06/blank/key/index.html" TargetMode="External"/><Relationship Id="rId10" Type="http://schemas.openxmlformats.org/officeDocument/2006/relationships/hyperlink" Target="http://www.wuestpartner.com/publikation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ephenwolfram.com/about/" TargetMode="Externa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30DC-3029-45A1-BE7D-7CB05394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10783</Words>
  <Characters>61464</Characters>
  <Application>Microsoft Office Word</Application>
  <DocSecurity>0</DocSecurity>
  <Lines>512</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Kostadinov</dc:creator>
  <cp:keywords/>
  <dc:description/>
  <cp:lastModifiedBy>ta@avaco.ch</cp:lastModifiedBy>
  <cp:revision>628</cp:revision>
  <cp:lastPrinted>2018-08-15T15:18:00Z</cp:lastPrinted>
  <dcterms:created xsi:type="dcterms:W3CDTF">2015-02-10T09:10:00Z</dcterms:created>
  <dcterms:modified xsi:type="dcterms:W3CDTF">2021-07-08T15:41:00Z</dcterms:modified>
</cp:coreProperties>
</file>