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0"/>
          <w:shd w:val="clear" w:fill="auto"/>
        </w:rPr>
        <w:t>阳光宣言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因班委争权夺利、欺压同学，现已失能；班主任昏庸无道，过分信任班委已被蒙蔽、无限放大班委职权、欲形成纳粹组织，已无法管理班级。为保护多数人利益及升学机会，在此中考关键之时刻，决定及时止损，组成学生联盟。停止执行现行班规，在班级局势未发生转变前拒绝执行任何班主任下达的指令。学生联盟成员应相互配合、相互信任，不出卖同窗，不拉帮结派，以维护班级利益为最高宗旨，临时接手班级管理权，不向任何人妥协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投降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。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宣誓人 : 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1175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2022-02-25T03:20:21Z</dcterms:created>
  <dc:creator>lenovo</dc:creator>
  <cp:lastModifiedBy>Changshan Liang.K.Y</cp:lastModifiedBy>
  <dcterms:modified xsi:type="dcterms:W3CDTF">2022-02-25T03:21:19Z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