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57300F8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In the </w:t>
      </w:r>
      <w:proofErr w:type="gramStart"/>
      <w:r w:rsidRPr="003168C9">
        <w:rPr>
          <w:rFonts w:ascii="Source Sans Pro SemiBold" w:hAnsi="Source Sans Pro SemiBold"/>
          <w:sz w:val="24"/>
          <w:szCs w:val="24"/>
          <w:lang w:val="en-US"/>
        </w:rPr>
        <w:t>rapidly-evolving</w:t>
      </w:r>
      <w:proofErr w:type="gramEnd"/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</w:t>
      </w:r>
      <w:proofErr w:type="spellStart"/>
      <w:r w:rsidRPr="003168C9">
        <w:rPr>
          <w:rFonts w:ascii="Source Sans Pro SemiBold" w:hAnsi="Source Sans Pro SemiBold"/>
          <w:sz w:val="24"/>
          <w:szCs w:val="24"/>
          <w:lang w:val="en-US"/>
        </w:rPr>
        <w:t>DBs.</w:t>
      </w:r>
      <w:proofErr w:type="spellEnd"/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717362F0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17951B78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10ECD6B" w14:textId="77777777" w:rsidR="005404C2" w:rsidRPr="005404C2" w:rsidRDefault="00FA2E18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  <w:bookmarkStart w:id="0" w:name="_Hlk131184029"/>
      <w:r w:rsidR="005404C2" w:rsidRPr="005404C2">
        <w:rPr>
          <w:rFonts w:ascii="Source Sans Pro SemiBold" w:hAnsi="Source Sans Pro SemiBold"/>
          <w:sz w:val="24"/>
          <w:szCs w:val="24"/>
          <w:lang w:val="en-US"/>
        </w:rPr>
        <w:t>The 'Doctors' table stores information about the medical professionals associated with the clinic. It contains the following attributes:</w:t>
      </w:r>
    </w:p>
    <w:p w14:paraId="4FEB3366" w14:textId="02C862DC" w:rsidR="005404C2" w:rsidRPr="005404C2" w:rsidRDefault="005404C2" w:rsidP="005404C2">
      <w:pPr>
        <w:pStyle w:val="ListParagraph"/>
        <w:numPr>
          <w:ilvl w:val="0"/>
          <w:numId w:val="4"/>
        </w:numPr>
        <w:spacing w:line="240" w:lineRule="auto"/>
        <w:ind w:left="-36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DoctorID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(PK): A unique identifier for each doctor in the system, as their name and specialty may not be unique and hence cannot be a PK.</w:t>
      </w:r>
    </w:p>
    <w:p w14:paraId="0D1FAC5F" w14:textId="79351BF4" w:rsidR="005404C2" w:rsidRPr="005404C2" w:rsidRDefault="005404C2" w:rsidP="005404C2">
      <w:pPr>
        <w:pStyle w:val="ListParagraph"/>
        <w:numPr>
          <w:ilvl w:val="0"/>
          <w:numId w:val="4"/>
        </w:numPr>
        <w:spacing w:line="240" w:lineRule="auto"/>
        <w:ind w:left="-36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Name: The name of the doctor, stored as a </w:t>
      </w:r>
      <w:proofErr w:type="gramStart"/>
      <w:r w:rsidRPr="005404C2">
        <w:rPr>
          <w:rFonts w:ascii="Source Sans Pro SemiBold" w:hAnsi="Source Sans Pro SemiBold"/>
          <w:sz w:val="24"/>
          <w:szCs w:val="24"/>
          <w:lang w:val="en-US"/>
        </w:rPr>
        <w:t>VARCHAR(</w:t>
      </w:r>
      <w:proofErr w:type="gramEnd"/>
      <w:r w:rsidRPr="005404C2">
        <w:rPr>
          <w:rFonts w:ascii="Source Sans Pro SemiBold" w:hAnsi="Source Sans Pro SemiBold"/>
          <w:sz w:val="24"/>
          <w:szCs w:val="24"/>
          <w:lang w:val="en-US"/>
        </w:rPr>
        <w:t>15) to accommodate most names' length.</w:t>
      </w:r>
    </w:p>
    <w:p w14:paraId="13246399" w14:textId="50C71FD0" w:rsidR="005404C2" w:rsidRPr="005404C2" w:rsidRDefault="005404C2" w:rsidP="005404C2">
      <w:pPr>
        <w:pStyle w:val="ListParagraph"/>
        <w:numPr>
          <w:ilvl w:val="0"/>
          <w:numId w:val="4"/>
        </w:numPr>
        <w:spacing w:line="240" w:lineRule="auto"/>
        <w:ind w:left="-36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contact number, stored as a VARCHAR with a length of 12 due to the UK's phone format - XXXXX XXXXXX. This attribute is not allowed to be null in case of emergencies.</w:t>
      </w:r>
    </w:p>
    <w:p w14:paraId="760DA910" w14:textId="21663628" w:rsidR="005404C2" w:rsidRPr="005404C2" w:rsidRDefault="005404C2" w:rsidP="005404C2">
      <w:pPr>
        <w:pStyle w:val="ListParagraph"/>
        <w:numPr>
          <w:ilvl w:val="0"/>
          <w:numId w:val="4"/>
        </w:numPr>
        <w:spacing w:line="240" w:lineRule="auto"/>
        <w:ind w:left="-36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Background: An optional field that stores any important background information about the doctor. This field can be null in most cases and has a </w:t>
      </w:r>
      <w:proofErr w:type="gramStart"/>
      <w:r w:rsidRPr="005404C2">
        <w:rPr>
          <w:rFonts w:ascii="Source Sans Pro SemiBold" w:hAnsi="Source Sans Pro SemiBold"/>
          <w:sz w:val="24"/>
          <w:szCs w:val="24"/>
          <w:lang w:val="en-US"/>
        </w:rPr>
        <w:t>VARCHAR(</w:t>
      </w:r>
      <w:proofErr w:type="gramEnd"/>
      <w:r w:rsidRPr="005404C2">
        <w:rPr>
          <w:rFonts w:ascii="Source Sans Pro SemiBold" w:hAnsi="Source Sans Pro SemiBold"/>
          <w:sz w:val="24"/>
          <w:szCs w:val="24"/>
          <w:lang w:val="en-US"/>
        </w:rPr>
        <w:t>255) type.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 choose a length of 255 because that is the SQL standard for a longer attribute.</w:t>
      </w:r>
    </w:p>
    <w:p w14:paraId="051BCBC5" w14:textId="0E779E67" w:rsidR="005404C2" w:rsidRPr="005404C2" w:rsidRDefault="005404C2" w:rsidP="005404C2">
      <w:pPr>
        <w:pStyle w:val="ListParagraph"/>
        <w:numPr>
          <w:ilvl w:val="0"/>
          <w:numId w:val="4"/>
        </w:numPr>
        <w:spacing w:line="240" w:lineRule="auto"/>
        <w:ind w:left="-36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area of expertise which cannot be null. It will help with department filtration in the future.</w:t>
      </w:r>
    </w:p>
    <w:p w14:paraId="64A69CE8" w14:textId="33DD464F" w:rsidR="008E0E7C" w:rsidRPr="008E0E7C" w:rsidRDefault="005404C2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For example, 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might be used in an emergency, and the Background field could store information about a doctor's previous surgeries or research projects.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will allow for easier filtering of doctors based on their area of expertise.</w:t>
      </w:r>
    </w:p>
    <w:bookmarkEnd w:id="0"/>
    <w:p w14:paraId="2963E42E" w14:textId="66DE64B8" w:rsidR="00B82DAE" w:rsidRPr="00B82DAE" w:rsidRDefault="008E0E7C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8E0E7C">
        <w:rPr>
          <w:rFonts w:ascii="Source Sans Pro SemiBold" w:hAnsi="Source Sans Pro SemiBold"/>
          <w:sz w:val="24"/>
          <w:szCs w:val="24"/>
          <w:lang w:val="en-US"/>
        </w:rPr>
        <w:lastRenderedPageBreak/>
        <w:t>-</w:t>
      </w:r>
      <w:r w:rsidRPr="008E0E7C">
        <w:rPr>
          <w:rFonts w:ascii="Source Sans Pro SemiBold" w:hAnsi="Source Sans Pro SemiBold"/>
          <w:sz w:val="24"/>
          <w:szCs w:val="24"/>
          <w:lang w:val="en-US"/>
        </w:rPr>
        <w:tab/>
        <w:t>Helpful link: https://hevodata.com/learn/schema-example/ (delete before submission)</w:t>
      </w:r>
    </w:p>
    <w:sectPr w:rsidR="00B82DAE" w:rsidRPr="00B8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45B9"/>
    <w:multiLevelType w:val="hybridMultilevel"/>
    <w:tmpl w:val="36DAB86A"/>
    <w:lvl w:ilvl="0" w:tplc="5B484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4909"/>
    <w:multiLevelType w:val="hybridMultilevel"/>
    <w:tmpl w:val="BCC0BFF0"/>
    <w:lvl w:ilvl="0" w:tplc="E2822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0"/>
  </w:num>
  <w:num w:numId="2" w16cid:durableId="974481716">
    <w:abstractNumId w:val="2"/>
  </w:num>
  <w:num w:numId="3" w16cid:durableId="1241258273">
    <w:abstractNumId w:val="1"/>
  </w:num>
  <w:num w:numId="4" w16cid:durableId="151233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1001DC"/>
    <w:rsid w:val="003168C9"/>
    <w:rsid w:val="00337ACA"/>
    <w:rsid w:val="00361391"/>
    <w:rsid w:val="00410B63"/>
    <w:rsid w:val="005404C2"/>
    <w:rsid w:val="00855D49"/>
    <w:rsid w:val="008E0E7C"/>
    <w:rsid w:val="00B82DAE"/>
    <w:rsid w:val="00CD69AE"/>
    <w:rsid w:val="00DF749D"/>
    <w:rsid w:val="00F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3</cp:revision>
  <dcterms:created xsi:type="dcterms:W3CDTF">2023-03-31T16:24:00Z</dcterms:created>
  <dcterms:modified xsi:type="dcterms:W3CDTF">2023-03-31T18:40:00Z</dcterms:modified>
</cp:coreProperties>
</file>