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01AD" w14:textId="3FA0FFE0" w:rsidR="00361391" w:rsidRPr="00005AA0" w:rsidRDefault="00005AA0" w:rsidP="00005AA0">
      <w:pPr>
        <w:spacing w:line="240" w:lineRule="auto"/>
        <w:jc w:val="center"/>
        <w:rPr>
          <w:rFonts w:ascii="Source Sans Pro SemiBold" w:hAnsi="Source Sans Pro SemiBold"/>
          <w:sz w:val="28"/>
          <w:szCs w:val="28"/>
          <w:lang w:val="en-US"/>
        </w:rPr>
      </w:pPr>
      <w:r w:rsidRPr="00005AA0">
        <w:rPr>
          <w:rFonts w:ascii="Source Sans Pro SemiBold" w:hAnsi="Source Sans Pro SemiBold"/>
          <w:sz w:val="28"/>
          <w:szCs w:val="28"/>
          <w:lang w:val="en-US"/>
        </w:rPr>
        <w:t>Database Design (Group 16A)</w:t>
      </w:r>
    </w:p>
    <w:p w14:paraId="1E8511F6" w14:textId="57300F82" w:rsidR="00005AA0" w:rsidRDefault="00005AA0" w:rsidP="00005AA0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  <w:r w:rsidRPr="00005AA0">
        <w:rPr>
          <w:rFonts w:ascii="Source Sans Pro SemiBold" w:hAnsi="Source Sans Pro SemiBold"/>
          <w:sz w:val="24"/>
          <w:szCs w:val="24"/>
          <w:lang w:val="en-US"/>
        </w:rPr>
        <w:t>Nikola (nk465) &amp; Ethan</w:t>
      </w:r>
    </w:p>
    <w:p w14:paraId="69CFC837" w14:textId="6340C596" w:rsidR="00005AA0" w:rsidRDefault="00005AA0" w:rsidP="00005AA0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46E90301" w14:textId="25FF3B2C" w:rsidR="00005AA0" w:rsidRDefault="003168C9" w:rsidP="001001DC">
      <w:pPr>
        <w:spacing w:line="240" w:lineRule="auto"/>
        <w:ind w:firstLine="708"/>
        <w:rPr>
          <w:rFonts w:ascii="Source Sans Pro SemiBold" w:hAnsi="Source Sans Pro SemiBold"/>
          <w:sz w:val="24"/>
          <w:szCs w:val="24"/>
          <w:lang w:val="en-US"/>
        </w:rPr>
      </w:pPr>
      <w:r w:rsidRPr="003168C9">
        <w:rPr>
          <w:rFonts w:ascii="Source Sans Pro SemiBold" w:hAnsi="Source Sans Pro SemiBold"/>
          <w:sz w:val="24"/>
          <w:szCs w:val="24"/>
          <w:lang w:val="en-US"/>
        </w:rPr>
        <w:t xml:space="preserve">In the </w:t>
      </w:r>
      <w:proofErr w:type="gramStart"/>
      <w:r w:rsidRPr="003168C9">
        <w:rPr>
          <w:rFonts w:ascii="Source Sans Pro SemiBold" w:hAnsi="Source Sans Pro SemiBold"/>
          <w:sz w:val="24"/>
          <w:szCs w:val="24"/>
          <w:lang w:val="en-US"/>
        </w:rPr>
        <w:t>rapidly-evolving</w:t>
      </w:r>
      <w:proofErr w:type="gramEnd"/>
      <w:r w:rsidRPr="003168C9">
        <w:rPr>
          <w:rFonts w:ascii="Source Sans Pro SemiBold" w:hAnsi="Source Sans Pro SemiBold"/>
          <w:sz w:val="24"/>
          <w:szCs w:val="24"/>
          <w:lang w:val="en-US"/>
        </w:rPr>
        <w:t xml:space="preserve"> world of healthcare, efficient patient management systems are essential to ensure timely and high-quality care.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As part of Group 16A, we were tasked with designing the "Patient" interface, a crucial component of such a system.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To tackle the complexity of the project, we developed a comprehensive database with four different tables: Bookings, Doctors, Patients, and Logs. In this report, we provide a detailed analysis of our design choices, including table and column names, variable types, and PK and FK selection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B82DAE">
        <w:rPr>
          <w:rFonts w:ascii="Source Sans Pro SemiBold" w:hAnsi="Source Sans Pro SemiBold"/>
          <w:sz w:val="24"/>
          <w:szCs w:val="24"/>
          <w:lang w:val="en-US"/>
        </w:rPr>
        <w:t xml:space="preserve">to provide best normalization. </w:t>
      </w:r>
      <w:r>
        <w:rPr>
          <w:rFonts w:ascii="Source Sans Pro SemiBold" w:hAnsi="Source Sans Pro SemiBold"/>
          <w:sz w:val="24"/>
          <w:szCs w:val="24"/>
          <w:lang w:val="en-US"/>
        </w:rPr>
        <w:t>I (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Nikola</w:t>
      </w:r>
      <w:r>
        <w:rPr>
          <w:rFonts w:ascii="Source Sans Pro SemiBold" w:hAnsi="Source Sans Pro SemiBold"/>
          <w:sz w:val="24"/>
          <w:szCs w:val="24"/>
          <w:lang w:val="en-US"/>
        </w:rPr>
        <w:t>)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 xml:space="preserve"> will provide insights on the Doctors and Logs DBs, while Ethan will delve into the Bookings and Patients </w:t>
      </w:r>
      <w:proofErr w:type="spellStart"/>
      <w:r w:rsidRPr="003168C9">
        <w:rPr>
          <w:rFonts w:ascii="Source Sans Pro SemiBold" w:hAnsi="Source Sans Pro SemiBold"/>
          <w:sz w:val="24"/>
          <w:szCs w:val="24"/>
          <w:lang w:val="en-US"/>
        </w:rPr>
        <w:t>DBs.</w:t>
      </w:r>
      <w:proofErr w:type="spellEnd"/>
    </w:p>
    <w:p w14:paraId="4B8DBEE1" w14:textId="77777777" w:rsidR="00FA2E18" w:rsidRDefault="00FA2E18" w:rsidP="001001DC">
      <w:pPr>
        <w:pBdr>
          <w:bottom w:val="single" w:sz="12" w:space="1" w:color="auto"/>
        </w:pBdr>
        <w:spacing w:line="240" w:lineRule="auto"/>
        <w:ind w:firstLine="708"/>
        <w:rPr>
          <w:rFonts w:ascii="Source Sans Pro SemiBold" w:hAnsi="Source Sans Pro SemiBold"/>
          <w:sz w:val="24"/>
          <w:szCs w:val="24"/>
          <w:lang w:val="en-US"/>
        </w:rPr>
      </w:pPr>
    </w:p>
    <w:p w14:paraId="717362F0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416F875E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21097913" w14:textId="4E4B7FB8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DB Design Diagram</w:t>
      </w:r>
    </w:p>
    <w:p w14:paraId="17951B78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3A660CD7" w14:textId="77777777" w:rsidR="00FA2E18" w:rsidRDefault="00FA2E18" w:rsidP="00FA2E18">
      <w:pPr>
        <w:pBdr>
          <w:bottom w:val="single" w:sz="12" w:space="1" w:color="auto"/>
        </w:pBd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50A1681E" w14:textId="77777777" w:rsidR="00FA2E18" w:rsidRDefault="00FA2E18" w:rsidP="00FA2E18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210ECD6B" w14:textId="77777777" w:rsidR="005404C2" w:rsidRPr="005404C2" w:rsidRDefault="00FA2E18" w:rsidP="005404C2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</w:r>
      <w:bookmarkStart w:id="0" w:name="_Hlk131184029"/>
      <w:r w:rsidR="005404C2" w:rsidRPr="005404C2">
        <w:rPr>
          <w:rFonts w:ascii="Source Sans Pro SemiBold" w:hAnsi="Source Sans Pro SemiBold"/>
          <w:sz w:val="24"/>
          <w:szCs w:val="24"/>
          <w:lang w:val="en-US"/>
        </w:rPr>
        <w:t>The 'Doctors' table stores information about the medical professionals associated with the clinic. It contains the following attributes:</w:t>
      </w:r>
    </w:p>
    <w:p w14:paraId="4FEB3366" w14:textId="02C862DC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DoctorID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 (PK): A unique identifier for each doctor in the system, as their name and specialty may not be unique and hence cannot be a PK.</w:t>
      </w:r>
    </w:p>
    <w:p w14:paraId="0D1FAC5F" w14:textId="79351BF4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Name: The name of the doctor, stored as a </w:t>
      </w:r>
      <w:proofErr w:type="gramStart"/>
      <w:r w:rsidRPr="005404C2">
        <w:rPr>
          <w:rFonts w:ascii="Source Sans Pro SemiBold" w:hAnsi="Source Sans Pro SemiBold"/>
          <w:sz w:val="24"/>
          <w:szCs w:val="24"/>
          <w:lang w:val="en-US"/>
        </w:rPr>
        <w:t>VARCHAR(</w:t>
      </w:r>
      <w:proofErr w:type="gramEnd"/>
      <w:r w:rsidRPr="005404C2">
        <w:rPr>
          <w:rFonts w:ascii="Source Sans Pro SemiBold" w:hAnsi="Source Sans Pro SemiBold"/>
          <w:sz w:val="24"/>
          <w:szCs w:val="24"/>
          <w:lang w:val="en-US"/>
        </w:rPr>
        <w:t>15) to accommodate most names' length.</w:t>
      </w:r>
    </w:p>
    <w:p w14:paraId="13246399" w14:textId="50C71FD0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PhoneNumber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>: The doctor's contact number, stored as a VARCHAR with a length of 12 due to the UK's phone format - XXXXX XXXXXX. This attribute is not allowed to be null in case of emergencies.</w:t>
      </w:r>
    </w:p>
    <w:p w14:paraId="760DA910" w14:textId="21663628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Background: An optional field that stores any important background information about the doctor. This field can be null in most cases and has a </w:t>
      </w:r>
      <w:proofErr w:type="gramStart"/>
      <w:r w:rsidRPr="005404C2">
        <w:rPr>
          <w:rFonts w:ascii="Source Sans Pro SemiBold" w:hAnsi="Source Sans Pro SemiBold"/>
          <w:sz w:val="24"/>
          <w:szCs w:val="24"/>
          <w:lang w:val="en-US"/>
        </w:rPr>
        <w:t>VARCHAR(</w:t>
      </w:r>
      <w:proofErr w:type="gramEnd"/>
      <w:r w:rsidRPr="005404C2">
        <w:rPr>
          <w:rFonts w:ascii="Source Sans Pro SemiBold" w:hAnsi="Source Sans Pro SemiBold"/>
          <w:sz w:val="24"/>
          <w:szCs w:val="24"/>
          <w:lang w:val="en-US"/>
        </w:rPr>
        <w:t>255) type.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I choose a length of 255 because that is the SQL standard for a longer attribute.</w:t>
      </w:r>
    </w:p>
    <w:p w14:paraId="051BCBC5" w14:textId="0E779E67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Speciality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>: The doctor's area of expertise which cannot be null. It will help with department filtration in the future.</w:t>
      </w:r>
    </w:p>
    <w:p w14:paraId="64A69CE8" w14:textId="33DD464F" w:rsidR="008E0E7C" w:rsidRPr="008E0E7C" w:rsidRDefault="005404C2" w:rsidP="005404C2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For example, the </w:t>
      </w: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PhoneNumber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 field might be used in an emergency, and the Background field could store information about a doctor's previous surgeries or research projects.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The </w:t>
      </w: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Speciality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 field will allow for easier filtering of doctors based on their area of expertise.</w:t>
      </w:r>
    </w:p>
    <w:bookmarkEnd w:id="0"/>
    <w:p w14:paraId="0FCF651C" w14:textId="77777777" w:rsidR="0045091D" w:rsidRDefault="0045091D" w:rsidP="008E0E7C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56C7B7CB" w14:textId="0A4B45BC" w:rsidR="0045091D" w:rsidRDefault="00FB0760" w:rsidP="008E0E7C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  <w:t xml:space="preserve">The ‘Logs’ table </w:t>
      </w:r>
      <w:r w:rsidR="002D71F6">
        <w:rPr>
          <w:rFonts w:ascii="Source Sans Pro SemiBold" w:hAnsi="Source Sans Pro SemiBold"/>
          <w:sz w:val="24"/>
          <w:szCs w:val="24"/>
          <w:lang w:val="en-US"/>
        </w:rPr>
        <w:t>records users’ actions within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the interface</w:t>
      </w:r>
      <w:r w:rsidR="002D71F6">
        <w:rPr>
          <w:rFonts w:ascii="Source Sans Pro SemiBold" w:hAnsi="Source Sans Pro SemiBold"/>
          <w:sz w:val="24"/>
          <w:szCs w:val="24"/>
          <w:lang w:val="en-US"/>
        </w:rPr>
        <w:t>, providing the administrators with valuable information on how the system is used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. It</w:t>
      </w:r>
      <w:r w:rsidR="002D71F6">
        <w:rPr>
          <w:rFonts w:ascii="Source Sans Pro SemiBold" w:hAnsi="Source Sans Pro SemiBold"/>
          <w:sz w:val="24"/>
          <w:szCs w:val="24"/>
          <w:lang w:val="en-US"/>
        </w:rPr>
        <w:t xml:space="preserve"> contains the fo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llowing attributes:</w:t>
      </w:r>
    </w:p>
    <w:p w14:paraId="44CB4105" w14:textId="78E4D11A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proofErr w:type="spellStart"/>
      <w:r>
        <w:rPr>
          <w:rFonts w:ascii="Source Sans Pro SemiBold" w:hAnsi="Source Sans Pro SemiBold"/>
          <w:sz w:val="24"/>
          <w:szCs w:val="24"/>
          <w:lang w:val="en-US"/>
        </w:rPr>
        <w:t>LogID</w:t>
      </w:r>
      <w:proofErr w:type="spellEnd"/>
      <w:r>
        <w:rPr>
          <w:rFonts w:ascii="Source Sans Pro SemiBold" w:hAnsi="Source Sans Pro SemiBold"/>
          <w:sz w:val="24"/>
          <w:szCs w:val="24"/>
          <w:lang w:val="en-US"/>
        </w:rPr>
        <w:t xml:space="preserve"> (PK): A unique identifier for each log in the system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,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ensuring no two entries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’ PKs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 xml:space="preserve"> are identical.</w:t>
      </w:r>
    </w:p>
    <w:p w14:paraId="3E10D560" w14:textId="38F10AF4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proofErr w:type="spellStart"/>
      <w:r>
        <w:rPr>
          <w:rFonts w:ascii="Source Sans Pro SemiBold" w:hAnsi="Source Sans Pro SemiBold"/>
          <w:sz w:val="24"/>
          <w:szCs w:val="24"/>
          <w:lang w:val="en-US"/>
        </w:rPr>
        <w:t>PatientID</w:t>
      </w:r>
      <w:proofErr w:type="spellEnd"/>
      <w:r>
        <w:rPr>
          <w:rFonts w:ascii="Source Sans Pro SemiBold" w:hAnsi="Source Sans Pro SemiBold"/>
          <w:sz w:val="24"/>
          <w:szCs w:val="24"/>
          <w:lang w:val="en-US"/>
        </w:rPr>
        <w:t xml:space="preserve">: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An identifier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connect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ing </w:t>
      </w:r>
      <w:r>
        <w:rPr>
          <w:rFonts w:ascii="Source Sans Pro SemiBold" w:hAnsi="Source Sans Pro SemiBold"/>
          <w:sz w:val="24"/>
          <w:szCs w:val="24"/>
          <w:lang w:val="en-US"/>
        </w:rPr>
        <w:t>the ‘Logs’ table with the ‘Patients’ table,</w:t>
      </w:r>
      <w:r w:rsidR="00190E19" w:rsidRPr="00190E19">
        <w:t xml:space="preserve">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allowing administrators to track user activity by patient</w:t>
      </w:r>
      <w:r>
        <w:rPr>
          <w:rFonts w:ascii="Source Sans Pro SemiBold" w:hAnsi="Source Sans Pro SemiBold"/>
          <w:sz w:val="24"/>
          <w:szCs w:val="24"/>
          <w:lang w:val="en-US"/>
        </w:rPr>
        <w:t>.</w:t>
      </w:r>
    </w:p>
    <w:p w14:paraId="3E87C585" w14:textId="6C97583A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Timestamp: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A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crucial attribute that records the date and time of each user action, aiding in problem detection and system maintenance.</w:t>
      </w:r>
    </w:p>
    <w:p w14:paraId="5892B90B" w14:textId="613EA13E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lastRenderedPageBreak/>
        <w:t xml:space="preserve">Action: This column </w:t>
      </w:r>
      <w:r w:rsidR="00C71C14">
        <w:rPr>
          <w:rFonts w:ascii="Source Sans Pro SemiBold" w:hAnsi="Source Sans Pro SemiBold"/>
          <w:sz w:val="24"/>
          <w:szCs w:val="24"/>
          <w:lang w:val="en-US"/>
        </w:rPr>
        <w:t xml:space="preserve">stores a human-readable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description of the users</w:t>
      </w:r>
      <w:r w:rsidR="00BD7343">
        <w:rPr>
          <w:rFonts w:ascii="Source Sans Pro SemiBold" w:hAnsi="Source Sans Pro SemiBold"/>
          <w:sz w:val="24"/>
          <w:szCs w:val="24"/>
          <w:lang w:val="en-US"/>
        </w:rPr>
        <w:t>’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 action</w:t>
      </w:r>
      <w:r w:rsidR="00BD7343">
        <w:rPr>
          <w:rFonts w:ascii="Source Sans Pro SemiBold" w:hAnsi="Source Sans Pro SemiBold"/>
          <w:sz w:val="24"/>
          <w:szCs w:val="24"/>
          <w:lang w:val="en-US"/>
        </w:rPr>
        <w:t>s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, such as logging in or booking an appointment</w:t>
      </w:r>
      <w:r w:rsidR="00C71C14">
        <w:rPr>
          <w:rFonts w:ascii="Source Sans Pro SemiBold" w:hAnsi="Source Sans Pro SemiBold"/>
          <w:sz w:val="24"/>
          <w:szCs w:val="24"/>
          <w:lang w:val="en-US"/>
        </w:rPr>
        <w:t xml:space="preserve">. Its type is </w:t>
      </w:r>
      <w:proofErr w:type="gramStart"/>
      <w:r w:rsidR="00C71C14">
        <w:rPr>
          <w:rFonts w:ascii="Source Sans Pro SemiBold" w:hAnsi="Source Sans Pro SemiBold"/>
          <w:sz w:val="24"/>
          <w:szCs w:val="24"/>
          <w:lang w:val="en-US"/>
        </w:rPr>
        <w:t>VARCHAR(</w:t>
      </w:r>
      <w:proofErr w:type="gramEnd"/>
      <w:r w:rsidR="00C71C14">
        <w:rPr>
          <w:rFonts w:ascii="Source Sans Pro SemiBold" w:hAnsi="Source Sans Pro SemiBold"/>
          <w:sz w:val="24"/>
          <w:szCs w:val="24"/>
          <w:lang w:val="en-US"/>
        </w:rPr>
        <w:t xml:space="preserve">255),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providing ample space for </w:t>
      </w:r>
      <w:r w:rsidR="00BD7343">
        <w:rPr>
          <w:rFonts w:ascii="Source Sans Pro SemiBold" w:hAnsi="Source Sans Pro SemiBold"/>
          <w:sz w:val="24"/>
          <w:szCs w:val="24"/>
          <w:lang w:val="en-US"/>
        </w:rPr>
        <w:t xml:space="preserve">a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detailed description.</w:t>
      </w:r>
    </w:p>
    <w:p w14:paraId="65A6C8A5" w14:textId="2A767DAB" w:rsidR="00BD7343" w:rsidRPr="00B82DAE" w:rsidRDefault="00C71C14" w:rsidP="00BD7343">
      <w:pPr>
        <w:spacing w:line="240" w:lineRule="auto"/>
        <w:ind w:left="36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All the attributes in the ‘Logs’ table are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required and cannot be null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.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 xml:space="preserve">The </w:t>
      </w:r>
      <w:proofErr w:type="spellStart"/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LogID</w:t>
      </w:r>
      <w:proofErr w:type="spellEnd"/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 xml:space="preserve"> and </w:t>
      </w:r>
      <w:proofErr w:type="spellStart"/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PatientID</w:t>
      </w:r>
      <w:proofErr w:type="spellEnd"/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 xml:space="preserve"> are essential for connecting user actions to the relevant patients and ensuring the uniqueness of each log entry.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The Timestamp is crucial for tracking the sequence of events within the system and identifying potential issues.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F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inally, the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A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ction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attribute provides insight into how the interface is used and is critical for administrators to understand user behavior.</w:t>
      </w:r>
    </w:p>
    <w:p w14:paraId="2963E42E" w14:textId="7A790DF8" w:rsidR="00B82DAE" w:rsidRPr="00B82DAE" w:rsidRDefault="00B82DAE" w:rsidP="008E0E7C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sectPr w:rsidR="00B82DAE" w:rsidRPr="00B82DAE" w:rsidSect="00BD7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SemiBold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0512"/>
    <w:multiLevelType w:val="hybridMultilevel"/>
    <w:tmpl w:val="77EC2A72"/>
    <w:lvl w:ilvl="0" w:tplc="1F14980C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645B9"/>
    <w:multiLevelType w:val="hybridMultilevel"/>
    <w:tmpl w:val="36DAB86A"/>
    <w:lvl w:ilvl="0" w:tplc="5B484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42901"/>
    <w:multiLevelType w:val="hybridMultilevel"/>
    <w:tmpl w:val="27484FD0"/>
    <w:lvl w:ilvl="0" w:tplc="726C179C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94909"/>
    <w:multiLevelType w:val="hybridMultilevel"/>
    <w:tmpl w:val="BCC0BFF0"/>
    <w:lvl w:ilvl="0" w:tplc="E2822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155879">
    <w:abstractNumId w:val="0"/>
  </w:num>
  <w:num w:numId="2" w16cid:durableId="974481716">
    <w:abstractNumId w:val="2"/>
  </w:num>
  <w:num w:numId="3" w16cid:durableId="1241258273">
    <w:abstractNumId w:val="1"/>
  </w:num>
  <w:num w:numId="4" w16cid:durableId="1512332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0"/>
    <w:rsid w:val="00005AA0"/>
    <w:rsid w:val="001001DC"/>
    <w:rsid w:val="00190E19"/>
    <w:rsid w:val="002D71F6"/>
    <w:rsid w:val="003168C9"/>
    <w:rsid w:val="00337ACA"/>
    <w:rsid w:val="00361391"/>
    <w:rsid w:val="00410B63"/>
    <w:rsid w:val="0045091D"/>
    <w:rsid w:val="005404C2"/>
    <w:rsid w:val="00855D49"/>
    <w:rsid w:val="008E0E7C"/>
    <w:rsid w:val="00B82DAE"/>
    <w:rsid w:val="00BD7343"/>
    <w:rsid w:val="00C71C14"/>
    <w:rsid w:val="00CD69AE"/>
    <w:rsid w:val="00DF749D"/>
    <w:rsid w:val="00FA2E18"/>
    <w:rsid w:val="00F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122A"/>
  <w15:chartTrackingRefBased/>
  <w15:docId w15:val="{24BD1082-14EE-4D13-8CC4-B7628BC3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D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2C19-D473-4B8D-988F-C5E10D9C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Kolev</dc:creator>
  <cp:keywords/>
  <dc:description/>
  <cp:lastModifiedBy>Nikola Kolev</cp:lastModifiedBy>
  <cp:revision>5</cp:revision>
  <dcterms:created xsi:type="dcterms:W3CDTF">2023-03-31T16:24:00Z</dcterms:created>
  <dcterms:modified xsi:type="dcterms:W3CDTF">2023-04-01T14:49:00Z</dcterms:modified>
</cp:coreProperties>
</file>