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31C13" w14:textId="2FD51F39" w:rsidR="00A60EF0" w:rsidRDefault="00EC553E" w:rsidP="00EC553E">
      <w:pPr>
        <w:pStyle w:val="Heading1"/>
      </w:pPr>
      <w:r>
        <w:t>Résumer activité</w:t>
      </w:r>
    </w:p>
    <w:p w14:paraId="7A71470E" w14:textId="069091DF" w:rsidR="00EC553E" w:rsidRDefault="00EC553E" w:rsidP="00EC553E">
      <w:pPr>
        <w:pStyle w:val="ListParagraph"/>
        <w:numPr>
          <w:ilvl w:val="0"/>
          <w:numId w:val="1"/>
        </w:numPr>
      </w:pPr>
      <w:r>
        <w:t>Lecture du rapport de Arnaud Ducrey</w:t>
      </w:r>
    </w:p>
    <w:p w14:paraId="6400364C" w14:textId="0CBC0045" w:rsidR="00EC553E" w:rsidRDefault="00EC553E" w:rsidP="00EC553E">
      <w:pPr>
        <w:pStyle w:val="ListParagraph"/>
        <w:numPr>
          <w:ilvl w:val="0"/>
          <w:numId w:val="1"/>
        </w:numPr>
      </w:pPr>
      <w:r>
        <w:t xml:space="preserve">Visionnage de la vidéo de la réunion de </w:t>
      </w:r>
      <w:proofErr w:type="spellStart"/>
      <w:r>
        <w:t>Wago</w:t>
      </w:r>
      <w:proofErr w:type="spellEnd"/>
    </w:p>
    <w:p w14:paraId="50AEDCF5" w14:textId="36C5092D" w:rsidR="000C7FA9" w:rsidRDefault="000C7FA9" w:rsidP="00EC553E">
      <w:pPr>
        <w:pStyle w:val="ListParagraph"/>
        <w:numPr>
          <w:ilvl w:val="0"/>
          <w:numId w:val="1"/>
        </w:numPr>
      </w:pPr>
      <w:r>
        <w:t xml:space="preserve">Mise en service de l’automate (câblage, attribution des adresse IP, serveur SSH, web visu) </w:t>
      </w:r>
    </w:p>
    <w:p w14:paraId="0FFAE63A" w14:textId="2B1829BB" w:rsidR="00406207" w:rsidRDefault="00406207" w:rsidP="00EC553E">
      <w:pPr>
        <w:pStyle w:val="ListParagraph"/>
        <w:numPr>
          <w:ilvl w:val="0"/>
          <w:numId w:val="1"/>
        </w:numPr>
      </w:pPr>
      <w:r>
        <w:t>Lecture des programmes go, compréhension grossière des mécanismes.</w:t>
      </w:r>
    </w:p>
    <w:p w14:paraId="32D0A73A" w14:textId="24C10EB1" w:rsidR="0018333C" w:rsidRDefault="0018333C" w:rsidP="00EC553E">
      <w:pPr>
        <w:pStyle w:val="ListParagraph"/>
        <w:numPr>
          <w:ilvl w:val="0"/>
          <w:numId w:val="1"/>
        </w:numPr>
      </w:pPr>
      <w:r>
        <w:t>Recherche de documentation pour avoir une idée des possibilités, notamment « </w:t>
      </w:r>
      <w:proofErr w:type="spellStart"/>
      <w:r w:rsidRPr="0018333C">
        <w:t>reactflow</w:t>
      </w:r>
      <w:proofErr w:type="spellEnd"/>
      <w:r>
        <w:t>»</w:t>
      </w:r>
    </w:p>
    <w:p w14:paraId="4B03B8C5" w14:textId="3D59F737" w:rsidR="0018333C" w:rsidRDefault="00EC553E" w:rsidP="0018333C">
      <w:pPr>
        <w:pStyle w:val="ListParagraph"/>
        <w:numPr>
          <w:ilvl w:val="0"/>
          <w:numId w:val="1"/>
        </w:numPr>
      </w:pPr>
      <w:r>
        <w:t xml:space="preserve">Configuration </w:t>
      </w:r>
      <w:proofErr w:type="spellStart"/>
      <w:r>
        <w:t>goland</w:t>
      </w:r>
      <w:proofErr w:type="spellEnd"/>
      <w:r>
        <w:t xml:space="preserve"> pour l’implémentation des programmes de Arnaud Ducrey</w:t>
      </w:r>
    </w:p>
    <w:p w14:paraId="3938DE6B" w14:textId="24538A3B" w:rsidR="00CD3250" w:rsidRDefault="00CD3250" w:rsidP="00CD3250">
      <w:pPr>
        <w:pStyle w:val="Heading2"/>
      </w:pPr>
      <w:r>
        <w:t>Difficulté rencontré</w:t>
      </w:r>
    </w:p>
    <w:p w14:paraId="205AA86B" w14:textId="5BDBE145" w:rsidR="00CD3250" w:rsidRDefault="000C7FA9" w:rsidP="00CD3250">
      <w:r>
        <w:t>Je n’ai pas trouvé l</w:t>
      </w:r>
      <w:r w:rsidR="008B2683">
        <w:t>es</w:t>
      </w:r>
      <w:r>
        <w:t xml:space="preserve"> configuration</w:t>
      </w:r>
      <w:r w:rsidR="008B2683">
        <w:t xml:space="preserve">s </w:t>
      </w:r>
      <w:proofErr w:type="spellStart"/>
      <w:r w:rsidR="008B2683">
        <w:t>goland</w:t>
      </w:r>
      <w:proofErr w:type="spellEnd"/>
      <w:r>
        <w:t xml:space="preserve"> que Arnaud a utilisé.</w:t>
      </w:r>
    </w:p>
    <w:p w14:paraId="39375B0A" w14:textId="111D9BE8" w:rsidR="008B2683" w:rsidRDefault="008B2683" w:rsidP="00CD3250">
      <w:r>
        <w:t xml:space="preserve">Je ne sais pas où sont créer les </w:t>
      </w:r>
      <w:r w:rsidR="0073248A">
        <w:t>fichiers</w:t>
      </w:r>
      <w:r>
        <w:t xml:space="preserve"> JSON, je penses qu’il sont stocké sur l’automate</w:t>
      </w:r>
      <w:r w:rsidR="0037741E">
        <w:t xml:space="preserve"> qui doit faire office de serveur</w:t>
      </w:r>
      <w:r>
        <w:t>.</w:t>
      </w:r>
    </w:p>
    <w:p w14:paraId="25B905C6" w14:textId="1ECFF869" w:rsidR="006A16CD" w:rsidRDefault="001E7AA2" w:rsidP="00CD3250">
      <w:r>
        <w:t>J’ai pu effectuer la liaison entre le backend et le frontend, mais je reçois la page HTML sur le backend au lieu du JSON ce qui m</w:t>
      </w:r>
      <w:r w:rsidR="00B106D9">
        <w:t>et</w:t>
      </w:r>
      <w:r>
        <w:t xml:space="preserve"> en erreur.</w:t>
      </w:r>
      <w:r w:rsidR="00E33A11">
        <w:t xml:space="preserve"> C’est s</w:t>
      </w:r>
      <w:r w:rsidR="00B106D9">
        <w:t>û</w:t>
      </w:r>
      <w:r w:rsidR="00E33A11">
        <w:t>rement la configuration qui est fausse.</w:t>
      </w:r>
    </w:p>
    <w:p w14:paraId="42BEF400" w14:textId="284C91D3" w:rsidR="008C230F" w:rsidRDefault="006A16CD" w:rsidP="007D726B">
      <w:r>
        <w:t xml:space="preserve">Arnaud utilisait le port 8890 sur la page web, mais je </w:t>
      </w:r>
      <w:r w:rsidR="00643591">
        <w:t>me fait bloqué quand je veux faire pareil.</w:t>
      </w:r>
      <w:r w:rsidR="0089463F">
        <w:t xml:space="preserve"> </w:t>
      </w:r>
    </w:p>
    <w:p w14:paraId="6B9375D3" w14:textId="72019BB2" w:rsidR="007D726B" w:rsidRDefault="0089463F" w:rsidP="007D726B">
      <w:r>
        <w:t>Sur le web, je vois uniquement une fonction « Q »  donc pas de TON, INPUT, OUTPUT etc.</w:t>
      </w:r>
      <w:r w:rsidR="006A16CD">
        <w:t xml:space="preserve"> </w:t>
      </w:r>
    </w:p>
    <w:p w14:paraId="5309D3D7" w14:textId="4450D1F5" w:rsidR="00EC553E" w:rsidRDefault="007D726B" w:rsidP="007D726B">
      <w:r w:rsidRPr="007D726B">
        <w:rPr>
          <w:noProof/>
        </w:rPr>
        <w:drawing>
          <wp:inline distT="0" distB="0" distL="0" distR="0" wp14:anchorId="6BDE2550" wp14:editId="00E3088A">
            <wp:extent cx="6230096" cy="687425"/>
            <wp:effectExtent l="0" t="0" r="0" b="0"/>
            <wp:docPr id="126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62" cy="6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53E">
        <w:t xml:space="preserve"> </w:t>
      </w:r>
    </w:p>
    <w:p w14:paraId="5486E359" w14:textId="7FDC8C00" w:rsidR="00582B03" w:rsidRDefault="00582B03" w:rsidP="007D726B">
      <w:r>
        <w:t>J’ai fait le docker.</w:t>
      </w:r>
    </w:p>
    <w:p w14:paraId="09E316BD" w14:textId="7C46C696" w:rsidR="00582B03" w:rsidRDefault="00582B03" w:rsidP="007D726B">
      <w:r>
        <w:t>J’ai regardé avec Mickael.</w:t>
      </w:r>
      <w:r w:rsidR="008A294B">
        <w:t xml:space="preserve"> Il a chargé une configuration qu’il avait.</w:t>
      </w:r>
    </w:p>
    <w:p w14:paraId="2A8AA7F8" w14:textId="6B30903E" w:rsidR="00067F35" w:rsidRDefault="00067F35" w:rsidP="00067F35">
      <w:pPr>
        <w:pStyle w:val="Heading2"/>
      </w:pPr>
      <w:r>
        <w:t>Étape importante</w:t>
      </w:r>
    </w:p>
    <w:p w14:paraId="6D749F42" w14:textId="64A41A3F" w:rsidR="000169C2" w:rsidRPr="00EC553E" w:rsidRDefault="000169C2" w:rsidP="007D726B">
      <w:r>
        <w:t xml:space="preserve">La connexion est entre </w:t>
      </w:r>
      <w:proofErr w:type="spellStart"/>
      <w:r>
        <w:t>PLCSoft</w:t>
      </w:r>
      <w:proofErr w:type="spellEnd"/>
      <w:r>
        <w:t>, PLCUI et l’automate est maintenant fonctionnel.</w:t>
      </w:r>
      <w:r>
        <w:br/>
        <w:t>On peut faire un programme pour commander l’automate.</w:t>
      </w:r>
    </w:p>
    <w:sectPr w:rsidR="000169C2" w:rsidRPr="00EC553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5AC21" w14:textId="77777777" w:rsidR="005F617C" w:rsidRDefault="005F617C" w:rsidP="00EC553E">
      <w:pPr>
        <w:spacing w:after="0" w:line="240" w:lineRule="auto"/>
      </w:pPr>
      <w:r>
        <w:separator/>
      </w:r>
    </w:p>
  </w:endnote>
  <w:endnote w:type="continuationSeparator" w:id="0">
    <w:p w14:paraId="6150904D" w14:textId="77777777" w:rsidR="005F617C" w:rsidRDefault="005F617C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FB7F9" w14:textId="77777777" w:rsidR="005F617C" w:rsidRDefault="005F617C" w:rsidP="00EC553E">
      <w:pPr>
        <w:spacing w:after="0" w:line="240" w:lineRule="auto"/>
      </w:pPr>
      <w:r>
        <w:separator/>
      </w:r>
    </w:p>
  </w:footnote>
  <w:footnote w:type="continuationSeparator" w:id="0">
    <w:p w14:paraId="6A0AF888" w14:textId="77777777" w:rsidR="005F617C" w:rsidRDefault="005F617C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545ABE6B" w:rsidR="00EC553E" w:rsidRDefault="00EC553E">
    <w:pPr>
      <w:pStyle w:val="Header"/>
    </w:pPr>
    <w:r>
      <w:t>21.03.2025</w:t>
    </w:r>
    <w:r>
      <w:tab/>
    </w:r>
    <w:proofErr w:type="spellStart"/>
    <w:r>
      <w:t>PLCSoft</w:t>
    </w:r>
    <w:proofErr w:type="spellEnd"/>
    <w:r>
      <w:tab/>
      <w:t>Marcelin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DE90F5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67F35"/>
    <w:rsid w:val="000C7FA9"/>
    <w:rsid w:val="00101C65"/>
    <w:rsid w:val="0018333C"/>
    <w:rsid w:val="001A3233"/>
    <w:rsid w:val="001E7AA2"/>
    <w:rsid w:val="00272697"/>
    <w:rsid w:val="00316D3B"/>
    <w:rsid w:val="0037741E"/>
    <w:rsid w:val="00406207"/>
    <w:rsid w:val="004333E2"/>
    <w:rsid w:val="00442F12"/>
    <w:rsid w:val="00582B03"/>
    <w:rsid w:val="005F617C"/>
    <w:rsid w:val="00643591"/>
    <w:rsid w:val="006A16CD"/>
    <w:rsid w:val="0073248A"/>
    <w:rsid w:val="00735206"/>
    <w:rsid w:val="007D726B"/>
    <w:rsid w:val="0089463F"/>
    <w:rsid w:val="008A294B"/>
    <w:rsid w:val="008B2683"/>
    <w:rsid w:val="008C230F"/>
    <w:rsid w:val="009D5533"/>
    <w:rsid w:val="00A3333B"/>
    <w:rsid w:val="00A60EF0"/>
    <w:rsid w:val="00B106D9"/>
    <w:rsid w:val="00B73C53"/>
    <w:rsid w:val="00CD3250"/>
    <w:rsid w:val="00D13E4B"/>
    <w:rsid w:val="00E33A11"/>
    <w:rsid w:val="00E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25</cp:revision>
  <dcterms:created xsi:type="dcterms:W3CDTF">2025-03-20T15:59:00Z</dcterms:created>
  <dcterms:modified xsi:type="dcterms:W3CDTF">2025-03-22T09:17:00Z</dcterms:modified>
</cp:coreProperties>
</file>