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5ABF7" w14:textId="77777777" w:rsidR="0050454C" w:rsidRDefault="00000000">
      <w:pPr>
        <w:spacing w:after="40"/>
      </w:pPr>
      <w:r>
        <w:rPr>
          <w:color w:val="2F5597"/>
          <w:sz w:val="36"/>
          <w:szCs w:val="36"/>
        </w:rPr>
        <w:t>SPRINT 2 PROGRESS REPORT</w:t>
      </w:r>
    </w:p>
    <w:p w14:paraId="5632F5D3" w14:textId="77777777" w:rsidR="0050454C" w:rsidRDefault="00000000">
      <w:pPr>
        <w:spacing w:after="40"/>
      </w:pPr>
      <w:r>
        <w:rPr>
          <w:b/>
          <w:bCs/>
          <w:color w:val="222222"/>
          <w:sz w:val="20"/>
          <w:szCs w:val="20"/>
        </w:rPr>
        <w:t>CeDInt-SEF DataPack · Storey 1 energy-waste finder · TBDA Group 1</w:t>
      </w:r>
    </w:p>
    <w:p w14:paraId="7C0D8A59" w14:textId="77777777" w:rsidR="0050454C" w:rsidRDefault="00000000">
      <w:pPr>
        <w:spacing w:after="200"/>
      </w:pPr>
      <w:r>
        <w:rPr>
          <w:color w:val="6B7A8C"/>
          <w:sz w:val="15"/>
          <w:szCs w:val="15"/>
        </w:rPr>
        <w:t>Sprint Review, 26 October 2026 · Sprint 1: 28 Sep – 11 Oct · Sprint 2: 12 – 25 Oct · status of Jira on 25 Oct</w:t>
      </w:r>
    </w:p>
    <w:p w14:paraId="2E816B59" w14:textId="77777777" w:rsidR="0050454C" w:rsidRDefault="00000000">
      <w:pPr>
        <w:keepNext/>
        <w:spacing w:before="260" w:after="120"/>
      </w:pPr>
      <w:r>
        <w:rPr>
          <w:color w:val="2F5597"/>
          <w:sz w:val="26"/>
          <w:szCs w:val="26"/>
        </w:rPr>
        <w:t>1. Summary</w:t>
      </w:r>
    </w:p>
    <w:p w14:paraId="36000847" w14:textId="77777777" w:rsidR="0050454C" w:rsidRDefault="00000000">
      <w:pPr>
        <w:spacing w:after="100"/>
      </w:pPr>
      <w:r>
        <w:rPr>
          <w:b/>
          <w:bCs/>
          <w:color w:val="222222"/>
        </w:rPr>
        <w:t xml:space="preserve">Product goal: </w:t>
      </w:r>
      <w:r>
        <w:rPr>
          <w:color w:val="333333"/>
        </w:rPr>
        <w:t>help CeDInt find, value and act on avoidable electricity use on Storey 1, first on historical data and ready to run on the live IoT platform.</w:t>
      </w:r>
    </w:p>
    <w:p w14:paraId="3A4A688E" w14:textId="77777777" w:rsidR="0050454C" w:rsidRDefault="00000000">
      <w:pPr>
        <w:spacing w:after="100"/>
      </w:pPr>
      <w:r>
        <w:rPr>
          <w:b/>
          <w:bCs/>
          <w:color w:val="222222"/>
        </w:rPr>
        <w:t xml:space="preserve">Where we are: </w:t>
      </w:r>
      <w:r>
        <w:rPr>
          <w:color w:val="333333"/>
        </w:rPr>
        <w:t>the data foundation is complete. The four zone files are combined, cleaned, converted to Madrid time and enriched with weather, the UPM calendar and hourly electricity prices. On that dataset we made a first estimate of the waste, a business case, a first forecasting baseline and the dashboard skeleton.</w:t>
      </w:r>
    </w:p>
    <w:p w14:paraId="5399E47B" w14:textId="77777777" w:rsidR="0050454C" w:rsidRDefault="00000000">
      <w:pPr>
        <w:spacing w:after="160"/>
      </w:pPr>
      <w:r>
        <w:rPr>
          <w:b/>
          <w:bCs/>
          <w:color w:val="222222"/>
        </w:rPr>
        <w:t xml:space="preserve">First result: </w:t>
      </w:r>
      <w:r>
        <w:rPr>
          <w:color w:val="333333"/>
        </w:rPr>
        <w:t>most of the waste comes from plug circuits in zone NW that stay on at night, at weekends and during holidays, most likely heaters left on in empty rooms.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2409"/>
        <w:gridCol w:w="2409"/>
        <w:gridCol w:w="2411"/>
      </w:tblGrid>
      <w:tr w:rsidR="0050454C" w14:paraId="70E8B969" w14:textId="77777777">
        <w:tblPrEx>
          <w:tblCellMar>
            <w:top w:w="0" w:type="dxa"/>
            <w:bottom w:w="0" w:type="dxa"/>
          </w:tblCellMar>
        </w:tblPrEx>
        <w:tc>
          <w:tcPr>
            <w:tcW w:w="2409" w:type="dxa"/>
            <w:tcBorders>
              <w:top w:val="single" w:sz="4" w:space="0" w:color="C9D3E3"/>
              <w:left w:val="single" w:sz="4" w:space="0" w:color="C9D3E3"/>
              <w:bottom w:val="single" w:sz="4" w:space="0" w:color="C9D3E3"/>
              <w:right w:val="single" w:sz="4" w:space="0" w:color="C9D3E3"/>
            </w:tcBorders>
            <w:shd w:val="clear" w:color="auto" w:fill="EEF3FA"/>
            <w:tcMar>
              <w:top w:w="100" w:type="dxa"/>
              <w:left w:w="120" w:type="dxa"/>
              <w:bottom w:w="100" w:type="dxa"/>
              <w:right w:w="120" w:type="dxa"/>
            </w:tcMar>
          </w:tcPr>
          <w:p w14:paraId="51DF14CE" w14:textId="77777777" w:rsidR="0050454C" w:rsidRDefault="00000000">
            <w:pPr>
              <w:spacing w:after="40"/>
            </w:pPr>
            <w:r>
              <w:rPr>
                <w:b/>
                <w:bCs/>
                <w:color w:val="2F5597"/>
                <w:sz w:val="26"/>
                <w:szCs w:val="26"/>
              </w:rPr>
              <w:t>59 %</w:t>
            </w:r>
          </w:p>
          <w:p w14:paraId="762DFFAB" w14:textId="77777777" w:rsidR="0050454C" w:rsidRDefault="00000000">
            <w:r>
              <w:rPr>
                <w:color w:val="6B7A8C"/>
                <w:sz w:val="14"/>
                <w:szCs w:val="14"/>
              </w:rPr>
              <w:t>of non-essential electricity used while the building is closed</w:t>
            </w:r>
          </w:p>
        </w:tc>
        <w:tc>
          <w:tcPr>
            <w:tcW w:w="2409" w:type="dxa"/>
            <w:tcBorders>
              <w:top w:val="single" w:sz="4" w:space="0" w:color="C9D3E3"/>
              <w:left w:val="single" w:sz="4" w:space="0" w:color="C9D3E3"/>
              <w:bottom w:val="single" w:sz="4" w:space="0" w:color="C9D3E3"/>
              <w:right w:val="single" w:sz="4" w:space="0" w:color="C9D3E3"/>
            </w:tcBorders>
            <w:shd w:val="clear" w:color="auto" w:fill="EEF3FA"/>
            <w:tcMar>
              <w:top w:w="100" w:type="dxa"/>
              <w:left w:w="120" w:type="dxa"/>
              <w:bottom w:w="100" w:type="dxa"/>
              <w:right w:w="120" w:type="dxa"/>
            </w:tcMar>
          </w:tcPr>
          <w:p w14:paraId="5DB64558" w14:textId="77777777" w:rsidR="0050454C" w:rsidRDefault="00000000">
            <w:pPr>
              <w:spacing w:after="40"/>
            </w:pPr>
            <w:r>
              <w:rPr>
                <w:b/>
                <w:bCs/>
                <w:color w:val="2F5597"/>
                <w:sz w:val="26"/>
                <w:szCs w:val="26"/>
              </w:rPr>
              <w:t>5.5 – 7.9 MWh</w:t>
            </w:r>
          </w:p>
          <w:p w14:paraId="348F3555" w14:textId="77777777" w:rsidR="0050454C" w:rsidRDefault="00000000">
            <w:r>
              <w:rPr>
                <w:color w:val="6B7A8C"/>
                <w:sz w:val="14"/>
                <w:szCs w:val="14"/>
              </w:rPr>
              <w:t>out-of-hours waste per year on Storey 1</w:t>
            </w:r>
          </w:p>
        </w:tc>
        <w:tc>
          <w:tcPr>
            <w:tcW w:w="2409" w:type="dxa"/>
            <w:tcBorders>
              <w:top w:val="single" w:sz="4" w:space="0" w:color="C9D3E3"/>
              <w:left w:val="single" w:sz="4" w:space="0" w:color="C9D3E3"/>
              <w:bottom w:val="single" w:sz="4" w:space="0" w:color="C9D3E3"/>
              <w:right w:val="single" w:sz="4" w:space="0" w:color="C9D3E3"/>
            </w:tcBorders>
            <w:shd w:val="clear" w:color="auto" w:fill="EEF3FA"/>
            <w:tcMar>
              <w:top w:w="100" w:type="dxa"/>
              <w:left w:w="120" w:type="dxa"/>
              <w:bottom w:w="100" w:type="dxa"/>
              <w:right w:w="120" w:type="dxa"/>
            </w:tcMar>
          </w:tcPr>
          <w:p w14:paraId="74FDDB16" w14:textId="77777777" w:rsidR="0050454C" w:rsidRDefault="00000000">
            <w:pPr>
              <w:spacing w:after="40"/>
            </w:pPr>
            <w:r>
              <w:rPr>
                <w:b/>
                <w:bCs/>
                <w:color w:val="2F5597"/>
                <w:sz w:val="26"/>
                <w:szCs w:val="26"/>
              </w:rPr>
              <w:t>€ 790 – 1,130</w:t>
            </w:r>
          </w:p>
          <w:p w14:paraId="49CAD9B2" w14:textId="77777777" w:rsidR="0050454C" w:rsidRDefault="00000000">
            <w:r>
              <w:rPr>
                <w:color w:val="6B7A8C"/>
                <w:sz w:val="14"/>
                <w:szCs w:val="14"/>
              </w:rPr>
              <w:t>cost of that waste per year</w:t>
            </w:r>
          </w:p>
        </w:tc>
        <w:tc>
          <w:tcPr>
            <w:tcW w:w="2411" w:type="dxa"/>
            <w:tcBorders>
              <w:top w:val="single" w:sz="4" w:space="0" w:color="C9D3E3"/>
              <w:left w:val="single" w:sz="4" w:space="0" w:color="C9D3E3"/>
              <w:bottom w:val="single" w:sz="4" w:space="0" w:color="C9D3E3"/>
              <w:right w:val="single" w:sz="4" w:space="0" w:color="C9D3E3"/>
            </w:tcBorders>
            <w:shd w:val="clear" w:color="auto" w:fill="EEF3FA"/>
            <w:tcMar>
              <w:top w:w="100" w:type="dxa"/>
              <w:left w:w="120" w:type="dxa"/>
              <w:bottom w:w="100" w:type="dxa"/>
              <w:right w:w="120" w:type="dxa"/>
            </w:tcMar>
          </w:tcPr>
          <w:p w14:paraId="060E6180" w14:textId="77777777" w:rsidR="0050454C" w:rsidRDefault="00000000">
            <w:pPr>
              <w:spacing w:after="40"/>
            </w:pPr>
            <w:r>
              <w:rPr>
                <w:b/>
                <w:bCs/>
                <w:color w:val="2F5597"/>
                <w:sz w:val="26"/>
                <w:szCs w:val="26"/>
              </w:rPr>
              <w:t>0.55 – 0.79 t</w:t>
            </w:r>
          </w:p>
          <w:p w14:paraId="70BF2B30" w14:textId="77777777" w:rsidR="0050454C" w:rsidRDefault="00000000">
            <w:r>
              <w:rPr>
                <w:color w:val="6B7A8C"/>
                <w:sz w:val="14"/>
                <w:szCs w:val="14"/>
              </w:rPr>
              <w:t>CO₂ per year</w:t>
            </w:r>
          </w:p>
        </w:tc>
      </w:tr>
    </w:tbl>
    <w:p w14:paraId="2B1DDD6B" w14:textId="282C488D" w:rsidR="0050454C" w:rsidRDefault="00000000">
      <w:pPr>
        <w:spacing w:before="60" w:after="100"/>
      </w:pPr>
      <w:r>
        <w:rPr>
          <w:color w:val="6B7A8C"/>
          <w:sz w:val="14"/>
          <w:szCs w:val="14"/>
        </w:rPr>
        <w:t>Estimates on 2021–22 data, valued at € 0.142/kWh (Eurostat, all-in) and 0.10 kg CO₂/kWh (temporary, until the CO₂ data arrive</w:t>
      </w:r>
      <w:r w:rsidR="004E1D20">
        <w:rPr>
          <w:color w:val="6B7A8C"/>
          <w:sz w:val="14"/>
          <w:szCs w:val="14"/>
        </w:rPr>
        <w:t>.</w:t>
      </w:r>
    </w:p>
    <w:p w14:paraId="33C4177B" w14:textId="77777777" w:rsidR="0050454C" w:rsidRDefault="00000000">
      <w:pPr>
        <w:keepNext/>
        <w:spacing w:before="260" w:after="120"/>
      </w:pPr>
      <w:r>
        <w:rPr>
          <w:color w:val="2F5597"/>
          <w:sz w:val="26"/>
          <w:szCs w:val="26"/>
        </w:rPr>
        <w:t>2. How we work: Scrum after your feedback</w:t>
      </w:r>
    </w:p>
    <w:p w14:paraId="04C599B6" w14:textId="77777777" w:rsidR="0050454C" w:rsidRDefault="00000000">
      <w:pPr>
        <w:spacing w:after="100"/>
      </w:pPr>
      <w:r>
        <w:rPr>
          <w:color w:val="333333"/>
        </w:rPr>
        <w:t>We rebuilt the Product Backlog following your feedback and the course notes on Scrum:</w:t>
      </w:r>
    </w:p>
    <w:p w14:paraId="2BA68E4B" w14:textId="6424E3DB" w:rsidR="0050454C" w:rsidRDefault="00000000">
      <w:pPr>
        <w:pStyle w:val="ListParagraph"/>
        <w:numPr>
          <w:ilvl w:val="0"/>
          <w:numId w:val="2"/>
        </w:numPr>
        <w:spacing w:after="40"/>
      </w:pPr>
      <w:r>
        <w:rPr>
          <w:b/>
          <w:bCs/>
          <w:color w:val="222222"/>
        </w:rPr>
        <w:t>Stakeholder features, not tasks</w:t>
      </w:r>
    </w:p>
    <w:p w14:paraId="2FADAF69" w14:textId="1B7F8ED9" w:rsidR="0050454C" w:rsidRDefault="00000000">
      <w:pPr>
        <w:pStyle w:val="ListParagraph"/>
        <w:numPr>
          <w:ilvl w:val="0"/>
          <w:numId w:val="2"/>
        </w:numPr>
        <w:spacing w:after="40"/>
      </w:pPr>
      <w:r>
        <w:rPr>
          <w:b/>
          <w:bCs/>
          <w:color w:val="222222"/>
        </w:rPr>
        <w:t xml:space="preserve">Ordered by value, sprint-agnostic. </w:t>
      </w:r>
    </w:p>
    <w:p w14:paraId="352F12A8" w14:textId="29F3F7E6" w:rsidR="0050454C" w:rsidRDefault="00000000">
      <w:pPr>
        <w:pStyle w:val="ListParagraph"/>
        <w:numPr>
          <w:ilvl w:val="0"/>
          <w:numId w:val="2"/>
        </w:numPr>
        <w:spacing w:after="40"/>
      </w:pPr>
      <w:r>
        <w:rPr>
          <w:b/>
          <w:bCs/>
          <w:color w:val="222222"/>
        </w:rPr>
        <w:t>Jira is the sprint backlog</w:t>
      </w:r>
    </w:p>
    <w:p w14:paraId="3BAF737C" w14:textId="77777777" w:rsidR="001E3603" w:rsidRPr="001E3603" w:rsidRDefault="00000000" w:rsidP="001E3603">
      <w:pPr>
        <w:pStyle w:val="ListParagraph"/>
        <w:keepNext/>
        <w:numPr>
          <w:ilvl w:val="0"/>
          <w:numId w:val="2"/>
        </w:numPr>
        <w:spacing w:before="260" w:after="120"/>
      </w:pPr>
      <w:r w:rsidRPr="001E3603">
        <w:rPr>
          <w:b/>
          <w:bCs/>
          <w:color w:val="222222"/>
        </w:rPr>
        <w:t xml:space="preserve">Estimates by the Development Team. </w:t>
      </w:r>
    </w:p>
    <w:p w14:paraId="0B2A8352" w14:textId="408EA728" w:rsidR="0050454C" w:rsidRDefault="00000000" w:rsidP="001E3603">
      <w:pPr>
        <w:pStyle w:val="ListParagraph"/>
        <w:keepNext/>
        <w:numPr>
          <w:ilvl w:val="0"/>
          <w:numId w:val="2"/>
        </w:numPr>
        <w:spacing w:before="260" w:after="120"/>
      </w:pPr>
      <w:r w:rsidRPr="001E3603">
        <w:rPr>
          <w:color w:val="2F5597"/>
          <w:sz w:val="26"/>
          <w:szCs w:val="26"/>
        </w:rPr>
        <w:t>3. What we delivered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9"/>
        <w:gridCol w:w="4317"/>
        <w:gridCol w:w="1305"/>
        <w:gridCol w:w="1707"/>
      </w:tblGrid>
      <w:tr w:rsidR="0050454C" w14:paraId="2C7B6CE3" w14:textId="77777777">
        <w:tblPrEx>
          <w:tblCellMar>
            <w:top w:w="0" w:type="dxa"/>
            <w:bottom w:w="0" w:type="dxa"/>
          </w:tblCellMar>
        </w:tblPrEx>
        <w:trPr>
          <w:tblHeader/>
        </w:trPr>
        <w:tc>
          <w:tcPr>
            <w:tcW w:w="2309"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78FC8C18" w14:textId="77777777" w:rsidR="0050454C" w:rsidRDefault="00000000">
            <w:pPr>
              <w:spacing w:after="20"/>
            </w:pPr>
            <w:r>
              <w:rPr>
                <w:color w:val="2F5597"/>
                <w:sz w:val="15"/>
                <w:szCs w:val="15"/>
              </w:rPr>
              <w:t>AREA</w:t>
            </w:r>
          </w:p>
        </w:tc>
        <w:tc>
          <w:tcPr>
            <w:tcW w:w="4317"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0B97747A" w14:textId="77777777" w:rsidR="0050454C" w:rsidRDefault="00000000">
            <w:pPr>
              <w:spacing w:after="20"/>
            </w:pPr>
            <w:r>
              <w:rPr>
                <w:color w:val="2F5597"/>
                <w:sz w:val="15"/>
                <w:szCs w:val="15"/>
              </w:rPr>
              <w:t>DELIVERED</w:t>
            </w:r>
          </w:p>
        </w:tc>
        <w:tc>
          <w:tcPr>
            <w:tcW w:w="1305"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4C5C1442" w14:textId="77777777" w:rsidR="0050454C" w:rsidRDefault="00000000">
            <w:pPr>
              <w:spacing w:after="20"/>
            </w:pPr>
            <w:r>
              <w:rPr>
                <w:color w:val="2F5597"/>
                <w:sz w:val="15"/>
                <w:szCs w:val="15"/>
              </w:rPr>
              <w:t>JIRA</w:t>
            </w:r>
          </w:p>
        </w:tc>
        <w:tc>
          <w:tcPr>
            <w:tcW w:w="1707"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0381FAB4" w14:textId="77777777" w:rsidR="0050454C" w:rsidRDefault="00000000">
            <w:pPr>
              <w:spacing w:after="20"/>
            </w:pPr>
            <w:r>
              <w:rPr>
                <w:color w:val="2F5597"/>
                <w:sz w:val="15"/>
                <w:szCs w:val="15"/>
              </w:rPr>
              <w:t>STATUS</w:t>
            </w:r>
          </w:p>
        </w:tc>
      </w:tr>
      <w:tr w:rsidR="0050454C" w14:paraId="75E0B6FB"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60CFB5D" w14:textId="77777777" w:rsidR="0050454C" w:rsidRDefault="00000000">
            <w:pPr>
              <w:spacing w:after="20"/>
            </w:pPr>
            <w:r>
              <w:rPr>
                <w:b/>
                <w:bCs/>
                <w:color w:val="333333"/>
                <w:sz w:val="16"/>
                <w:szCs w:val="16"/>
              </w:rPr>
              <w:t>Data foundation</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B13C96C" w14:textId="77777777" w:rsidR="0050454C" w:rsidRDefault="00000000">
            <w:pPr>
              <w:spacing w:after="20"/>
            </w:pPr>
            <w:r>
              <w:rPr>
                <w:color w:val="333333"/>
                <w:sz w:val="16"/>
                <w:szCs w:val="16"/>
              </w:rPr>
              <w:t>Four zone files combined into one dataset (loader, unified columns, Parquet)</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122F546" w14:textId="77777777" w:rsidR="0050454C" w:rsidRDefault="00000000">
            <w:pPr>
              <w:spacing w:after="20"/>
            </w:pPr>
            <w:r>
              <w:rPr>
                <w:color w:val="333333"/>
                <w:sz w:val="16"/>
                <w:szCs w:val="16"/>
              </w:rPr>
              <w:t>KAN-11</w:t>
            </w:r>
          </w:p>
        </w:tc>
        <w:tc>
          <w:tcPr>
            <w:tcW w:w="1707" w:type="dxa"/>
            <w:tcBorders>
              <w:top w:val="single" w:sz="4" w:space="0" w:color="C9D3E3"/>
              <w:left w:val="single" w:sz="4" w:space="0" w:color="C9D3E3"/>
              <w:bottom w:val="single" w:sz="4" w:space="0" w:color="C9D3E3"/>
              <w:right w:val="single" w:sz="4" w:space="0" w:color="C9D3E3"/>
            </w:tcBorders>
            <w:shd w:val="clear" w:color="auto" w:fill="3E9E47"/>
            <w:tcMar>
              <w:top w:w="60" w:type="dxa"/>
              <w:left w:w="100" w:type="dxa"/>
              <w:bottom w:w="60" w:type="dxa"/>
              <w:right w:w="100" w:type="dxa"/>
            </w:tcMar>
            <w:vAlign w:val="center"/>
          </w:tcPr>
          <w:p w14:paraId="05284B63" w14:textId="77777777" w:rsidR="0050454C" w:rsidRDefault="00000000">
            <w:pPr>
              <w:spacing w:after="20"/>
              <w:jc w:val="center"/>
            </w:pPr>
            <w:r>
              <w:rPr>
                <w:color w:val="FFFFFF"/>
                <w:sz w:val="16"/>
                <w:szCs w:val="16"/>
              </w:rPr>
              <w:t>Done</w:t>
            </w:r>
          </w:p>
        </w:tc>
      </w:tr>
      <w:tr w:rsidR="0050454C" w14:paraId="1DAFEC9F"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8D8A6DB" w14:textId="77777777" w:rsidR="0050454C" w:rsidRDefault="00000000">
            <w:pPr>
              <w:spacing w:after="20"/>
            </w:pPr>
            <w:r>
              <w:rPr>
                <w:b/>
                <w:bCs/>
                <w:color w:val="333333"/>
                <w:sz w:val="16"/>
                <w:szCs w:val="16"/>
              </w:rPr>
              <w:t>Data foundation</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A85FA26" w14:textId="77777777" w:rsidR="0050454C" w:rsidRDefault="00000000">
            <w:pPr>
              <w:spacing w:after="20"/>
            </w:pPr>
            <w:r>
              <w:rPr>
                <w:color w:val="333333"/>
                <w:sz w:val="16"/>
                <w:szCs w:val="16"/>
              </w:rPr>
              <w:t>Data reliability report: every column rated (18 reliable, 6 with caution, 4 unreliable, 2 excluded), gaps, duplicates, level shifts and impossible values, with the rules applied</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0DA4E6F" w14:textId="77777777" w:rsidR="0050454C" w:rsidRDefault="00000000">
            <w:pPr>
              <w:spacing w:after="20"/>
            </w:pPr>
            <w:r>
              <w:rPr>
                <w:color w:val="333333"/>
                <w:sz w:val="16"/>
                <w:szCs w:val="16"/>
              </w:rPr>
              <w:t>KAN-12</w:t>
            </w:r>
          </w:p>
        </w:tc>
        <w:tc>
          <w:tcPr>
            <w:tcW w:w="1707" w:type="dxa"/>
            <w:tcBorders>
              <w:top w:val="single" w:sz="4" w:space="0" w:color="C9D3E3"/>
              <w:left w:val="single" w:sz="4" w:space="0" w:color="C9D3E3"/>
              <w:bottom w:val="single" w:sz="4" w:space="0" w:color="C9D3E3"/>
              <w:right w:val="single" w:sz="4" w:space="0" w:color="C9D3E3"/>
            </w:tcBorders>
            <w:shd w:val="clear" w:color="auto" w:fill="3E9E47"/>
            <w:tcMar>
              <w:top w:w="60" w:type="dxa"/>
              <w:left w:w="100" w:type="dxa"/>
              <w:bottom w:w="60" w:type="dxa"/>
              <w:right w:w="100" w:type="dxa"/>
            </w:tcMar>
            <w:vAlign w:val="center"/>
          </w:tcPr>
          <w:p w14:paraId="11FFCEDF" w14:textId="77777777" w:rsidR="0050454C" w:rsidRDefault="00000000">
            <w:pPr>
              <w:spacing w:after="20"/>
              <w:jc w:val="center"/>
            </w:pPr>
            <w:r>
              <w:rPr>
                <w:color w:val="FFFFFF"/>
                <w:sz w:val="16"/>
                <w:szCs w:val="16"/>
              </w:rPr>
              <w:t>Done</w:t>
            </w:r>
          </w:p>
        </w:tc>
      </w:tr>
      <w:tr w:rsidR="0050454C" w14:paraId="4A8AE3BD"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1155EAA" w14:textId="77777777" w:rsidR="0050454C" w:rsidRDefault="00000000">
            <w:pPr>
              <w:spacing w:after="20"/>
            </w:pPr>
            <w:r>
              <w:rPr>
                <w:b/>
                <w:bCs/>
                <w:color w:val="333333"/>
                <w:sz w:val="16"/>
                <w:szCs w:val="16"/>
              </w:rPr>
              <w:t>Data foundation</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BDD5D80" w14:textId="77777777" w:rsidR="0050454C" w:rsidRDefault="00000000">
            <w:pPr>
              <w:spacing w:after="20"/>
            </w:pPr>
            <w:r>
              <w:rPr>
                <w:color w:val="333333"/>
                <w:sz w:val="16"/>
                <w:szCs w:val="16"/>
              </w:rPr>
              <w:t>Cleaning of counter resets, outliers and negative values, with documented rules</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658C4C0" w14:textId="77777777" w:rsidR="0050454C" w:rsidRDefault="00000000">
            <w:pPr>
              <w:spacing w:after="20"/>
            </w:pPr>
            <w:r>
              <w:rPr>
                <w:color w:val="333333"/>
                <w:sz w:val="16"/>
                <w:szCs w:val="16"/>
              </w:rPr>
              <w:t>KAN-13</w:t>
            </w:r>
          </w:p>
        </w:tc>
        <w:tc>
          <w:tcPr>
            <w:tcW w:w="1707" w:type="dxa"/>
            <w:tcBorders>
              <w:top w:val="single" w:sz="4" w:space="0" w:color="C9D3E3"/>
              <w:left w:val="single" w:sz="4" w:space="0" w:color="C9D3E3"/>
              <w:bottom w:val="single" w:sz="4" w:space="0" w:color="C9D3E3"/>
              <w:right w:val="single" w:sz="4" w:space="0" w:color="C9D3E3"/>
            </w:tcBorders>
            <w:shd w:val="clear" w:color="auto" w:fill="3E9E47"/>
            <w:tcMar>
              <w:top w:w="60" w:type="dxa"/>
              <w:left w:w="100" w:type="dxa"/>
              <w:bottom w:w="60" w:type="dxa"/>
              <w:right w:w="100" w:type="dxa"/>
            </w:tcMar>
            <w:vAlign w:val="center"/>
          </w:tcPr>
          <w:p w14:paraId="7680E981" w14:textId="77777777" w:rsidR="0050454C" w:rsidRDefault="00000000">
            <w:pPr>
              <w:spacing w:after="20"/>
              <w:jc w:val="center"/>
            </w:pPr>
            <w:r>
              <w:rPr>
                <w:color w:val="FFFFFF"/>
                <w:sz w:val="16"/>
                <w:szCs w:val="16"/>
              </w:rPr>
              <w:t>Done</w:t>
            </w:r>
          </w:p>
        </w:tc>
      </w:tr>
      <w:tr w:rsidR="0050454C" w14:paraId="77CEF374"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D4F9676" w14:textId="77777777" w:rsidR="0050454C" w:rsidRDefault="00000000">
            <w:pPr>
              <w:spacing w:after="20"/>
            </w:pPr>
            <w:r>
              <w:rPr>
                <w:b/>
                <w:bCs/>
                <w:color w:val="333333"/>
                <w:sz w:val="16"/>
                <w:szCs w:val="16"/>
              </w:rPr>
              <w:t>Data foundation</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14C0DAE" w14:textId="77777777" w:rsidR="0050454C" w:rsidRDefault="00000000">
            <w:pPr>
              <w:spacing w:after="20"/>
            </w:pPr>
            <w:r>
              <w:rPr>
                <w:color w:val="333333"/>
                <w:sz w:val="16"/>
                <w:szCs w:val="16"/>
              </w:rPr>
              <w:t>Timezone fixed: UTC converted to Madrid time, daylight-saving days checked</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DB57366" w14:textId="77777777" w:rsidR="0050454C" w:rsidRDefault="00000000">
            <w:pPr>
              <w:spacing w:after="20"/>
            </w:pPr>
            <w:r>
              <w:rPr>
                <w:color w:val="333333"/>
                <w:sz w:val="16"/>
                <w:szCs w:val="16"/>
              </w:rPr>
              <w:t>KAN-122</w:t>
            </w:r>
          </w:p>
        </w:tc>
        <w:tc>
          <w:tcPr>
            <w:tcW w:w="1707" w:type="dxa"/>
            <w:tcBorders>
              <w:top w:val="single" w:sz="4" w:space="0" w:color="C9D3E3"/>
              <w:left w:val="single" w:sz="4" w:space="0" w:color="C9D3E3"/>
              <w:bottom w:val="single" w:sz="4" w:space="0" w:color="C9D3E3"/>
              <w:right w:val="single" w:sz="4" w:space="0" w:color="C9D3E3"/>
            </w:tcBorders>
            <w:shd w:val="clear" w:color="auto" w:fill="3E9E47"/>
            <w:tcMar>
              <w:top w:w="60" w:type="dxa"/>
              <w:left w:w="100" w:type="dxa"/>
              <w:bottom w:w="60" w:type="dxa"/>
              <w:right w:w="100" w:type="dxa"/>
            </w:tcMar>
            <w:vAlign w:val="center"/>
          </w:tcPr>
          <w:p w14:paraId="1518E9D3" w14:textId="77777777" w:rsidR="0050454C" w:rsidRDefault="00000000">
            <w:pPr>
              <w:spacing w:after="20"/>
              <w:jc w:val="center"/>
            </w:pPr>
            <w:r>
              <w:rPr>
                <w:color w:val="FFFFFF"/>
                <w:sz w:val="16"/>
                <w:szCs w:val="16"/>
              </w:rPr>
              <w:t>Done</w:t>
            </w:r>
          </w:p>
        </w:tc>
      </w:tr>
      <w:tr w:rsidR="0050454C" w14:paraId="469A7C6B"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95EA4FF" w14:textId="77777777" w:rsidR="0050454C" w:rsidRDefault="00000000">
            <w:pPr>
              <w:spacing w:after="20"/>
            </w:pPr>
            <w:r>
              <w:rPr>
                <w:b/>
                <w:bCs/>
                <w:color w:val="333333"/>
                <w:sz w:val="16"/>
                <w:szCs w:val="16"/>
              </w:rPr>
              <w:t>Data foundation</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EECAE38" w14:textId="77777777" w:rsidR="0050454C" w:rsidRDefault="00000000">
            <w:pPr>
              <w:spacing w:after="20"/>
            </w:pPr>
            <w:r>
              <w:rPr>
                <w:color w:val="333333"/>
                <w:sz w:val="16"/>
                <w:szCs w:val="16"/>
              </w:rPr>
              <w:t>Clean hourly dataset (kWh per zone and load type)</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8E45D2D" w14:textId="77777777" w:rsidR="0050454C" w:rsidRDefault="00000000">
            <w:pPr>
              <w:spacing w:after="20"/>
            </w:pPr>
            <w:r>
              <w:rPr>
                <w:color w:val="333333"/>
                <w:sz w:val="16"/>
                <w:szCs w:val="16"/>
              </w:rPr>
              <w:t>KAN-123</w:t>
            </w:r>
          </w:p>
        </w:tc>
        <w:tc>
          <w:tcPr>
            <w:tcW w:w="1707" w:type="dxa"/>
            <w:tcBorders>
              <w:top w:val="single" w:sz="4" w:space="0" w:color="C9D3E3"/>
              <w:left w:val="single" w:sz="4" w:space="0" w:color="C9D3E3"/>
              <w:bottom w:val="single" w:sz="4" w:space="0" w:color="C9D3E3"/>
              <w:right w:val="single" w:sz="4" w:space="0" w:color="C9D3E3"/>
            </w:tcBorders>
            <w:shd w:val="clear" w:color="auto" w:fill="3E9E47"/>
            <w:tcMar>
              <w:top w:w="60" w:type="dxa"/>
              <w:left w:w="100" w:type="dxa"/>
              <w:bottom w:w="60" w:type="dxa"/>
              <w:right w:w="100" w:type="dxa"/>
            </w:tcMar>
            <w:vAlign w:val="center"/>
          </w:tcPr>
          <w:p w14:paraId="6BD78872" w14:textId="77777777" w:rsidR="0050454C" w:rsidRDefault="00000000">
            <w:pPr>
              <w:spacing w:after="20"/>
              <w:jc w:val="center"/>
            </w:pPr>
            <w:r>
              <w:rPr>
                <w:color w:val="FFFFFF"/>
                <w:sz w:val="16"/>
                <w:szCs w:val="16"/>
              </w:rPr>
              <w:t>Done</w:t>
            </w:r>
          </w:p>
        </w:tc>
      </w:tr>
      <w:tr w:rsidR="0050454C" w14:paraId="2E42F125"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FA3EA37" w14:textId="77777777" w:rsidR="0050454C" w:rsidRDefault="00000000">
            <w:pPr>
              <w:spacing w:after="20"/>
            </w:pPr>
            <w:r>
              <w:rPr>
                <w:b/>
                <w:bCs/>
                <w:color w:val="333333"/>
                <w:sz w:val="16"/>
                <w:szCs w:val="16"/>
              </w:rPr>
              <w:t>External data</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E5D158D" w14:textId="77777777" w:rsidR="0050454C" w:rsidRDefault="00000000">
            <w:pPr>
              <w:spacing w:after="20"/>
            </w:pPr>
            <w:r>
              <w:rPr>
                <w:color w:val="333333"/>
                <w:sz w:val="16"/>
                <w:szCs w:val="16"/>
              </w:rPr>
              <w:t>Hourly Madrid weather</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4108656" w14:textId="77777777" w:rsidR="0050454C" w:rsidRDefault="00000000">
            <w:pPr>
              <w:spacing w:after="20"/>
            </w:pPr>
            <w:r>
              <w:rPr>
                <w:color w:val="333333"/>
                <w:sz w:val="16"/>
                <w:szCs w:val="16"/>
              </w:rPr>
              <w:t>KAN-14</w:t>
            </w:r>
          </w:p>
        </w:tc>
        <w:tc>
          <w:tcPr>
            <w:tcW w:w="1707" w:type="dxa"/>
            <w:tcBorders>
              <w:top w:val="single" w:sz="4" w:space="0" w:color="C9D3E3"/>
              <w:left w:val="single" w:sz="4" w:space="0" w:color="C9D3E3"/>
              <w:bottom w:val="single" w:sz="4" w:space="0" w:color="C9D3E3"/>
              <w:right w:val="single" w:sz="4" w:space="0" w:color="C9D3E3"/>
            </w:tcBorders>
            <w:shd w:val="clear" w:color="auto" w:fill="3E9E47"/>
            <w:tcMar>
              <w:top w:w="60" w:type="dxa"/>
              <w:left w:w="100" w:type="dxa"/>
              <w:bottom w:w="60" w:type="dxa"/>
              <w:right w:w="100" w:type="dxa"/>
            </w:tcMar>
            <w:vAlign w:val="center"/>
          </w:tcPr>
          <w:p w14:paraId="58FE48FD" w14:textId="77777777" w:rsidR="0050454C" w:rsidRDefault="00000000">
            <w:pPr>
              <w:spacing w:after="20"/>
              <w:jc w:val="center"/>
            </w:pPr>
            <w:r>
              <w:rPr>
                <w:color w:val="FFFFFF"/>
                <w:sz w:val="16"/>
                <w:szCs w:val="16"/>
              </w:rPr>
              <w:t>Done</w:t>
            </w:r>
          </w:p>
        </w:tc>
      </w:tr>
      <w:tr w:rsidR="0050454C" w14:paraId="2FB40705"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929ED1C" w14:textId="77777777" w:rsidR="0050454C" w:rsidRDefault="00000000">
            <w:pPr>
              <w:spacing w:after="20"/>
            </w:pPr>
            <w:r>
              <w:rPr>
                <w:b/>
                <w:bCs/>
                <w:color w:val="333333"/>
                <w:sz w:val="16"/>
                <w:szCs w:val="16"/>
              </w:rPr>
              <w:t>External data</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87A2EC1" w14:textId="77777777" w:rsidR="0050454C" w:rsidRDefault="00000000">
            <w:pPr>
              <w:spacing w:after="20"/>
            </w:pPr>
            <w:r>
              <w:rPr>
                <w:color w:val="333333"/>
                <w:sz w:val="16"/>
                <w:szCs w:val="16"/>
              </w:rPr>
              <w:t>Holiday and UPM academic calendar (incl. Christmas, Holy Week, August closure, lockdown)</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26064F3" w14:textId="77777777" w:rsidR="0050454C" w:rsidRDefault="00000000">
            <w:pPr>
              <w:spacing w:after="20"/>
            </w:pPr>
            <w:r>
              <w:rPr>
                <w:color w:val="333333"/>
                <w:sz w:val="16"/>
                <w:szCs w:val="16"/>
              </w:rPr>
              <w:t>KAN-125</w:t>
            </w:r>
          </w:p>
        </w:tc>
        <w:tc>
          <w:tcPr>
            <w:tcW w:w="1707" w:type="dxa"/>
            <w:tcBorders>
              <w:top w:val="single" w:sz="4" w:space="0" w:color="C9D3E3"/>
              <w:left w:val="single" w:sz="4" w:space="0" w:color="C9D3E3"/>
              <w:bottom w:val="single" w:sz="4" w:space="0" w:color="C9D3E3"/>
              <w:right w:val="single" w:sz="4" w:space="0" w:color="C9D3E3"/>
            </w:tcBorders>
            <w:shd w:val="clear" w:color="auto" w:fill="3E9E47"/>
            <w:tcMar>
              <w:top w:w="60" w:type="dxa"/>
              <w:left w:w="100" w:type="dxa"/>
              <w:bottom w:w="60" w:type="dxa"/>
              <w:right w:w="100" w:type="dxa"/>
            </w:tcMar>
            <w:vAlign w:val="center"/>
          </w:tcPr>
          <w:p w14:paraId="070D9905" w14:textId="77777777" w:rsidR="0050454C" w:rsidRDefault="00000000">
            <w:pPr>
              <w:spacing w:after="20"/>
              <w:jc w:val="center"/>
            </w:pPr>
            <w:r>
              <w:rPr>
                <w:color w:val="FFFFFF"/>
                <w:sz w:val="16"/>
                <w:szCs w:val="16"/>
              </w:rPr>
              <w:t>Done</w:t>
            </w:r>
          </w:p>
        </w:tc>
      </w:tr>
      <w:tr w:rsidR="0050454C" w14:paraId="1C4E4508"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87E191E" w14:textId="77777777" w:rsidR="0050454C" w:rsidRDefault="00000000">
            <w:pPr>
              <w:spacing w:after="20"/>
            </w:pPr>
            <w:r>
              <w:rPr>
                <w:b/>
                <w:bCs/>
                <w:color w:val="333333"/>
                <w:sz w:val="16"/>
                <w:szCs w:val="16"/>
              </w:rPr>
              <w:t>External data</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896669F" w14:textId="77777777" w:rsidR="0050454C" w:rsidRDefault="00000000">
            <w:pPr>
              <w:spacing w:after="20"/>
            </w:pPr>
            <w:r>
              <w:rPr>
                <w:color w:val="333333"/>
                <w:sz w:val="16"/>
                <w:szCs w:val="16"/>
              </w:rPr>
              <w:t>Hourly electricity market prices (OMIE); CO₂ factor waiting for an external institution</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CEBA99F" w14:textId="77777777" w:rsidR="0050454C" w:rsidRDefault="00000000">
            <w:pPr>
              <w:spacing w:after="20"/>
            </w:pPr>
            <w:r>
              <w:rPr>
                <w:color w:val="333333"/>
                <w:sz w:val="16"/>
                <w:szCs w:val="16"/>
              </w:rPr>
              <w:t>KAN-134</w:t>
            </w:r>
          </w:p>
        </w:tc>
        <w:tc>
          <w:tcPr>
            <w:tcW w:w="1707" w:type="dxa"/>
            <w:tcBorders>
              <w:top w:val="single" w:sz="4" w:space="0" w:color="C9D3E3"/>
              <w:left w:val="single" w:sz="4" w:space="0" w:color="C9D3E3"/>
              <w:bottom w:val="single" w:sz="4" w:space="0" w:color="C9D3E3"/>
              <w:right w:val="single" w:sz="4" w:space="0" w:color="C9D3E3"/>
            </w:tcBorders>
            <w:shd w:val="clear" w:color="auto" w:fill="E0A030"/>
            <w:tcMar>
              <w:top w:w="60" w:type="dxa"/>
              <w:left w:w="100" w:type="dxa"/>
              <w:bottom w:w="60" w:type="dxa"/>
              <w:right w:w="100" w:type="dxa"/>
            </w:tcMar>
            <w:vAlign w:val="center"/>
          </w:tcPr>
          <w:p w14:paraId="47D6F3A8" w14:textId="77777777" w:rsidR="0050454C" w:rsidRDefault="00000000">
            <w:pPr>
              <w:spacing w:after="20"/>
              <w:jc w:val="center"/>
            </w:pPr>
            <w:r>
              <w:rPr>
                <w:color w:val="FFFFFF"/>
                <w:sz w:val="16"/>
                <w:szCs w:val="16"/>
              </w:rPr>
              <w:t>Waiting</w:t>
            </w:r>
          </w:p>
        </w:tc>
      </w:tr>
      <w:tr w:rsidR="0050454C" w14:paraId="43E891EC"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1BB04F3" w14:textId="77777777" w:rsidR="0050454C" w:rsidRDefault="00000000">
            <w:pPr>
              <w:spacing w:after="20"/>
            </w:pPr>
            <w:r>
              <w:rPr>
                <w:b/>
                <w:bCs/>
                <w:color w:val="333333"/>
                <w:sz w:val="16"/>
                <w:szCs w:val="16"/>
              </w:rPr>
              <w:t>Stakeholders</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EB984DD" w14:textId="77777777" w:rsidR="0050454C" w:rsidRDefault="00000000">
            <w:pPr>
              <w:spacing w:after="20"/>
            </w:pPr>
            <w:r>
              <w:rPr>
                <w:color w:val="333333"/>
                <w:sz w:val="16"/>
                <w:szCs w:val="16"/>
              </w:rPr>
              <w:t>Stakeholder map at strategic, tactical and operational level; personas with needs, pains and focus metrics; KPIs the client wants to see</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E2B0108" w14:textId="77777777" w:rsidR="0050454C" w:rsidRDefault="00000000">
            <w:pPr>
              <w:spacing w:after="20"/>
            </w:pPr>
            <w:r>
              <w:rPr>
                <w:color w:val="333333"/>
                <w:sz w:val="16"/>
                <w:szCs w:val="16"/>
              </w:rPr>
              <w:t>KAN-120, KAN-41</w:t>
            </w:r>
          </w:p>
        </w:tc>
        <w:tc>
          <w:tcPr>
            <w:tcW w:w="1707" w:type="dxa"/>
            <w:tcBorders>
              <w:top w:val="single" w:sz="4" w:space="0" w:color="C9D3E3"/>
              <w:left w:val="single" w:sz="4" w:space="0" w:color="C9D3E3"/>
              <w:bottom w:val="single" w:sz="4" w:space="0" w:color="C9D3E3"/>
              <w:right w:val="single" w:sz="4" w:space="0" w:color="C9D3E3"/>
            </w:tcBorders>
            <w:shd w:val="clear" w:color="auto" w:fill="3E9E47"/>
            <w:tcMar>
              <w:top w:w="60" w:type="dxa"/>
              <w:left w:w="100" w:type="dxa"/>
              <w:bottom w:w="60" w:type="dxa"/>
              <w:right w:w="100" w:type="dxa"/>
            </w:tcMar>
            <w:vAlign w:val="center"/>
          </w:tcPr>
          <w:p w14:paraId="42D36C25" w14:textId="77777777" w:rsidR="0050454C" w:rsidRDefault="00000000">
            <w:pPr>
              <w:spacing w:after="20"/>
              <w:jc w:val="center"/>
            </w:pPr>
            <w:r>
              <w:rPr>
                <w:color w:val="FFFFFF"/>
                <w:sz w:val="16"/>
                <w:szCs w:val="16"/>
              </w:rPr>
              <w:t>Done</w:t>
            </w:r>
          </w:p>
        </w:tc>
      </w:tr>
      <w:tr w:rsidR="0050454C" w14:paraId="7F3690D6"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C32D357" w14:textId="7BE0173B" w:rsidR="0050454C" w:rsidRDefault="0050454C">
            <w:pPr>
              <w:spacing w:after="20"/>
            </w:pP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4E28AD1" w14:textId="37F2E24B" w:rsidR="0050454C" w:rsidRDefault="0050454C">
            <w:pPr>
              <w:spacing w:after="20"/>
            </w:pP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1F46871" w14:textId="5CBC1EB5" w:rsidR="0050454C" w:rsidRDefault="0050454C">
            <w:pPr>
              <w:spacing w:after="20"/>
            </w:pPr>
          </w:p>
        </w:tc>
        <w:tc>
          <w:tcPr>
            <w:tcW w:w="1707" w:type="dxa"/>
            <w:tcBorders>
              <w:top w:val="single" w:sz="4" w:space="0" w:color="C9D3E3"/>
              <w:left w:val="single" w:sz="4" w:space="0" w:color="C9D3E3"/>
              <w:bottom w:val="single" w:sz="4" w:space="0" w:color="C9D3E3"/>
              <w:right w:val="single" w:sz="4" w:space="0" w:color="C9D3E3"/>
            </w:tcBorders>
            <w:shd w:val="clear" w:color="auto" w:fill="3E9E47"/>
            <w:tcMar>
              <w:top w:w="60" w:type="dxa"/>
              <w:left w:w="100" w:type="dxa"/>
              <w:bottom w:w="60" w:type="dxa"/>
              <w:right w:w="100" w:type="dxa"/>
            </w:tcMar>
            <w:vAlign w:val="center"/>
          </w:tcPr>
          <w:p w14:paraId="68577BD5" w14:textId="73E614E2" w:rsidR="0050454C" w:rsidRDefault="0050454C">
            <w:pPr>
              <w:spacing w:after="20"/>
              <w:jc w:val="center"/>
            </w:pPr>
          </w:p>
        </w:tc>
      </w:tr>
      <w:tr w:rsidR="0050454C" w14:paraId="4D0CED00"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B5F689C" w14:textId="77777777" w:rsidR="0050454C" w:rsidRDefault="00000000">
            <w:pPr>
              <w:spacing w:after="20"/>
            </w:pPr>
            <w:r>
              <w:rPr>
                <w:b/>
                <w:bCs/>
                <w:color w:val="333333"/>
                <w:sz w:val="16"/>
                <w:szCs w:val="16"/>
              </w:rPr>
              <w:t>Scrum</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63D2713" w14:textId="77777777" w:rsidR="0050454C" w:rsidRDefault="00000000">
            <w:pPr>
              <w:spacing w:after="20"/>
            </w:pPr>
            <w:r>
              <w:rPr>
                <w:color w:val="333333"/>
                <w:sz w:val="16"/>
                <w:szCs w:val="16"/>
              </w:rPr>
              <w:t>Product Backlog rebuilt after your feedback</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310EE3A" w14:textId="77777777" w:rsidR="0050454C" w:rsidRDefault="00000000">
            <w:pPr>
              <w:spacing w:after="20"/>
            </w:pPr>
            <w:r>
              <w:rPr>
                <w:color w:val="333333"/>
                <w:sz w:val="16"/>
                <w:szCs w:val="16"/>
              </w:rPr>
              <w:t>–</w:t>
            </w:r>
          </w:p>
        </w:tc>
        <w:tc>
          <w:tcPr>
            <w:tcW w:w="1707" w:type="dxa"/>
            <w:tcBorders>
              <w:top w:val="single" w:sz="4" w:space="0" w:color="C9D3E3"/>
              <w:left w:val="single" w:sz="4" w:space="0" w:color="C9D3E3"/>
              <w:bottom w:val="single" w:sz="4" w:space="0" w:color="C9D3E3"/>
              <w:right w:val="single" w:sz="4" w:space="0" w:color="C9D3E3"/>
            </w:tcBorders>
            <w:shd w:val="clear" w:color="auto" w:fill="3E9E47"/>
            <w:tcMar>
              <w:top w:w="60" w:type="dxa"/>
              <w:left w:w="100" w:type="dxa"/>
              <w:bottom w:w="60" w:type="dxa"/>
              <w:right w:w="100" w:type="dxa"/>
            </w:tcMar>
            <w:vAlign w:val="center"/>
          </w:tcPr>
          <w:p w14:paraId="2B8FF73F" w14:textId="77777777" w:rsidR="0050454C" w:rsidRDefault="00000000">
            <w:pPr>
              <w:spacing w:after="20"/>
              <w:jc w:val="center"/>
            </w:pPr>
            <w:r>
              <w:rPr>
                <w:color w:val="FFFFFF"/>
                <w:sz w:val="16"/>
                <w:szCs w:val="16"/>
              </w:rPr>
              <w:t>Done</w:t>
            </w:r>
          </w:p>
        </w:tc>
      </w:tr>
      <w:tr w:rsidR="0050454C" w14:paraId="0D389B14"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3ECECEC" w14:textId="77777777" w:rsidR="0050454C" w:rsidRDefault="00000000">
            <w:pPr>
              <w:spacing w:after="20"/>
            </w:pPr>
            <w:r>
              <w:rPr>
                <w:b/>
                <w:bCs/>
                <w:color w:val="333333"/>
                <w:sz w:val="16"/>
                <w:szCs w:val="16"/>
              </w:rPr>
              <w:t>Forecasting</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349DDFF" w14:textId="77777777" w:rsidR="0050454C" w:rsidRDefault="00000000">
            <w:pPr>
              <w:spacing w:after="20"/>
            </w:pPr>
            <w:r>
              <w:rPr>
                <w:color w:val="333333"/>
                <w:sz w:val="16"/>
                <w:szCs w:val="16"/>
              </w:rPr>
              <w:t>Average-profile baseline (hour × weekday) built and evaluated</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3D64552" w14:textId="77777777" w:rsidR="0050454C" w:rsidRDefault="00000000">
            <w:pPr>
              <w:spacing w:after="20"/>
            </w:pPr>
            <w:r>
              <w:rPr>
                <w:color w:val="333333"/>
                <w:sz w:val="16"/>
                <w:szCs w:val="16"/>
              </w:rPr>
              <w:t>KAN-72, KAN-73</w:t>
            </w:r>
          </w:p>
        </w:tc>
        <w:tc>
          <w:tcPr>
            <w:tcW w:w="1707" w:type="dxa"/>
            <w:tcBorders>
              <w:top w:val="single" w:sz="4" w:space="0" w:color="C9D3E3"/>
              <w:left w:val="single" w:sz="4" w:space="0" w:color="C9D3E3"/>
              <w:bottom w:val="single" w:sz="4" w:space="0" w:color="C9D3E3"/>
              <w:right w:val="single" w:sz="4" w:space="0" w:color="C9D3E3"/>
            </w:tcBorders>
            <w:shd w:val="clear" w:color="auto" w:fill="3E9E47"/>
            <w:tcMar>
              <w:top w:w="60" w:type="dxa"/>
              <w:left w:w="100" w:type="dxa"/>
              <w:bottom w:w="60" w:type="dxa"/>
              <w:right w:w="100" w:type="dxa"/>
            </w:tcMar>
            <w:vAlign w:val="center"/>
          </w:tcPr>
          <w:p w14:paraId="3E2E31C8" w14:textId="77777777" w:rsidR="0050454C" w:rsidRDefault="00000000">
            <w:pPr>
              <w:spacing w:after="20"/>
              <w:jc w:val="center"/>
            </w:pPr>
            <w:r>
              <w:rPr>
                <w:color w:val="FFFFFF"/>
                <w:sz w:val="16"/>
                <w:szCs w:val="16"/>
              </w:rPr>
              <w:t>Done</w:t>
            </w:r>
          </w:p>
        </w:tc>
      </w:tr>
      <w:tr w:rsidR="0050454C" w14:paraId="27A9761A"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FA20470" w14:textId="77777777" w:rsidR="0050454C" w:rsidRDefault="00000000">
            <w:pPr>
              <w:spacing w:after="20"/>
            </w:pPr>
            <w:r>
              <w:rPr>
                <w:b/>
                <w:bCs/>
                <w:color w:val="333333"/>
                <w:sz w:val="16"/>
                <w:szCs w:val="16"/>
              </w:rPr>
              <w:lastRenderedPageBreak/>
              <w:t>Forecasting</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591230B" w14:textId="77777777" w:rsidR="0050454C" w:rsidRDefault="00000000">
            <w:pPr>
              <w:spacing w:after="20"/>
            </w:pPr>
            <w:r>
              <w:rPr>
                <w:color w:val="333333"/>
                <w:sz w:val="16"/>
                <w:szCs w:val="16"/>
              </w:rPr>
              <w:t>First model for NW plugs: linear regression with weather, calendar and past use, compared with two baselines on a time-based split</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BFA151D" w14:textId="77777777" w:rsidR="0050454C" w:rsidRDefault="00000000">
            <w:pPr>
              <w:spacing w:after="20"/>
            </w:pPr>
            <w:r>
              <w:rPr>
                <w:color w:val="333333"/>
                <w:sz w:val="16"/>
                <w:szCs w:val="16"/>
              </w:rPr>
              <w:t>KAN-20</w:t>
            </w:r>
          </w:p>
        </w:tc>
        <w:tc>
          <w:tcPr>
            <w:tcW w:w="1707"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4408FB9C" w14:textId="77777777" w:rsidR="0050454C" w:rsidRDefault="00000000">
            <w:pPr>
              <w:spacing w:after="20"/>
              <w:jc w:val="center"/>
            </w:pPr>
            <w:r>
              <w:rPr>
                <w:color w:val="FFFFFF"/>
                <w:sz w:val="16"/>
                <w:szCs w:val="16"/>
              </w:rPr>
              <w:t>In progress</w:t>
            </w:r>
          </w:p>
        </w:tc>
      </w:tr>
      <w:tr w:rsidR="0050454C" w14:paraId="7BD4BF90"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B248289" w14:textId="77777777" w:rsidR="0050454C" w:rsidRDefault="00000000">
            <w:pPr>
              <w:spacing w:after="20"/>
            </w:pPr>
            <w:r>
              <w:rPr>
                <w:b/>
                <w:bCs/>
                <w:color w:val="333333"/>
                <w:sz w:val="16"/>
                <w:szCs w:val="16"/>
              </w:rPr>
              <w:t>Business value</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2B0995D" w14:textId="00137A02" w:rsidR="0050454C" w:rsidRDefault="00000000">
            <w:pPr>
              <w:spacing w:after="20"/>
            </w:pPr>
            <w:r>
              <w:rPr>
                <w:color w:val="333333"/>
                <w:sz w:val="16"/>
                <w:szCs w:val="16"/>
              </w:rPr>
              <w:t xml:space="preserve">Business question, definition of waste and business case with first € / CO₂ estimate, </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BF84539" w14:textId="272CE32A" w:rsidR="0050454C" w:rsidRDefault="00000000">
            <w:pPr>
              <w:spacing w:after="20"/>
            </w:pPr>
            <w:r>
              <w:rPr>
                <w:color w:val="333333"/>
                <w:sz w:val="16"/>
                <w:szCs w:val="16"/>
              </w:rPr>
              <w:t>, KAN-132</w:t>
            </w:r>
          </w:p>
        </w:tc>
        <w:tc>
          <w:tcPr>
            <w:tcW w:w="1707"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3E847DA4" w14:textId="77777777" w:rsidR="0050454C" w:rsidRDefault="00000000">
            <w:pPr>
              <w:spacing w:after="20"/>
              <w:jc w:val="center"/>
            </w:pPr>
            <w:r>
              <w:rPr>
                <w:color w:val="FFFFFF"/>
                <w:sz w:val="16"/>
                <w:szCs w:val="16"/>
              </w:rPr>
              <w:t>In progress</w:t>
            </w:r>
          </w:p>
        </w:tc>
      </w:tr>
      <w:tr w:rsidR="0050454C" w14:paraId="780DA3CC"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BC5DFFD" w14:textId="77777777" w:rsidR="0050454C" w:rsidRDefault="00000000">
            <w:pPr>
              <w:spacing w:after="20"/>
            </w:pPr>
            <w:r>
              <w:rPr>
                <w:b/>
                <w:bCs/>
                <w:color w:val="333333"/>
                <w:sz w:val="16"/>
                <w:szCs w:val="16"/>
              </w:rPr>
              <w:t>Business value</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12EBD4E" w14:textId="77777777" w:rsidR="0050454C" w:rsidRDefault="00000000">
            <w:pPr>
              <w:spacing w:after="20"/>
            </w:pPr>
            <w:r>
              <w:rPr>
                <w:color w:val="333333"/>
                <w:sz w:val="16"/>
                <w:szCs w:val="16"/>
              </w:rPr>
              <w:t>Method for € and CO₂ per alert and Low / Medium / High severity, tested</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92155B7" w14:textId="77777777" w:rsidR="0050454C" w:rsidRDefault="00000000">
            <w:pPr>
              <w:spacing w:after="20"/>
            </w:pPr>
            <w:r>
              <w:rPr>
                <w:color w:val="333333"/>
                <w:sz w:val="16"/>
                <w:szCs w:val="16"/>
              </w:rPr>
              <w:t>KAN-23, KAN-152</w:t>
            </w:r>
          </w:p>
        </w:tc>
        <w:tc>
          <w:tcPr>
            <w:tcW w:w="1707"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6EE23B66" w14:textId="77777777" w:rsidR="0050454C" w:rsidRDefault="00000000">
            <w:pPr>
              <w:spacing w:after="20"/>
              <w:jc w:val="center"/>
            </w:pPr>
            <w:r>
              <w:rPr>
                <w:color w:val="FFFFFF"/>
                <w:sz w:val="16"/>
                <w:szCs w:val="16"/>
              </w:rPr>
              <w:t>In progress</w:t>
            </w:r>
          </w:p>
        </w:tc>
      </w:tr>
      <w:tr w:rsidR="0050454C" w14:paraId="627AF8D9"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E51D0F4" w14:textId="77777777" w:rsidR="0050454C" w:rsidRDefault="00000000">
            <w:pPr>
              <w:spacing w:after="20"/>
            </w:pPr>
            <w:r>
              <w:rPr>
                <w:b/>
                <w:bCs/>
                <w:color w:val="333333"/>
                <w:sz w:val="16"/>
                <w:szCs w:val="16"/>
              </w:rPr>
              <w:t>Business value</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3CA069E" w14:textId="77777777" w:rsidR="0050454C" w:rsidRDefault="00000000">
            <w:pPr>
              <w:spacing w:after="20"/>
            </w:pPr>
            <w:r>
              <w:rPr>
                <w:color w:val="333333"/>
                <w:sz w:val="16"/>
                <w:szCs w:val="16"/>
              </w:rPr>
              <w:t>Deployment plan for live data (first version)</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86CBD67" w14:textId="77777777" w:rsidR="0050454C" w:rsidRDefault="00000000">
            <w:pPr>
              <w:spacing w:after="20"/>
            </w:pPr>
            <w:r>
              <w:rPr>
                <w:color w:val="333333"/>
                <w:sz w:val="16"/>
                <w:szCs w:val="16"/>
              </w:rPr>
              <w:t>KAN-159</w:t>
            </w:r>
          </w:p>
        </w:tc>
        <w:tc>
          <w:tcPr>
            <w:tcW w:w="1707"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5EAB08BC" w14:textId="77777777" w:rsidR="0050454C" w:rsidRDefault="00000000">
            <w:pPr>
              <w:spacing w:after="20"/>
              <w:jc w:val="center"/>
            </w:pPr>
            <w:r>
              <w:rPr>
                <w:color w:val="FFFFFF"/>
                <w:sz w:val="16"/>
                <w:szCs w:val="16"/>
              </w:rPr>
              <w:t>In progress</w:t>
            </w:r>
          </w:p>
        </w:tc>
      </w:tr>
      <w:tr w:rsidR="0050454C" w14:paraId="7FF57F06"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2A993E5" w14:textId="77777777" w:rsidR="0050454C" w:rsidRDefault="00000000">
            <w:pPr>
              <w:spacing w:after="20"/>
            </w:pPr>
            <w:r>
              <w:rPr>
                <w:b/>
                <w:bCs/>
                <w:color w:val="333333"/>
                <w:sz w:val="16"/>
                <w:szCs w:val="16"/>
              </w:rPr>
              <w:t>Dashboard</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E9B83B8" w14:textId="77777777" w:rsidR="0050454C" w:rsidRDefault="00000000">
            <w:pPr>
              <w:spacing w:after="20"/>
            </w:pPr>
            <w:r>
              <w:rPr>
                <w:color w:val="333333"/>
                <w:sz w:val="16"/>
                <w:szCs w:val="16"/>
              </w:rPr>
              <w:t>Streamlit skeleton that runs with one command, ready for review (pull request #5)</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F190748" w14:textId="77777777" w:rsidR="0050454C" w:rsidRDefault="00000000">
            <w:pPr>
              <w:spacing w:after="20"/>
            </w:pPr>
            <w:r>
              <w:rPr>
                <w:color w:val="333333"/>
                <w:sz w:val="16"/>
                <w:szCs w:val="16"/>
              </w:rPr>
              <w:t>KAN-118</w:t>
            </w:r>
          </w:p>
        </w:tc>
        <w:tc>
          <w:tcPr>
            <w:tcW w:w="1707"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4E391C0A" w14:textId="77777777" w:rsidR="0050454C" w:rsidRDefault="00000000">
            <w:pPr>
              <w:spacing w:after="20"/>
              <w:jc w:val="center"/>
            </w:pPr>
            <w:r>
              <w:rPr>
                <w:color w:val="FFFFFF"/>
                <w:sz w:val="16"/>
                <w:szCs w:val="16"/>
              </w:rPr>
              <w:t>In progress</w:t>
            </w:r>
          </w:p>
        </w:tc>
      </w:tr>
      <w:tr w:rsidR="0050454C" w14:paraId="4090E812" w14:textId="77777777">
        <w:tblPrEx>
          <w:tblCellMar>
            <w:top w:w="0" w:type="dxa"/>
            <w:bottom w:w="0" w:type="dxa"/>
          </w:tblCellMar>
        </w:tblPrEx>
        <w:trPr>
          <w:cantSplit/>
        </w:trPr>
        <w:tc>
          <w:tcPr>
            <w:tcW w:w="2309"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8170FC1" w14:textId="77777777" w:rsidR="0050454C" w:rsidRDefault="00000000">
            <w:pPr>
              <w:spacing w:after="20"/>
            </w:pPr>
            <w:r>
              <w:rPr>
                <w:b/>
                <w:bCs/>
                <w:color w:val="333333"/>
                <w:sz w:val="16"/>
                <w:szCs w:val="16"/>
              </w:rPr>
              <w:t>Dashboard</w:t>
            </w:r>
          </w:p>
        </w:tc>
        <w:tc>
          <w:tcPr>
            <w:tcW w:w="43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7C41B47" w14:textId="77777777" w:rsidR="0050454C" w:rsidRDefault="00000000">
            <w:pPr>
              <w:spacing w:after="20"/>
            </w:pPr>
            <w:r>
              <w:rPr>
                <w:color w:val="333333"/>
                <w:sz w:val="16"/>
                <w:szCs w:val="16"/>
              </w:rPr>
              <w:t>Low-fidelity wireframe of all screens</w:t>
            </w:r>
          </w:p>
        </w:tc>
        <w:tc>
          <w:tcPr>
            <w:tcW w:w="13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9576D87" w14:textId="77777777" w:rsidR="0050454C" w:rsidRDefault="00000000">
            <w:pPr>
              <w:spacing w:after="20"/>
            </w:pPr>
            <w:r>
              <w:rPr>
                <w:color w:val="333333"/>
                <w:sz w:val="16"/>
                <w:szCs w:val="16"/>
              </w:rPr>
              <w:t>KAN-121</w:t>
            </w:r>
          </w:p>
        </w:tc>
        <w:tc>
          <w:tcPr>
            <w:tcW w:w="1707"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6A119BBF" w14:textId="77777777" w:rsidR="0050454C" w:rsidRDefault="00000000">
            <w:pPr>
              <w:spacing w:after="20"/>
              <w:jc w:val="center"/>
            </w:pPr>
            <w:r>
              <w:rPr>
                <w:color w:val="FFFFFF"/>
                <w:sz w:val="16"/>
                <w:szCs w:val="16"/>
              </w:rPr>
              <w:t>In progress</w:t>
            </w:r>
          </w:p>
        </w:tc>
      </w:tr>
    </w:tbl>
    <w:p w14:paraId="1223D3C8" w14:textId="77777777" w:rsidR="0050454C" w:rsidRDefault="00000000">
      <w:pPr>
        <w:keepNext/>
        <w:spacing w:before="260" w:after="120"/>
      </w:pPr>
      <w:r>
        <w:rPr>
          <w:color w:val="2F5597"/>
          <w:sz w:val="26"/>
          <w:szCs w:val="26"/>
        </w:rPr>
        <w:t>4. What the data tell us</w:t>
      </w:r>
    </w:p>
    <w:p w14:paraId="03805FF3" w14:textId="77777777" w:rsidR="0050454C" w:rsidRDefault="00000000">
      <w:pPr>
        <w:pStyle w:val="ListParagraph"/>
        <w:numPr>
          <w:ilvl w:val="0"/>
          <w:numId w:val="2"/>
        </w:numPr>
        <w:spacing w:after="40"/>
      </w:pPr>
      <w:r>
        <w:rPr>
          <w:b/>
          <w:bCs/>
          <w:color w:val="222222"/>
        </w:rPr>
        <w:t xml:space="preserve">Two data periods. </w:t>
      </w:r>
      <w:r>
        <w:rPr>
          <w:color w:val="333333"/>
        </w:rPr>
        <w:t>Hourly data from April 2020 to February 2023, then minute data from August to October 2025, with a 901-day hole in between. There are no duplicates. All four zones together have a valid value in 78.6 % of the hours. Models are trained on 2020–23; 2025 is kept for testing and the demo.</w:t>
      </w:r>
    </w:p>
    <w:p w14:paraId="6EED9AE8" w14:textId="77777777" w:rsidR="0050454C" w:rsidRDefault="00000000">
      <w:pPr>
        <w:pStyle w:val="ListParagraph"/>
        <w:numPr>
          <w:ilvl w:val="0"/>
          <w:numId w:val="2"/>
        </w:numPr>
        <w:spacing w:after="40"/>
      </w:pPr>
      <w:r>
        <w:rPr>
          <w:b/>
          <w:bCs/>
          <w:color w:val="222222"/>
        </w:rPr>
        <w:t xml:space="preserve">Data reliability. </w:t>
      </w:r>
      <w:r>
        <w:rPr>
          <w:color w:val="333333"/>
        </w:rPr>
        <w:t>Of 30 measurement columns, 18 are reliable, 6 need caution, 4 are unreliable and 2 are excluded. Examples: NW emergency lighting reads negative 97.7 % of the time (probably a reversed meter), SE emergency lighting and HVAC read zero together for about 2,100 hours, the presence sensors are stuck at 1.0 for weeks in NW and SE, the SE projector is always zero and the SW server rack stops on 3 December 2021.</w:t>
      </w:r>
    </w:p>
    <w:p w14:paraId="2C5CA7E0" w14:textId="77777777" w:rsidR="0050454C" w:rsidRDefault="00000000">
      <w:pPr>
        <w:pStyle w:val="ListParagraph"/>
        <w:numPr>
          <w:ilvl w:val="0"/>
          <w:numId w:val="2"/>
        </w:numPr>
        <w:spacing w:after="40"/>
      </w:pPr>
      <w:r>
        <w:rPr>
          <w:b/>
          <w:bCs/>
          <w:color w:val="222222"/>
        </w:rPr>
        <w:t xml:space="preserve">High base load. </w:t>
      </w:r>
      <w:r>
        <w:rPr>
          <w:color w:val="333333"/>
        </w:rPr>
        <w:t>59 % of the non-essential electricity is used while the building is closed. Plug circuits are 77 % of the non-essential energy and about 70 % of the waste.</w:t>
      </w:r>
    </w:p>
    <w:p w14:paraId="79A0FDEF" w14:textId="77777777" w:rsidR="0050454C" w:rsidRDefault="00000000">
      <w:pPr>
        <w:pStyle w:val="ListParagraph"/>
        <w:numPr>
          <w:ilvl w:val="0"/>
          <w:numId w:val="2"/>
        </w:numPr>
        <w:spacing w:after="40"/>
      </w:pPr>
      <w:r>
        <w:rPr>
          <w:b/>
          <w:bCs/>
          <w:color w:val="222222"/>
        </w:rPr>
        <w:t xml:space="preserve">Winter pattern in NW. </w:t>
      </w:r>
      <w:r>
        <w:rPr>
          <w:color w:val="333333"/>
        </w:rPr>
        <w:t>NW plug consumption at night is 2.8 times higher in winter than in summer (1.4 kW vs 0.5 kW), and the largest out-of-hours periods are winter weekends and the Christmas break.</w:t>
      </w:r>
    </w:p>
    <w:p w14:paraId="303AB78E" w14:textId="77777777" w:rsidR="0050454C" w:rsidRDefault="00000000">
      <w:pPr>
        <w:pStyle w:val="ListParagraph"/>
        <w:numPr>
          <w:ilvl w:val="0"/>
          <w:numId w:val="2"/>
        </w:numPr>
        <w:spacing w:after="40"/>
      </w:pPr>
      <w:r>
        <w:rPr>
          <w:b/>
          <w:bCs/>
          <w:color w:val="222222"/>
        </w:rPr>
        <w:t xml:space="preserve">Focus pays off. </w:t>
      </w:r>
      <w:r>
        <w:rPr>
          <w:color w:val="333333"/>
        </w:rPr>
        <w:t>With our severity levels, about 4 High alerts a week cover 73 % of the money at stake: a workload one person can handle.</w:t>
      </w:r>
    </w:p>
    <w:p w14:paraId="57A0947B" w14:textId="77777777" w:rsidR="0050454C" w:rsidRDefault="00000000">
      <w:pPr>
        <w:pStyle w:val="ListParagraph"/>
        <w:numPr>
          <w:ilvl w:val="0"/>
          <w:numId w:val="2"/>
        </w:numPr>
        <w:spacing w:after="40"/>
      </w:pPr>
      <w:r>
        <w:rPr>
          <w:b/>
          <w:bCs/>
          <w:color w:val="222222"/>
        </w:rPr>
        <w:t xml:space="preserve">First forecast. </w:t>
      </w:r>
      <w:r>
        <w:rPr>
          <w:color w:val="333333"/>
        </w:rPr>
        <w:t>For NW plugs, a linear regression with outdoor temperature, calendar and past use misses by 202 W on average in the validation period (May–Oct 2022), with an error of 51 % of average use, against 67–81 % for the simple baselines (R² on the training data: 0.58). Consumption rises as it gets colder, which supports the heating finding. The ASHRAE Guideline 14 target is 30 %, so the next step is the LightGBM model.</w:t>
      </w:r>
    </w:p>
    <w:p w14:paraId="4B23DAD5" w14:textId="62C08570" w:rsidR="0050454C" w:rsidRDefault="002349B9">
      <w:pPr>
        <w:keepNext/>
        <w:spacing w:before="260" w:after="120"/>
      </w:pPr>
      <w:r>
        <w:rPr>
          <w:color w:val="2F5597"/>
          <w:sz w:val="26"/>
          <w:szCs w:val="26"/>
        </w:rPr>
        <w:t>5</w:t>
      </w:r>
      <w:r w:rsidR="00000000">
        <w:rPr>
          <w:color w:val="2F5597"/>
          <w:sz w:val="26"/>
          <w:szCs w:val="26"/>
        </w:rPr>
        <w:t>. Next steps: priorities for Sprint 3 (26 Oct – 8 Nov)</w:t>
      </w:r>
    </w:p>
    <w:p w14:paraId="398EE995" w14:textId="2FAD85E8" w:rsidR="0050454C" w:rsidRDefault="00000000">
      <w:pPr>
        <w:spacing w:after="100"/>
      </w:pPr>
      <w:r>
        <w:rPr>
          <w:color w:val="333333"/>
        </w:rPr>
        <w:t xml:space="preserve">Our proposal for the Sprint 3 Planning, in order of priority. The final selection </w:t>
      </w:r>
      <w:r w:rsidR="0070140B">
        <w:rPr>
          <w:color w:val="333333"/>
        </w:rPr>
        <w:t xml:space="preserve">will be made </w:t>
      </w:r>
      <w:r w:rsidR="00E72687">
        <w:rPr>
          <w:color w:val="333333"/>
        </w:rPr>
        <w:t>this week.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3400"/>
        <w:gridCol w:w="3900"/>
        <w:gridCol w:w="1838"/>
      </w:tblGrid>
      <w:tr w:rsidR="0050454C" w14:paraId="6BA062E0" w14:textId="77777777">
        <w:tblPrEx>
          <w:tblCellMar>
            <w:top w:w="0" w:type="dxa"/>
            <w:bottom w:w="0" w:type="dxa"/>
          </w:tblCellMar>
        </w:tblPrEx>
        <w:trPr>
          <w:tblHeader/>
        </w:trPr>
        <w:tc>
          <w:tcPr>
            <w:tcW w:w="500"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3AA3C88E" w14:textId="77777777" w:rsidR="0050454C" w:rsidRDefault="00000000">
            <w:pPr>
              <w:spacing w:after="20"/>
            </w:pPr>
            <w:r>
              <w:rPr>
                <w:color w:val="2F5597"/>
                <w:sz w:val="15"/>
                <w:szCs w:val="15"/>
              </w:rPr>
              <w:t>#</w:t>
            </w:r>
          </w:p>
        </w:tc>
        <w:tc>
          <w:tcPr>
            <w:tcW w:w="3400"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3851B7BE" w14:textId="77777777" w:rsidR="0050454C" w:rsidRDefault="00000000">
            <w:pPr>
              <w:spacing w:after="20"/>
            </w:pPr>
            <w:r>
              <w:rPr>
                <w:color w:val="2F5597"/>
                <w:sz w:val="15"/>
                <w:szCs w:val="15"/>
              </w:rPr>
              <w:t>PRIORITY</w:t>
            </w:r>
          </w:p>
        </w:tc>
        <w:tc>
          <w:tcPr>
            <w:tcW w:w="3900"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3202CACB" w14:textId="77777777" w:rsidR="0050454C" w:rsidRDefault="00000000">
            <w:pPr>
              <w:spacing w:after="20"/>
            </w:pPr>
            <w:r>
              <w:rPr>
                <w:color w:val="2F5597"/>
                <w:sz w:val="15"/>
                <w:szCs w:val="15"/>
              </w:rPr>
              <w:t>WHY</w:t>
            </w:r>
          </w:p>
        </w:tc>
        <w:tc>
          <w:tcPr>
            <w:tcW w:w="1838"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302A8E43" w14:textId="77777777" w:rsidR="0050454C" w:rsidRDefault="00000000">
            <w:pPr>
              <w:spacing w:after="20"/>
            </w:pPr>
            <w:r>
              <w:rPr>
                <w:color w:val="2F5597"/>
                <w:sz w:val="15"/>
                <w:szCs w:val="15"/>
              </w:rPr>
              <w:t>STORY</w:t>
            </w:r>
          </w:p>
        </w:tc>
      </w:tr>
      <w:tr w:rsidR="0050454C" w14:paraId="266E5A30" w14:textId="77777777">
        <w:tblPrEx>
          <w:tblCellMar>
            <w:top w:w="0" w:type="dxa"/>
            <w:bottom w:w="0" w:type="dxa"/>
          </w:tblCellMar>
        </w:tblPrEx>
        <w:trPr>
          <w:cantSplit/>
        </w:trPr>
        <w:tc>
          <w:tcPr>
            <w:tcW w:w="5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2FE109B" w14:textId="77777777" w:rsidR="0050454C" w:rsidRDefault="00000000">
            <w:pPr>
              <w:spacing w:after="20"/>
            </w:pPr>
            <w:r>
              <w:rPr>
                <w:color w:val="333333"/>
                <w:sz w:val="16"/>
                <w:szCs w:val="16"/>
              </w:rPr>
              <w:t>1</w:t>
            </w:r>
          </w:p>
        </w:tc>
        <w:tc>
          <w:tcPr>
            <w:tcW w:w="34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7CFCD11" w14:textId="77777777" w:rsidR="0050454C" w:rsidRDefault="00000000">
            <w:pPr>
              <w:spacing w:after="20"/>
            </w:pPr>
            <w:r>
              <w:rPr>
                <w:b/>
                <w:bCs/>
                <w:color w:val="333333"/>
                <w:sz w:val="16"/>
                <w:szCs w:val="16"/>
              </w:rPr>
              <w:t>Review and merge the dashboard skeleton (pull request #5), then build the overview and out-of-hours pages</w:t>
            </w:r>
          </w:p>
        </w:tc>
        <w:tc>
          <w:tcPr>
            <w:tcW w:w="39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9FAFF50" w14:textId="77777777" w:rsidR="0050454C" w:rsidRDefault="00000000">
            <w:pPr>
              <w:spacing w:after="20"/>
            </w:pPr>
            <w:r>
              <w:rPr>
                <w:color w:val="333333"/>
                <w:sz w:val="16"/>
                <w:szCs w:val="16"/>
              </w:rPr>
              <w:t>Gives the building manager the first usable screen; every later page builds on it</w:t>
            </w:r>
          </w:p>
        </w:tc>
        <w:tc>
          <w:tcPr>
            <w:tcW w:w="183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D216D64" w14:textId="77777777" w:rsidR="0050454C" w:rsidRDefault="00000000">
            <w:pPr>
              <w:spacing w:after="20"/>
            </w:pPr>
            <w:r>
              <w:rPr>
                <w:color w:val="333333"/>
                <w:sz w:val="16"/>
                <w:szCs w:val="16"/>
              </w:rPr>
              <w:t>F1.1, F1.2</w:t>
            </w:r>
          </w:p>
        </w:tc>
      </w:tr>
      <w:tr w:rsidR="0050454C" w14:paraId="43E3AFE7" w14:textId="77777777">
        <w:tblPrEx>
          <w:tblCellMar>
            <w:top w:w="0" w:type="dxa"/>
            <w:bottom w:w="0" w:type="dxa"/>
          </w:tblCellMar>
        </w:tblPrEx>
        <w:trPr>
          <w:cantSplit/>
        </w:trPr>
        <w:tc>
          <w:tcPr>
            <w:tcW w:w="5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286BA80" w14:textId="77777777" w:rsidR="0050454C" w:rsidRDefault="00000000">
            <w:pPr>
              <w:spacing w:after="20"/>
            </w:pPr>
            <w:r>
              <w:rPr>
                <w:color w:val="333333"/>
                <w:sz w:val="16"/>
                <w:szCs w:val="16"/>
              </w:rPr>
              <w:t>2</w:t>
            </w:r>
          </w:p>
        </w:tc>
        <w:tc>
          <w:tcPr>
            <w:tcW w:w="34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5ADC340" w14:textId="77777777" w:rsidR="0050454C" w:rsidRDefault="00000000">
            <w:pPr>
              <w:spacing w:after="20"/>
            </w:pPr>
            <w:r>
              <w:rPr>
                <w:b/>
                <w:bCs/>
                <w:color w:val="333333"/>
                <w:sz w:val="16"/>
                <w:szCs w:val="16"/>
              </w:rPr>
              <w:t>Detect out-of-hours waste with the standby-baseline rule</w:t>
            </w:r>
          </w:p>
        </w:tc>
        <w:tc>
          <w:tcPr>
            <w:tcW w:w="39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62846BD" w14:textId="77777777" w:rsidR="0050454C" w:rsidRDefault="00000000">
            <w:pPr>
              <w:spacing w:after="20"/>
            </w:pPr>
            <w:r>
              <w:rPr>
                <w:color w:val="333333"/>
                <w:sz w:val="16"/>
                <w:szCs w:val="16"/>
              </w:rPr>
              <w:t>Core of the product; the alert list, € and CO₂, severity and the measured business case all depend on it</w:t>
            </w:r>
          </w:p>
        </w:tc>
        <w:tc>
          <w:tcPr>
            <w:tcW w:w="183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22EAE5B" w14:textId="77777777" w:rsidR="0050454C" w:rsidRDefault="00000000">
            <w:pPr>
              <w:spacing w:after="20"/>
            </w:pPr>
            <w:r>
              <w:rPr>
                <w:color w:val="333333"/>
                <w:sz w:val="16"/>
                <w:szCs w:val="16"/>
              </w:rPr>
              <w:t>F4.1</w:t>
            </w:r>
          </w:p>
        </w:tc>
      </w:tr>
      <w:tr w:rsidR="0050454C" w14:paraId="1CE307AE" w14:textId="77777777">
        <w:tblPrEx>
          <w:tblCellMar>
            <w:top w:w="0" w:type="dxa"/>
            <w:bottom w:w="0" w:type="dxa"/>
          </w:tblCellMar>
        </w:tblPrEx>
        <w:trPr>
          <w:cantSplit/>
        </w:trPr>
        <w:tc>
          <w:tcPr>
            <w:tcW w:w="5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0DFF867" w14:textId="77777777" w:rsidR="0050454C" w:rsidRDefault="00000000">
            <w:pPr>
              <w:spacing w:after="20"/>
            </w:pPr>
            <w:r>
              <w:rPr>
                <w:color w:val="333333"/>
                <w:sz w:val="16"/>
                <w:szCs w:val="16"/>
              </w:rPr>
              <w:t>3</w:t>
            </w:r>
          </w:p>
        </w:tc>
        <w:tc>
          <w:tcPr>
            <w:tcW w:w="34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B4945D4" w14:textId="77777777" w:rsidR="0050454C" w:rsidRDefault="00000000">
            <w:pPr>
              <w:spacing w:after="20"/>
            </w:pPr>
            <w:r>
              <w:rPr>
                <w:b/>
                <w:bCs/>
                <w:color w:val="333333"/>
                <w:sz w:val="16"/>
                <w:szCs w:val="16"/>
              </w:rPr>
              <w:t>Expected consumption: baselines on the clean data and the actual-vs-expected chart</w:t>
            </w:r>
          </w:p>
        </w:tc>
        <w:tc>
          <w:tcPr>
            <w:tcW w:w="39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508E1FB" w14:textId="77777777" w:rsidR="0050454C" w:rsidRDefault="00000000">
            <w:pPr>
              <w:spacing w:after="20"/>
            </w:pPr>
            <w:r>
              <w:rPr>
                <w:color w:val="333333"/>
                <w:sz w:val="16"/>
                <w:szCs w:val="16"/>
              </w:rPr>
              <w:t>Defines "normal" and sets the accuracy bar the ML model must beat</w:t>
            </w:r>
          </w:p>
        </w:tc>
        <w:tc>
          <w:tcPr>
            <w:tcW w:w="183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0D23FB7" w14:textId="77777777" w:rsidR="0050454C" w:rsidRDefault="00000000">
            <w:pPr>
              <w:spacing w:after="20"/>
            </w:pPr>
            <w:r>
              <w:rPr>
                <w:color w:val="333333"/>
                <w:sz w:val="16"/>
                <w:szCs w:val="16"/>
              </w:rPr>
              <w:t>F3.1</w:t>
            </w:r>
          </w:p>
        </w:tc>
      </w:tr>
      <w:tr w:rsidR="0050454C" w14:paraId="4BC760FF" w14:textId="77777777">
        <w:tblPrEx>
          <w:tblCellMar>
            <w:top w:w="0" w:type="dxa"/>
            <w:bottom w:w="0" w:type="dxa"/>
          </w:tblCellMar>
        </w:tblPrEx>
        <w:trPr>
          <w:cantSplit/>
        </w:trPr>
        <w:tc>
          <w:tcPr>
            <w:tcW w:w="5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CAA5A87" w14:textId="77777777" w:rsidR="0050454C" w:rsidRDefault="00000000">
            <w:pPr>
              <w:spacing w:after="20"/>
            </w:pPr>
            <w:r>
              <w:rPr>
                <w:color w:val="333333"/>
                <w:sz w:val="16"/>
                <w:szCs w:val="16"/>
              </w:rPr>
              <w:t>4</w:t>
            </w:r>
          </w:p>
        </w:tc>
        <w:tc>
          <w:tcPr>
            <w:tcW w:w="34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E5FDADA" w14:textId="77777777" w:rsidR="0050454C" w:rsidRDefault="00000000">
            <w:pPr>
              <w:spacing w:after="20"/>
            </w:pPr>
            <w:r>
              <w:rPr>
                <w:b/>
                <w:bCs/>
                <w:color w:val="333333"/>
                <w:sz w:val="16"/>
                <w:szCs w:val="16"/>
              </w:rPr>
              <w:t>Weather- and calendar-aware model (LightGBM) with time-based evaluation</w:t>
            </w:r>
          </w:p>
        </w:tc>
        <w:tc>
          <w:tcPr>
            <w:tcW w:w="39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E5BAB58" w14:textId="77777777" w:rsidR="0050454C" w:rsidRDefault="00000000">
            <w:pPr>
              <w:spacing w:after="20"/>
            </w:pPr>
            <w:r>
              <w:rPr>
                <w:color w:val="333333"/>
                <w:sz w:val="16"/>
                <w:szCs w:val="16"/>
              </w:rPr>
              <w:t>Fewer false alarms on cold days and in exam periods</w:t>
            </w:r>
          </w:p>
        </w:tc>
        <w:tc>
          <w:tcPr>
            <w:tcW w:w="183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DC93A1E" w14:textId="77777777" w:rsidR="0050454C" w:rsidRDefault="00000000">
            <w:pPr>
              <w:spacing w:after="20"/>
            </w:pPr>
            <w:r>
              <w:rPr>
                <w:color w:val="333333"/>
                <w:sz w:val="16"/>
                <w:szCs w:val="16"/>
              </w:rPr>
              <w:t>F3.2</w:t>
            </w:r>
          </w:p>
        </w:tc>
      </w:tr>
      <w:tr w:rsidR="0050454C" w14:paraId="3CE49824" w14:textId="77777777">
        <w:tblPrEx>
          <w:tblCellMar>
            <w:top w:w="0" w:type="dxa"/>
            <w:bottom w:w="0" w:type="dxa"/>
          </w:tblCellMar>
        </w:tblPrEx>
        <w:trPr>
          <w:cantSplit/>
        </w:trPr>
        <w:tc>
          <w:tcPr>
            <w:tcW w:w="5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AE0F725" w14:textId="77777777" w:rsidR="0050454C" w:rsidRDefault="00000000">
            <w:pPr>
              <w:spacing w:after="20"/>
            </w:pPr>
            <w:r>
              <w:rPr>
                <w:color w:val="333333"/>
                <w:sz w:val="16"/>
                <w:szCs w:val="16"/>
              </w:rPr>
              <w:t>5</w:t>
            </w:r>
          </w:p>
        </w:tc>
        <w:tc>
          <w:tcPr>
            <w:tcW w:w="34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3761E7B" w14:textId="77777777" w:rsidR="0050454C" w:rsidRDefault="00000000">
            <w:pPr>
              <w:spacing w:after="20"/>
            </w:pPr>
            <w:r>
              <w:rPr>
                <w:b/>
                <w:bCs/>
                <w:color w:val="333333"/>
                <w:sz w:val="16"/>
                <w:szCs w:val="16"/>
              </w:rPr>
              <w:t>One alert table for all detectors, valued in € and CO₂ with the real hourly prices</w:t>
            </w:r>
          </w:p>
        </w:tc>
        <w:tc>
          <w:tcPr>
            <w:tcW w:w="39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57C3EEF" w14:textId="77777777" w:rsidR="0050454C" w:rsidRDefault="00000000">
            <w:pPr>
              <w:spacing w:after="20"/>
            </w:pPr>
            <w:r>
              <w:rPr>
                <w:color w:val="333333"/>
                <w:sz w:val="16"/>
                <w:szCs w:val="16"/>
              </w:rPr>
              <w:t>Single source for the alert list, floor map and savings report</w:t>
            </w:r>
          </w:p>
        </w:tc>
        <w:tc>
          <w:tcPr>
            <w:tcW w:w="183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A872007" w14:textId="77777777" w:rsidR="0050454C" w:rsidRDefault="00000000">
            <w:pPr>
              <w:spacing w:after="20"/>
            </w:pPr>
            <w:r>
              <w:rPr>
                <w:color w:val="333333"/>
                <w:sz w:val="16"/>
                <w:szCs w:val="16"/>
              </w:rPr>
              <w:t>F4.2, F5.1</w:t>
            </w:r>
          </w:p>
        </w:tc>
      </w:tr>
      <w:tr w:rsidR="0050454C" w14:paraId="4EE4468F" w14:textId="77777777">
        <w:tblPrEx>
          <w:tblCellMar>
            <w:top w:w="0" w:type="dxa"/>
            <w:bottom w:w="0" w:type="dxa"/>
          </w:tblCellMar>
        </w:tblPrEx>
        <w:trPr>
          <w:cantSplit/>
        </w:trPr>
        <w:tc>
          <w:tcPr>
            <w:tcW w:w="5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8AD70A0" w14:textId="77777777" w:rsidR="0050454C" w:rsidRDefault="00000000">
            <w:pPr>
              <w:spacing w:after="20"/>
            </w:pPr>
            <w:r>
              <w:rPr>
                <w:color w:val="333333"/>
                <w:sz w:val="16"/>
                <w:szCs w:val="16"/>
              </w:rPr>
              <w:t>6</w:t>
            </w:r>
          </w:p>
        </w:tc>
        <w:tc>
          <w:tcPr>
            <w:tcW w:w="34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0C671E9" w14:textId="77777777" w:rsidR="0050454C" w:rsidRDefault="00000000">
            <w:pPr>
              <w:spacing w:after="20"/>
            </w:pPr>
            <w:r>
              <w:rPr>
                <w:b/>
                <w:bCs/>
                <w:color w:val="333333"/>
                <w:sz w:val="16"/>
                <w:szCs w:val="16"/>
              </w:rPr>
              <w:t>Business case updated with the measured waste</w:t>
            </w:r>
          </w:p>
        </w:tc>
        <w:tc>
          <w:tcPr>
            <w:tcW w:w="39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80CAB91" w14:textId="77777777" w:rsidR="0050454C" w:rsidRDefault="00000000">
            <w:pPr>
              <w:spacing w:after="20"/>
            </w:pPr>
            <w:r>
              <w:rPr>
                <w:color w:val="333333"/>
                <w:sz w:val="16"/>
                <w:szCs w:val="16"/>
              </w:rPr>
              <w:t>Replaces the estimate with what the detector actually finds</w:t>
            </w:r>
          </w:p>
        </w:tc>
        <w:tc>
          <w:tcPr>
            <w:tcW w:w="183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91ED529" w14:textId="77777777" w:rsidR="0050454C" w:rsidRDefault="00000000">
            <w:pPr>
              <w:spacing w:after="20"/>
            </w:pPr>
            <w:r>
              <w:rPr>
                <w:color w:val="333333"/>
                <w:sz w:val="16"/>
                <w:szCs w:val="16"/>
              </w:rPr>
              <w:t>F6.1</w:t>
            </w:r>
          </w:p>
        </w:tc>
      </w:tr>
      <w:tr w:rsidR="0050454C" w14:paraId="64A6D57C" w14:textId="77777777">
        <w:tblPrEx>
          <w:tblCellMar>
            <w:top w:w="0" w:type="dxa"/>
            <w:bottom w:w="0" w:type="dxa"/>
          </w:tblCellMar>
        </w:tblPrEx>
        <w:trPr>
          <w:cantSplit/>
        </w:trPr>
        <w:tc>
          <w:tcPr>
            <w:tcW w:w="5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673AC6D" w14:textId="77777777" w:rsidR="0050454C" w:rsidRDefault="00000000">
            <w:pPr>
              <w:spacing w:after="20"/>
            </w:pPr>
            <w:r>
              <w:rPr>
                <w:color w:val="333333"/>
                <w:sz w:val="16"/>
                <w:szCs w:val="16"/>
              </w:rPr>
              <w:t>7</w:t>
            </w:r>
          </w:p>
        </w:tc>
        <w:tc>
          <w:tcPr>
            <w:tcW w:w="34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EAA8839" w14:textId="77777777" w:rsidR="0050454C" w:rsidRDefault="00000000">
            <w:pPr>
              <w:spacing w:after="20"/>
            </w:pPr>
            <w:r>
              <w:rPr>
                <w:b/>
                <w:bCs/>
                <w:color w:val="333333"/>
                <w:sz w:val="16"/>
                <w:szCs w:val="16"/>
              </w:rPr>
              <w:t>Data dictionary, experiment log and docs site</w:t>
            </w:r>
          </w:p>
        </w:tc>
        <w:tc>
          <w:tcPr>
            <w:tcW w:w="390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F38B625" w14:textId="77777777" w:rsidR="0050454C" w:rsidRDefault="00000000">
            <w:pPr>
              <w:spacing w:after="20"/>
            </w:pPr>
            <w:r>
              <w:rPr>
                <w:color w:val="333333"/>
                <w:sz w:val="16"/>
                <w:szCs w:val="16"/>
              </w:rPr>
              <w:t>Makes every number reproducible and auditable (quality requirement Q1)</w:t>
            </w:r>
          </w:p>
        </w:tc>
        <w:tc>
          <w:tcPr>
            <w:tcW w:w="183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DB06F33" w14:textId="77777777" w:rsidR="0050454C" w:rsidRDefault="00000000">
            <w:pPr>
              <w:spacing w:after="20"/>
            </w:pPr>
            <w:r>
              <w:rPr>
                <w:color w:val="333333"/>
                <w:sz w:val="16"/>
                <w:szCs w:val="16"/>
              </w:rPr>
              <w:t>Q1</w:t>
            </w:r>
          </w:p>
        </w:tc>
      </w:tr>
    </w:tbl>
    <w:p w14:paraId="298522ED" w14:textId="02A05C79" w:rsidR="0050454C" w:rsidRDefault="0050454C">
      <w:pPr>
        <w:spacing w:before="80" w:after="100"/>
      </w:pPr>
    </w:p>
    <w:sectPr w:rsidR="0050454C">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DC1E8" w14:textId="77777777" w:rsidR="007965DC" w:rsidRDefault="007965DC">
      <w:r>
        <w:separator/>
      </w:r>
    </w:p>
  </w:endnote>
  <w:endnote w:type="continuationSeparator" w:id="0">
    <w:p w14:paraId="52A21407" w14:textId="77777777" w:rsidR="007965DC" w:rsidRDefault="00796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80725" w14:textId="77777777" w:rsidR="0050454C" w:rsidRDefault="00000000">
    <w:pPr>
      <w:spacing w:after="100"/>
      <w:jc w:val="right"/>
    </w:pPr>
    <w:r>
      <w:rPr>
        <w:color w:val="6B7A8C"/>
        <w:sz w:val="13"/>
        <w:szCs w:val="13"/>
      </w:rPr>
      <w:t xml:space="preserve">Sprint 2 Progress Report · TBDA Group 1 · page </w:t>
    </w:r>
    <w:r>
      <w:rPr>
        <w:color w:val="6B7A8C"/>
        <w:sz w:val="13"/>
        <w:szCs w:val="13"/>
      </w:rPr>
      <w:fldChar w:fldCharType="begin"/>
    </w:r>
    <w:r>
      <w:rPr>
        <w:color w:val="6B7A8C"/>
        <w:sz w:val="13"/>
        <w:szCs w:val="13"/>
      </w:rPr>
      <w:instrText>PAGE</w:instrText>
    </w:r>
    <w:r>
      <w:rPr>
        <w:color w:val="6B7A8C"/>
        <w:sz w:val="13"/>
        <w:szCs w:val="13"/>
      </w:rPr>
      <w:fldChar w:fldCharType="separate"/>
    </w:r>
    <w:r w:rsidR="004E1D20">
      <w:rPr>
        <w:noProof/>
        <w:color w:val="6B7A8C"/>
        <w:sz w:val="13"/>
        <w:szCs w:val="13"/>
      </w:rPr>
      <w:t>1</w:t>
    </w:r>
    <w:r>
      <w:rPr>
        <w:color w:val="6B7A8C"/>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78A86" w14:textId="77777777" w:rsidR="007965DC" w:rsidRDefault="007965DC">
      <w:r>
        <w:separator/>
      </w:r>
    </w:p>
  </w:footnote>
  <w:footnote w:type="continuationSeparator" w:id="0">
    <w:p w14:paraId="7536EB17" w14:textId="77777777" w:rsidR="007965DC" w:rsidRDefault="007965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838D3"/>
    <w:multiLevelType w:val="hybridMultilevel"/>
    <w:tmpl w:val="8CB0D820"/>
    <w:lvl w:ilvl="0" w:tplc="F0E4155E">
      <w:start w:val="1"/>
      <w:numFmt w:val="decimal"/>
      <w:lvlText w:val="%1."/>
      <w:lvlJc w:val="left"/>
      <w:pPr>
        <w:ind w:left="360" w:hanging="280"/>
      </w:pPr>
    </w:lvl>
    <w:lvl w:ilvl="1" w:tplc="15B400DC">
      <w:numFmt w:val="decimal"/>
      <w:lvlText w:val=""/>
      <w:lvlJc w:val="left"/>
    </w:lvl>
    <w:lvl w:ilvl="2" w:tplc="6D02504C">
      <w:numFmt w:val="decimal"/>
      <w:lvlText w:val=""/>
      <w:lvlJc w:val="left"/>
    </w:lvl>
    <w:lvl w:ilvl="3" w:tplc="E00A8ACA">
      <w:numFmt w:val="decimal"/>
      <w:lvlText w:val=""/>
      <w:lvlJc w:val="left"/>
    </w:lvl>
    <w:lvl w:ilvl="4" w:tplc="FFEA750A">
      <w:numFmt w:val="decimal"/>
      <w:lvlText w:val=""/>
      <w:lvlJc w:val="left"/>
    </w:lvl>
    <w:lvl w:ilvl="5" w:tplc="90AE0018">
      <w:numFmt w:val="decimal"/>
      <w:lvlText w:val=""/>
      <w:lvlJc w:val="left"/>
    </w:lvl>
    <w:lvl w:ilvl="6" w:tplc="DB9A2636">
      <w:numFmt w:val="decimal"/>
      <w:lvlText w:val=""/>
      <w:lvlJc w:val="left"/>
    </w:lvl>
    <w:lvl w:ilvl="7" w:tplc="73D640F2">
      <w:numFmt w:val="decimal"/>
      <w:lvlText w:val=""/>
      <w:lvlJc w:val="left"/>
    </w:lvl>
    <w:lvl w:ilvl="8" w:tplc="058C3A04">
      <w:numFmt w:val="decimal"/>
      <w:lvlText w:val=""/>
      <w:lvlJc w:val="left"/>
    </w:lvl>
  </w:abstractNum>
  <w:abstractNum w:abstractNumId="1" w15:restartNumberingAfterBreak="0">
    <w:nsid w:val="2CE0505C"/>
    <w:multiLevelType w:val="hybridMultilevel"/>
    <w:tmpl w:val="5CDE35C4"/>
    <w:lvl w:ilvl="0" w:tplc="FDF2E002">
      <w:start w:val="1"/>
      <w:numFmt w:val="bullet"/>
      <w:lvlText w:val="●"/>
      <w:lvlJc w:val="left"/>
      <w:pPr>
        <w:ind w:left="720" w:hanging="360"/>
      </w:pPr>
    </w:lvl>
    <w:lvl w:ilvl="1" w:tplc="70D03F4A">
      <w:start w:val="1"/>
      <w:numFmt w:val="bullet"/>
      <w:lvlText w:val="○"/>
      <w:lvlJc w:val="left"/>
      <w:pPr>
        <w:ind w:left="1440" w:hanging="360"/>
      </w:pPr>
    </w:lvl>
    <w:lvl w:ilvl="2" w:tplc="71068FDA">
      <w:start w:val="1"/>
      <w:numFmt w:val="bullet"/>
      <w:lvlText w:val="■"/>
      <w:lvlJc w:val="left"/>
      <w:pPr>
        <w:ind w:left="2160" w:hanging="360"/>
      </w:pPr>
    </w:lvl>
    <w:lvl w:ilvl="3" w:tplc="22800C2A">
      <w:start w:val="1"/>
      <w:numFmt w:val="bullet"/>
      <w:lvlText w:val="●"/>
      <w:lvlJc w:val="left"/>
      <w:pPr>
        <w:ind w:left="2880" w:hanging="360"/>
      </w:pPr>
    </w:lvl>
    <w:lvl w:ilvl="4" w:tplc="2C5E7A6C">
      <w:start w:val="1"/>
      <w:numFmt w:val="bullet"/>
      <w:lvlText w:val="○"/>
      <w:lvlJc w:val="left"/>
      <w:pPr>
        <w:ind w:left="3600" w:hanging="360"/>
      </w:pPr>
    </w:lvl>
    <w:lvl w:ilvl="5" w:tplc="E6C82C44">
      <w:start w:val="1"/>
      <w:numFmt w:val="bullet"/>
      <w:lvlText w:val="■"/>
      <w:lvlJc w:val="left"/>
      <w:pPr>
        <w:ind w:left="4320" w:hanging="360"/>
      </w:pPr>
    </w:lvl>
    <w:lvl w:ilvl="6" w:tplc="B046DC3E">
      <w:start w:val="1"/>
      <w:numFmt w:val="bullet"/>
      <w:lvlText w:val="●"/>
      <w:lvlJc w:val="left"/>
      <w:pPr>
        <w:ind w:left="5040" w:hanging="360"/>
      </w:pPr>
    </w:lvl>
    <w:lvl w:ilvl="7" w:tplc="AF2CC044">
      <w:start w:val="1"/>
      <w:numFmt w:val="bullet"/>
      <w:lvlText w:val="●"/>
      <w:lvlJc w:val="left"/>
      <w:pPr>
        <w:ind w:left="5760" w:hanging="360"/>
      </w:pPr>
    </w:lvl>
    <w:lvl w:ilvl="8" w:tplc="A8BE34DA">
      <w:start w:val="1"/>
      <w:numFmt w:val="bullet"/>
      <w:lvlText w:val="●"/>
      <w:lvlJc w:val="left"/>
      <w:pPr>
        <w:ind w:left="6480" w:hanging="360"/>
      </w:pPr>
    </w:lvl>
  </w:abstractNum>
  <w:abstractNum w:abstractNumId="2" w15:restartNumberingAfterBreak="0">
    <w:nsid w:val="717861A9"/>
    <w:multiLevelType w:val="hybridMultilevel"/>
    <w:tmpl w:val="B240C670"/>
    <w:lvl w:ilvl="0" w:tplc="6346E994">
      <w:start w:val="1"/>
      <w:numFmt w:val="bullet"/>
      <w:lvlText w:val="•"/>
      <w:lvlJc w:val="left"/>
      <w:pPr>
        <w:ind w:left="300" w:hanging="220"/>
      </w:pPr>
    </w:lvl>
    <w:lvl w:ilvl="1" w:tplc="558C5D30">
      <w:numFmt w:val="decimal"/>
      <w:lvlText w:val=""/>
      <w:lvlJc w:val="left"/>
    </w:lvl>
    <w:lvl w:ilvl="2" w:tplc="927C38EC">
      <w:numFmt w:val="decimal"/>
      <w:lvlText w:val=""/>
      <w:lvlJc w:val="left"/>
    </w:lvl>
    <w:lvl w:ilvl="3" w:tplc="20C6CDA6">
      <w:numFmt w:val="decimal"/>
      <w:lvlText w:val=""/>
      <w:lvlJc w:val="left"/>
    </w:lvl>
    <w:lvl w:ilvl="4" w:tplc="FE103F1C">
      <w:numFmt w:val="decimal"/>
      <w:lvlText w:val=""/>
      <w:lvlJc w:val="left"/>
    </w:lvl>
    <w:lvl w:ilvl="5" w:tplc="A30205E2">
      <w:numFmt w:val="decimal"/>
      <w:lvlText w:val=""/>
      <w:lvlJc w:val="left"/>
    </w:lvl>
    <w:lvl w:ilvl="6" w:tplc="F66C392C">
      <w:numFmt w:val="decimal"/>
      <w:lvlText w:val=""/>
      <w:lvlJc w:val="left"/>
    </w:lvl>
    <w:lvl w:ilvl="7" w:tplc="C5B2F1B2">
      <w:numFmt w:val="decimal"/>
      <w:lvlText w:val=""/>
      <w:lvlJc w:val="left"/>
    </w:lvl>
    <w:lvl w:ilvl="8" w:tplc="DE8884AA">
      <w:numFmt w:val="decimal"/>
      <w:lvlText w:val=""/>
      <w:lvlJc w:val="left"/>
    </w:lvl>
  </w:abstractNum>
  <w:num w:numId="1" w16cid:durableId="176119193">
    <w:abstractNumId w:val="1"/>
    <w:lvlOverride w:ilvl="0">
      <w:startOverride w:val="1"/>
    </w:lvlOverride>
  </w:num>
  <w:num w:numId="2" w16cid:durableId="1645042522">
    <w:abstractNumId w:val="2"/>
    <w:lvlOverride w:ilvl="0">
      <w:startOverride w:val="1"/>
    </w:lvlOverride>
  </w:num>
  <w:num w:numId="3" w16cid:durableId="9339722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54C"/>
    <w:rsid w:val="001E3603"/>
    <w:rsid w:val="002349B9"/>
    <w:rsid w:val="002756F8"/>
    <w:rsid w:val="004E1D20"/>
    <w:rsid w:val="0050454C"/>
    <w:rsid w:val="0070140B"/>
    <w:rsid w:val="007965DC"/>
    <w:rsid w:val="00857045"/>
    <w:rsid w:val="00AF337C"/>
    <w:rsid w:val="00E7268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4AA5896E"/>
  <w15:docId w15:val="{59C80E54-F27C-0546-B7F1-E7C60C71E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18"/>
        <w:szCs w:val="18"/>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740</TotalTime>
  <Pages>2</Pages>
  <Words>941</Words>
  <Characters>5367</Characters>
  <Application>Microsoft Office Word</Application>
  <DocSecurity>0</DocSecurity>
  <Lines>44</Lines>
  <Paragraphs>12</Paragraphs>
  <ScaleCrop>false</ScaleCrop>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2 Progress Report</dc:title>
  <dc:creator>TBDA Group 1</dc:creator>
  <cp:lastModifiedBy>Amélie Buysse</cp:lastModifiedBy>
  <cp:revision>8</cp:revision>
  <dcterms:created xsi:type="dcterms:W3CDTF">2026-10-25T17:38:00Z</dcterms:created>
  <dcterms:modified xsi:type="dcterms:W3CDTF">2026-10-26T11:02:00Z</dcterms:modified>
</cp:coreProperties>
</file>