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3A4E" w14:textId="26DAF602" w:rsidR="0007560F" w:rsidRDefault="00B93BF2">
      <w:r>
        <w:t>Reference for AI class project</w:t>
      </w:r>
    </w:p>
    <w:p w14:paraId="15B1E4E0" w14:textId="0ADBE153" w:rsidR="00B93BF2" w:rsidRDefault="00B93BF2" w:rsidP="00B93BF2">
      <w:pPr>
        <w:pStyle w:val="ListParagraph"/>
        <w:numPr>
          <w:ilvl w:val="0"/>
          <w:numId w:val="1"/>
        </w:numPr>
      </w:pPr>
      <w:r w:rsidRPr="00B93BF2">
        <w:t xml:space="preserve">Sherman MH, Beatty GL. Tumor Microenvironment in Pancreatic Cancer Pathogenesis and Therapeutic Resistance. Annu Rev </w:t>
      </w:r>
      <w:proofErr w:type="spellStart"/>
      <w:r w:rsidRPr="00B93BF2">
        <w:t>Pathol</w:t>
      </w:r>
      <w:proofErr w:type="spellEnd"/>
      <w:r w:rsidRPr="00B93BF2">
        <w:t xml:space="preserve">. 2023 Jan </w:t>
      </w:r>
      <w:proofErr w:type="gramStart"/>
      <w:r w:rsidRPr="00B93BF2">
        <w:t>24;18:123</w:t>
      </w:r>
      <w:proofErr w:type="gramEnd"/>
      <w:r w:rsidRPr="00B93BF2">
        <w:t xml:space="preserve">-148. </w:t>
      </w:r>
      <w:proofErr w:type="spellStart"/>
      <w:r w:rsidRPr="00B93BF2">
        <w:t>doi</w:t>
      </w:r>
      <w:proofErr w:type="spellEnd"/>
      <w:r w:rsidRPr="00B93BF2">
        <w:t xml:space="preserve">: 10.1146/annurev-pathmechdis-031621-024600. </w:t>
      </w:r>
      <w:proofErr w:type="spellStart"/>
      <w:r w:rsidRPr="00B93BF2">
        <w:t>Epub</w:t>
      </w:r>
      <w:proofErr w:type="spellEnd"/>
      <w:r w:rsidRPr="00B93BF2">
        <w:t xml:space="preserve"> 2022 Sep 21. PMID: 36130070; PMCID: PMC9877114.</w:t>
      </w:r>
    </w:p>
    <w:p w14:paraId="4A983EBD" w14:textId="0F8966AC" w:rsidR="00B93BF2" w:rsidRDefault="00B93BF2" w:rsidP="00B93BF2">
      <w:pPr>
        <w:pStyle w:val="ListParagraph"/>
        <w:numPr>
          <w:ilvl w:val="0"/>
          <w:numId w:val="1"/>
        </w:numPr>
      </w:pPr>
      <w:r w:rsidRPr="00B93BF2">
        <w:t>Kuo-Chen, C. "Artificial intelligence (AI) tools constructed via the 5-steps rule for predicting post-translational modifications." Trends in Artificial Intelligence 3.1 (2019): 60-74.</w:t>
      </w:r>
    </w:p>
    <w:p w14:paraId="4552C1F8" w14:textId="2F8F1168" w:rsidR="00B93BF2" w:rsidRDefault="00B93BF2" w:rsidP="00B93BF2">
      <w:pPr>
        <w:pStyle w:val="ListParagraph"/>
        <w:numPr>
          <w:ilvl w:val="0"/>
          <w:numId w:val="1"/>
        </w:numPr>
      </w:pPr>
      <w:r w:rsidRPr="00B93BF2">
        <w:t xml:space="preserve">Biswas N, Chakrabarti S. Artificial Intelligence (AI)-Based Systems Biology Approaches in Multi-Omics Data Analysis of Cancer. Front Oncol. 2020 Oct </w:t>
      </w:r>
      <w:proofErr w:type="gramStart"/>
      <w:r w:rsidRPr="00B93BF2">
        <w:t>14;10:588221</w:t>
      </w:r>
      <w:proofErr w:type="gramEnd"/>
      <w:r w:rsidRPr="00B93BF2">
        <w:t xml:space="preserve">. </w:t>
      </w:r>
      <w:proofErr w:type="spellStart"/>
      <w:r w:rsidRPr="00B93BF2">
        <w:t>doi</w:t>
      </w:r>
      <w:proofErr w:type="spellEnd"/>
      <w:r w:rsidRPr="00B93BF2">
        <w:t>: 10.3389/fonc.2020.588221. PMID: 33154949; PMCID: PMC7591760.</w:t>
      </w:r>
    </w:p>
    <w:p w14:paraId="3E7FF0E6" w14:textId="19842093" w:rsidR="00B93BF2" w:rsidRDefault="006E1AC0" w:rsidP="00B93BF2">
      <w:pPr>
        <w:pStyle w:val="ListParagraph"/>
        <w:numPr>
          <w:ilvl w:val="0"/>
          <w:numId w:val="1"/>
        </w:numPr>
      </w:pPr>
      <w:r w:rsidRPr="006E1AC0">
        <w:t xml:space="preserve">Deng D, Patel R, Chiang CY, Hou P. Role of the Tumor Microenvironment in Regulating Pancreatic Cancer Therapy Resistance. Cells. 2022 Sep 21;11(19):2952. </w:t>
      </w:r>
      <w:proofErr w:type="spellStart"/>
      <w:r w:rsidRPr="006E1AC0">
        <w:t>doi</w:t>
      </w:r>
      <w:proofErr w:type="spellEnd"/>
      <w:r w:rsidRPr="006E1AC0">
        <w:t>: 10.3390/cells11192952. PMID: 36230914; PMCID: PMC9563251.</w:t>
      </w:r>
    </w:p>
    <w:p w14:paraId="6AD0B5A9" w14:textId="72C5C41F" w:rsidR="006E1AC0" w:rsidRDefault="006E1AC0" w:rsidP="00B93BF2">
      <w:pPr>
        <w:pStyle w:val="ListParagraph"/>
        <w:numPr>
          <w:ilvl w:val="0"/>
          <w:numId w:val="1"/>
        </w:numPr>
      </w:pPr>
      <w:r w:rsidRPr="006E1AC0">
        <w:t xml:space="preserve">Nagarajan N, Yapp EKY, Le NQK, Kamaraj B, Al-Subaie AM, Yeh HY. Application of Computational Biology and Artificial Intelligence Technologies in Cancer Precision Drug Discovery. Biomed Res Int. 2019 Nov </w:t>
      </w:r>
      <w:proofErr w:type="gramStart"/>
      <w:r w:rsidRPr="006E1AC0">
        <w:t>11;2019:8427042</w:t>
      </w:r>
      <w:proofErr w:type="gramEnd"/>
      <w:r w:rsidRPr="006E1AC0">
        <w:t xml:space="preserve">. </w:t>
      </w:r>
      <w:proofErr w:type="spellStart"/>
      <w:r w:rsidRPr="006E1AC0">
        <w:t>doi</w:t>
      </w:r>
      <w:proofErr w:type="spellEnd"/>
      <w:r w:rsidRPr="006E1AC0">
        <w:t>: 10.1155/2019/8427042. PMID: 31886259; PMCID: PMC6925679.</w:t>
      </w:r>
    </w:p>
    <w:p w14:paraId="6ED579E6" w14:textId="41445677" w:rsidR="006E1AC0" w:rsidRDefault="006E1AC0" w:rsidP="00B93BF2">
      <w:pPr>
        <w:pStyle w:val="ListParagraph"/>
        <w:numPr>
          <w:ilvl w:val="0"/>
          <w:numId w:val="1"/>
        </w:numPr>
      </w:pPr>
      <w:r w:rsidRPr="006E1AC0">
        <w:t xml:space="preserve">Rawlings CJ, Fox JP. Artificial intelligence in molecular biology: a review and assessment. </w:t>
      </w:r>
      <w:proofErr w:type="spellStart"/>
      <w:r w:rsidRPr="006E1AC0">
        <w:t>Philos</w:t>
      </w:r>
      <w:proofErr w:type="spellEnd"/>
      <w:r w:rsidRPr="006E1AC0">
        <w:t xml:space="preserve"> Trans R Soc Lond B Biol Sci. 1994 Jun 29;344(1310):353-62; discussion 362-3. </w:t>
      </w:r>
      <w:proofErr w:type="spellStart"/>
      <w:r w:rsidRPr="006E1AC0">
        <w:t>doi</w:t>
      </w:r>
      <w:proofErr w:type="spellEnd"/>
      <w:r w:rsidRPr="006E1AC0">
        <w:t>: 10.1098/rstb.1994.0074. PMID: 7800705.</w:t>
      </w:r>
    </w:p>
    <w:sectPr w:rsidR="006E1AC0" w:rsidSect="00F9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48A"/>
    <w:multiLevelType w:val="hybridMultilevel"/>
    <w:tmpl w:val="0040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0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2"/>
    <w:rsid w:val="00044E72"/>
    <w:rsid w:val="0007560F"/>
    <w:rsid w:val="000C61B6"/>
    <w:rsid w:val="00124764"/>
    <w:rsid w:val="00677718"/>
    <w:rsid w:val="006E1AC0"/>
    <w:rsid w:val="00874138"/>
    <w:rsid w:val="009C53E4"/>
    <w:rsid w:val="00B93BF2"/>
    <w:rsid w:val="00D044E7"/>
    <w:rsid w:val="00F0495D"/>
    <w:rsid w:val="00F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05FF"/>
  <w15:chartTrackingRefBased/>
  <w15:docId w15:val="{1324A857-FB6E-AD47-8D27-F4474A2D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 Ojo</dc:creator>
  <cp:keywords/>
  <dc:description/>
  <cp:lastModifiedBy>Ojo, Tolulope</cp:lastModifiedBy>
  <cp:revision>2</cp:revision>
  <dcterms:created xsi:type="dcterms:W3CDTF">2024-05-01T19:25:00Z</dcterms:created>
  <dcterms:modified xsi:type="dcterms:W3CDTF">2024-05-01T19:25:00Z</dcterms:modified>
</cp:coreProperties>
</file>