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lock w:val="sdtLocked"/>
        <w:placeholder>
          <w:docPart w:val="0CAD70D403F54CFA932D1DA42EE99086"/>
        </w:placeholder>
        <w:text/>
      </w:sdtPr>
      <w:sdtEndPr/>
      <w:sdtContent>
        <w:p w:rsidR="003737B6" w:rsidP="000A57B5" w:rsidRDefault="00580235">
          <w:pPr>
            <w:pStyle w:val="PlainText"/>
            <w:jc w:val="center"/>
            <w:rPr>
              <w:rFonts w:ascii="Tahoma" w:hAnsi="Tahoma" w:cs="Tahoma"/>
              <w:b/>
              <w:sz w:val="22"/>
              <w:szCs w:val="22"/>
            </w:rPr>
          </w:pPr>
          <w:r>
            <w:rPr>
              <w:rFonts w:ascii="Tahoma" w:hAnsi="Tahoma" w:cs="Tahoma"/>
              <w:b/>
              <w:sz w:val="28"/>
              <w:szCs w:val="28"/>
            </w:rPr>
            <w:t>EX16_AC_CH03_GRADER_ML1_HW - Small Business Loans</w:t>
          </w:r>
        </w:p>
      </w:sdtContent>
    </w:sdt>
    <w:p w:rsidRPr="00CE4A89" w:rsidR="003737B6" w:rsidP="00135826" w:rsidRDefault="003737B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Pr="000947F6" w:rsidR="001A55B4" w:rsidRDefault="009F4ED1">
          <w:pPr>
            <w:pStyle w:val="PlainText"/>
            <w:spacing w:after="120"/>
            <w:rPr>
              <w:rFonts w:ascii="Tahoma" w:hAnsi="Tahoma" w:cs="Tahoma"/>
            </w:rPr>
          </w:pPr>
          <w:r w:rsidRPr="000947F6">
            <w:rPr>
              <w:rFonts w:ascii="Tahoma" w:hAnsi="Tahoma" w:cs="Tahoma"/>
              <w:b/>
            </w:rPr>
            <w:t xml:space="preserve">Project Description: </w:t>
          </w:r>
        </w:p>
        <w:p w:rsidRPr="000A57B5" w:rsidR="00E00A27" w:rsidP="00E00A27" w:rsidRDefault="00F2468C">
          <w:pPr>
            <w:pStyle w:val="PlainText"/>
            <w:rPr>
              <w:rFonts w:ascii="Tahoma" w:hAnsi="Tahoma" w:cs="Tahoma"/>
              <w:i/>
            </w:rPr>
          </w:pPr>
          <w:r>
            <w:rPr>
              <w:rFonts w:ascii="Tahoma" w:hAnsi="Tahoma" w:cs="Tahoma"/>
              <w:i/>
            </w:rPr>
            <w:t>You are the manager of a regional business loan department for the U.S. Small Business Administration office. You have decided to evaluate whether Access could be used in place of the Excel worksheet you are currently using. You will create a table, add some sample customers, and import some recent data from an Excel spreadsheet. You will calculate the payments for the loans that are currently on the books by creating a query using the Pmt function. You will also summarize each loan by the type of loan (M=Mortgage, C=Car, and O=Other).</w:t>
          </w:r>
        </w:p>
      </w:sdtContent>
    </w:sdt>
    <w:p w:rsidRPr="000947F6" w:rsidR="00135826" w:rsidP="00135826" w:rsidRDefault="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Pr="000947F6" w:rsidR="001A55B4" w:rsidRDefault="009F4ED1">
          <w:pPr>
            <w:pStyle w:val="PlainText"/>
            <w:spacing w:after="120"/>
            <w:rPr>
              <w:rFonts w:ascii="Tahoma" w:hAnsi="Tahoma" w:cs="Tahoma"/>
              <w:b/>
            </w:rPr>
          </w:pPr>
          <w:r w:rsidRPr="000947F6">
            <w:rPr>
              <w:rFonts w:ascii="Tahoma" w:hAnsi="Tahoma" w:cs="Tahoma"/>
              <w:b/>
            </w:rPr>
            <w:t xml:space="preserve">Instructions: </w:t>
          </w:r>
        </w:p>
        <w:p w:rsidRPr="000947F6" w:rsidR="001A55B4"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bookmarkStart w:name="_GoBack" w:id="0"/>
          <w:bookmarkEnd w:id="0"/>
        </w:p>
        <w:tbl>
          <w:tblPr>
            <w:tblW w:w="10168" w:type="dxa"/>
            <w:tblInd w:w="93" w:type="dxa"/>
            <w:tblLook w:val="0000" w:firstRow="0" w:lastRow="0" w:firstColumn="0" w:lastColumn="0" w:noHBand="0" w:noVBand="0"/>
          </w:tblPr>
          <w:tblGrid>
            <w:gridCol w:w="1077"/>
            <w:gridCol w:w="7760"/>
            <w:gridCol w:w="1331"/>
          </w:tblGrid>
          <w:tr w:rsidRPr="000947F6" w:rsidR="0095702E" w:rsidTr="0028679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0947F6" w:rsidR="0095702E"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9F4ED1">
                <w:pPr>
                  <w:jc w:val="center"/>
                  <w:rPr>
                    <w:rFonts w:ascii="Tahoma" w:hAnsi="Tahoma" w:cs="Tahoma"/>
                    <w:b/>
                    <w:bCs/>
                    <w:sz w:val="18"/>
                    <w:szCs w:val="18"/>
                  </w:rPr>
                </w:pPr>
                <w:r w:rsidRPr="000947F6">
                  <w:rPr>
                    <w:rFonts w:ascii="Tahoma" w:hAnsi="Tahoma" w:cs="Tahoma"/>
                    <w:b/>
                    <w:bCs/>
                    <w:sz w:val="18"/>
                    <w:szCs w:val="18"/>
                  </w:rPr>
                  <w:t>Instruction</w:t>
                </w:r>
                <w:r w:rsidRPr="000947F6" w:rsidR="00B8416D">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E52F7C">
                <w:pPr>
                  <w:jc w:val="center"/>
                  <w:rPr>
                    <w:rFonts w:ascii="Tahoma" w:hAnsi="Tahoma" w:cs="Tahoma"/>
                    <w:b/>
                    <w:bCs/>
                    <w:sz w:val="18"/>
                    <w:szCs w:val="18"/>
                  </w:rPr>
                </w:pPr>
                <w:r w:rsidRPr="000947F6">
                  <w:rPr>
                    <w:rFonts w:ascii="Tahoma" w:hAnsi="Tahoma" w:cs="Tahoma"/>
                    <w:b/>
                    <w:bCs/>
                    <w:sz w:val="18"/>
                    <w:szCs w:val="18"/>
                  </w:rPr>
                  <w:t>Points Possible</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Start Access. Open the downloaded Access file named exploring_a03_grader_h2. Note this file is an empty database.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There are many different types of loans that are provided by the Small Business Administration. Your manager wants to get a better handle on which customers have each type of loan. You started working in Excel with this information but realize that Access would be a better solution. In Excel, you already have a Customer ID column, so you need to start building the customer table in Access to match the ID’s in the spreadsheet.</w:t>
                </w:r>
                <w:r>
                  <w:rPr>
                    <w:sz w:val="18"/>
                  </w:rPr>
                  <w:rFonts w:ascii="Tahoma"/>
                  <w:t xml:space="preserve"/>
                  <w:br/>
                </w:r>
                <w:r>
                  <w:rPr>
                    <w:sz w:val="18"/>
                  </w:rPr>
                  <w:rFonts w:ascii="Tahoma"/>
                  <w:t xml:space="preserve"/>
                  <w:br/>
                </w:r>
                <w:r>
                  <w:rPr>
                    <w:sz w:val="18"/>
                  </w:rPr>
                  <w:rFonts w:ascii="Tahoma"/>
                  <w:t xml:space="preserve">In Design view, create a table named </w:t>
                </w:r>
                <w:r>
                  <w:rPr>
                    <w:sz w:val="18"/>
                    <w:color w:val="0070C0"/>
                    <w:b/>
                  </w:rPr>
                  <w:rFonts w:ascii="Tahoma"/>
                  <w:t xml:space="preserve">Customers</w:t>
                </w:r>
                <w:r>
                  <w:rPr>
                    <w:sz w:val="18"/>
                  </w:rPr>
                  <w:rFonts w:ascii="Tahoma"/>
                  <w:t xml:space="preserve">. Add the first field named </w:t>
                </w:r>
                <w:r>
                  <w:rPr>
                    <w:sz w:val="18"/>
                    <w:color w:val="0070C0"/>
                    <w:b/>
                  </w:rPr>
                  <w:rFonts w:ascii="Tahoma"/>
                  <w:t xml:space="preserve">CustomerID</w:t>
                </w:r>
                <w:r>
                  <w:rPr>
                    <w:sz w:val="18"/>
                  </w:rPr>
                  <w:rFonts w:ascii="Tahoma"/>
                  <w:t xml:space="preserve"> with AutoNumber Data Type. Add </w:t>
                </w:r>
                <w:r>
                  <w:rPr>
                    <w:sz w:val="18"/>
                    <w:color w:val="0070C0"/>
                    <w:b/>
                  </w:rPr>
                  <w:rFonts w:ascii="Tahoma"/>
                  <w:t xml:space="preserve">Company</w:t>
                </w:r>
                <w:r>
                  <w:rPr>
                    <w:sz w:val="18"/>
                  </w:rPr>
                  <w:rFonts w:ascii="Tahoma"/>
                  <w:t xml:space="preserve"> as the second field name, and </w:t>
                </w:r>
                <w:r>
                  <w:rPr>
                    <w:sz w:val="18"/>
                    <w:color w:val="0070C0"/>
                    <w:b/>
                  </w:rPr>
                  <w:rFonts w:ascii="Tahoma"/>
                  <w:t xml:space="preserve">FirstName</w:t>
                </w:r>
                <w:r>
                  <w:rPr>
                    <w:sz w:val="18"/>
                  </w:rPr>
                  <w:rFonts w:ascii="Tahoma"/>
                  <w:t xml:space="preserve"> as the third field name. Accept the default data types.</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3</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Add the following fields to the Customers table (in this order), accepting the default data type of Short Text: </w:t>
                  <w:br/>
                </w:r>
                <w:r>
                  <w:rPr>
                    <w:sz w:val="18"/>
                  </w:rPr>
                  <w:rFonts w:ascii="Tahoma"/>
                  <w:t xml:space="preserve"/>
                  <w:br/>
                </w:r>
                <w:r>
                  <w:rPr>
                    <w:sz w:val="18"/>
                    <w:color w:val="0070C0"/>
                    <w:b/>
                  </w:rPr>
                  <w:rFonts w:ascii="Tahoma"/>
                  <w:t xml:space="preserve">LastName</w:t>
                </w:r>
                <w:r>
                  <w:rPr>
                    <w:sz w:val="18"/>
                  </w:rPr>
                  <w:rFonts w:ascii="Tahoma"/>
                  <w:t xml:space="preserve"/>
                  <w:br/>
                </w:r>
                <w:r>
                  <w:rPr>
                    <w:sz w:val="18"/>
                    <w:color w:val="0070C0"/>
                    <w:b/>
                  </w:rPr>
                  <w:rFonts w:ascii="Tahoma"/>
                  <w:t xml:space="preserve">City</w:t>
                </w:r>
                <w:r>
                  <w:rPr>
                    <w:sz w:val="18"/>
                  </w:rPr>
                  <w:rFonts w:ascii="Tahoma"/>
                  <w:t xml:space="preserve"/>
                  <w:br/>
                </w:r>
                <w:r>
                  <w:rPr>
                    <w:sz w:val="18"/>
                    <w:color w:val="0070C0"/>
                    <w:b/>
                  </w:rPr>
                  <w:rFonts w:ascii="Tahoma"/>
                  <w:t xml:space="preserve">State</w:t>
                </w:r>
                <w:r>
                  <w:rPr>
                    <w:sz w:val="18"/>
                  </w:rPr>
                  <w:rFonts w:ascii="Tahoma"/>
                  <w:t xml:space="preserve"/>
                  <w:br/>
                </w:r>
                <w:r>
                  <w:rPr>
                    <w:sz w:val="18"/>
                    <w:color w:val="0070C0"/>
                    <w:b/>
                  </w:rPr>
                  <w:rFonts w:ascii="Tahoma"/>
                  <w:t xml:space="preserve">Zip</w:t>
                </w:r>
                <w:r>
                  <w:rPr>
                    <w:sz w:val="18"/>
                  </w:rPr>
                  <w:rFonts w:ascii="Tahoma"/>
                  <w:t xml:space="preserve"/>
                  <w:br/>
                </w:r>
                <w:r>
                  <w:rPr>
                    <w:sz w:val="18"/>
                  </w:rPr>
                  <w:rFonts w:ascii="Tahoma"/>
                  <w:t xml:space="preserve"/>
                  <w:br/>
                </w:r>
                <w:r>
                  <w:rPr>
                    <w:sz w:val="18"/>
                  </w:rPr>
                  <w:rFonts w:ascii="Tahoma"/>
                  <w:t xml:space="preserve">Verify that CustomerID is the primary field.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4</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Save the table and switch to Datasheet view. Add the following records to the table:</w:t>
                </w:r>
              </w:p>
              <w:p/>
              <w:tbl>
                <w:tr w:rsidR="004D1DA5" w:rsidTr="004D1DA5">
                  <w:tc>
                    <w:p>
                      <w:r>
                        <w:rPr>
                          <w:sz w:val="18"/>
                        </w:rPr>
                        <w:rFonts w:ascii="Tahoma"/>
                        <w:t xml:space="preserve">Company</w:t>
                      </w:r>
                      <w:pPr>
                        <w:jc w:val="left"/>
                      </w:pPr>
                    </w:p>
                  </w:tc>
                  <w:tc>
                    <w:p>
                      <w:r>
                        <w:rPr>
                          <w:sz w:val="18"/>
                        </w:rPr>
                        <w:rFonts w:ascii="Tahoma"/>
                        <w:t xml:space="preserve">FirstName</w:t>
                      </w:r>
                      <w:pPr>
                        <w:jc w:val="left"/>
                      </w:pPr>
                    </w:p>
                  </w:tc>
                  <w:tc>
                    <w:p>
                      <w:r>
                        <w:rPr>
                          <w:sz w:val="18"/>
                        </w:rPr>
                        <w:rFonts w:ascii="Tahoma"/>
                        <w:t xml:space="preserve">LastName</w:t>
                      </w:r>
                      <w:pPr>
                        <w:jc w:val="left"/>
                      </w:pPr>
                    </w:p>
                  </w:tc>
                  <w:tc>
                    <w:p>
                      <w:r>
                        <w:rPr>
                          <w:sz w:val="18"/>
                        </w:rPr>
                        <w:rFonts w:ascii="Tahoma"/>
                        <w:t xml:space="preserve">City</w:t>
                      </w:r>
                      <w:pPr>
                        <w:jc w:val="left"/>
                      </w:pPr>
                    </w:p>
                  </w:tc>
                  <w:tc>
                    <w:p>
                      <w:r>
                        <w:rPr>
                          <w:sz w:val="18"/>
                        </w:rPr>
                        <w:rFonts w:ascii="Tahoma"/>
                        <w:t xml:space="preserve">State</w:t>
                      </w:r>
                      <w:pPr>
                        <w:jc w:val="left"/>
                      </w:pPr>
                    </w:p>
                  </w:tc>
                  <w:tc>
                    <w:p>
                      <w:r>
                        <w:rPr>
                          <w:sz w:val="18"/>
                        </w:rPr>
                        <w:rFonts w:ascii="Tahoma"/>
                        <w:t xml:space="preserve">Zip</w:t>
                      </w:r>
                      <w:pPr>
                        <w:jc w:val="left"/>
                      </w:pPr>
                    </w:p>
                  </w:tc>
                </w:tr>
                <w:tr w:rsidR="004D1DA5" w:rsidTr="004D1DA5">
                  <w:tc>
                    <w:p>
                      <w:r>
                        <w:rPr>
                          <w:sz w:val="18"/>
                          <w:color w:val="0070C0"/>
                          <w:b/>
                        </w:rPr>
                        <w:rFonts w:ascii="Tahoma"/>
                        <w:t xml:space="preserve">Jones and Co</w:t>
                      </w:r>
                      <w:pPr>
                        <w:jc w:val="left"/>
                      </w:pPr>
                    </w:p>
                  </w:tc>
                  <w:tc>
                    <w:p>
                      <w:r>
                        <w:rPr>
                          <w:sz w:val="18"/>
                          <w:color w:val="0070C0"/>
                          <w:b/>
                        </w:rPr>
                        <w:rFonts w:ascii="Tahoma"/>
                        <w:t xml:space="preserve">Robert</w:t>
                      </w:r>
                      <w:pPr>
                        <w:jc w:val="left"/>
                      </w:pPr>
                    </w:p>
                  </w:tc>
                  <w:tc>
                    <w:p>
                      <w:r>
                        <w:rPr>
                          <w:sz w:val="18"/>
                          <w:color w:val="0070C0"/>
                          <w:b/>
                        </w:rPr>
                        <w:rFonts w:ascii="Tahoma"/>
                        <w:t xml:space="preserve">Paterson</w:t>
                      </w:r>
                      <w:pPr>
                        <w:jc w:val="left"/>
                      </w:pPr>
                    </w:p>
                  </w:tc>
                  <w:tc>
                    <w:p>
                      <w:r>
                        <w:rPr>
                          <w:sz w:val="18"/>
                          <w:color w:val="0070C0"/>
                          <w:b/>
                        </w:rPr>
                        <w:rFonts w:ascii="Tahoma"/>
                        <w:t xml:space="preserve">Greensboro</w:t>
                      </w:r>
                      <w:pPr>
                        <w:jc w:val="left"/>
                      </w:pPr>
                    </w:p>
                  </w:tc>
                  <w:tc>
                    <w:p>
                      <w:r>
                        <w:rPr>
                          <w:sz w:val="18"/>
                          <w:color w:val="0070C0"/>
                          <w:b/>
                        </w:rPr>
                        <w:rFonts w:ascii="Tahoma"/>
                        <w:t xml:space="preserve">NC</w:t>
                      </w:r>
                      <w:pPr>
                        <w:jc w:val="left"/>
                      </w:pPr>
                    </w:p>
                  </w:tc>
                  <w:tc>
                    <w:p>
                      <w:r>
                        <w:rPr>
                          <w:sz w:val="18"/>
                          <w:color w:val="0070C0"/>
                          <w:b/>
                        </w:rPr>
                        <w:rFonts w:ascii="Tahoma"/>
                        <w:t xml:space="preserve">27401</w:t>
                      </w:r>
                      <w:pPr>
                        <w:jc w:val="left"/>
                      </w:pPr>
                    </w:p>
                  </w:tc>
                </w:tr>
                <w:tr w:rsidR="004D1DA5" w:rsidTr="004D1DA5">
                  <w:tc>
                    <w:p>
                      <w:r>
                        <w:rPr>
                          <w:sz w:val="18"/>
                          <w:color w:val="0070C0"/>
                          <w:b/>
                        </w:rPr>
                        <w:rFonts w:ascii="Tahoma"/>
                        <w:t xml:space="preserve">Elements, Inc.</w:t>
                      </w:r>
                      <w:pPr>
                        <w:jc w:val="left"/>
                      </w:pPr>
                    </w:p>
                  </w:tc>
                  <w:tc>
                    <w:p>
                      <w:r>
                        <w:rPr>
                          <w:sz w:val="18"/>
                          <w:color w:val="0070C0"/>
                          <w:b/>
                        </w:rPr>
                        <w:rFonts w:ascii="Tahoma"/>
                        <w:t xml:space="preserve">Merve</w:t>
                      </w:r>
                      <w:pPr>
                        <w:jc w:val="left"/>
                      </w:pPr>
                    </w:p>
                  </w:tc>
                  <w:tc>
                    <w:p>
                      <w:r>
                        <w:rPr>
                          <w:sz w:val="18"/>
                          <w:color w:val="0070C0"/>
                          <w:b/>
                        </w:rPr>
                        <w:rFonts w:ascii="Tahoma"/>
                        <w:t xml:space="preserve">Kana</w:t>
                      </w:r>
                      <w:pPr>
                        <w:jc w:val="left"/>
                      </w:pPr>
                    </w:p>
                  </w:tc>
                  <w:tc>
                    <w:p>
                      <w:r>
                        <w:rPr>
                          <w:sz w:val="18"/>
                          <w:color w:val="0070C0"/>
                          <w:b/>
                        </w:rPr>
                        <w:rFonts w:ascii="Tahoma"/>
                        <w:t xml:space="preserve">Paterson</w:t>
                      </w:r>
                      <w:pPr>
                        <w:jc w:val="left"/>
                      </w:pPr>
                    </w:p>
                  </w:tc>
                  <w:tc>
                    <w:p>
                      <w:r>
                        <w:rPr>
                          <w:sz w:val="18"/>
                          <w:color w:val="0070C0"/>
                          <w:b/>
                        </w:rPr>
                        <w:rFonts w:ascii="Tahoma"/>
                        <w:t xml:space="preserve">NJ</w:t>
                      </w:r>
                      <w:pPr>
                        <w:jc w:val="left"/>
                      </w:pPr>
                    </w:p>
                  </w:tc>
                  <w:tc>
                    <w:p>
                      <w:r>
                        <w:rPr>
                          <w:sz w:val="18"/>
                          <w:color w:val="0070C0"/>
                          <w:b/>
                        </w:rPr>
                        <w:rFonts w:ascii="Tahoma"/>
                        <w:t xml:space="preserve">07505</w:t>
                      </w:r>
                      <w:pPr>
                        <w:jc w:val="left"/>
                      </w:pPr>
                    </w:p>
                  </w:tc>
                </w:tr>
                <w:tr w:rsidR="004D1DA5" w:rsidTr="004D1DA5">
                  <w:tc>
                    <w:p>
                      <w:r>
                        <w:rPr>
                          <w:sz w:val="18"/>
                          <w:color w:val="0070C0"/>
                          <w:b/>
                        </w:rPr>
                        <w:rFonts w:ascii="Tahoma"/>
                        <w:t xml:space="preserve">Godshall Meats, LLC</w:t>
                      </w:r>
                      <w:pPr>
                        <w:jc w:val="left"/>
                      </w:pPr>
                    </w:p>
                  </w:tc>
                  <w:tc>
                    <w:p>
                      <w:r>
                        <w:rPr>
                          <w:sz w:val="18"/>
                          <w:color w:val="0070C0"/>
                          <w:b/>
                        </w:rPr>
                        <w:rFonts w:ascii="Tahoma"/>
                        <w:t xml:space="preserve">Francisco</w:t>
                      </w:r>
                      <w:pPr>
                        <w:jc w:val="left"/>
                      </w:pPr>
                    </w:p>
                  </w:tc>
                  <w:tc>
                    <w:p>
                      <w:r>
                        <w:rPr>
                          <w:sz w:val="18"/>
                          <w:color w:val="0070C0"/>
                          <w:b/>
                        </w:rPr>
                        <w:rFonts w:ascii="Tahoma"/>
                        <w:t xml:space="preserve">De La Cruz</w:t>
                      </w:r>
                      <w:pPr>
                        <w:jc w:val="left"/>
                      </w:pPr>
                    </w:p>
                  </w:tc>
                  <w:tc>
                    <w:p>
                      <w:r>
                        <w:rPr>
                          <w:sz w:val="18"/>
                          <w:color w:val="0070C0"/>
                          <w:b/>
                        </w:rPr>
                        <w:rFonts w:ascii="Tahoma"/>
                        <w:t xml:space="preserve">Beverly Hills</w:t>
                      </w:r>
                      <w:pPr>
                        <w:jc w:val="left"/>
                      </w:pPr>
                    </w:p>
                  </w:tc>
                  <w:tc>
                    <w:p>
                      <w:r>
                        <w:rPr>
                          <w:sz w:val="18"/>
                          <w:color w:val="0070C0"/>
                          <w:b/>
                        </w:rPr>
                        <w:rFonts w:ascii="Tahoma"/>
                        <w:t xml:space="preserve">CA</w:t>
                      </w:r>
                      <w:pPr>
                        <w:jc w:val="left"/>
                      </w:pPr>
                    </w:p>
                  </w:tc>
                  <w:tc>
                    <w:p>
                      <w:r>
                        <w:rPr>
                          <w:sz w:val="18"/>
                          <w:color w:val="0070C0"/>
                          <w:b/>
                        </w:rPr>
                        <w:rFonts w:ascii="Tahoma"/>
                        <w:t xml:space="preserve">90210</w:t>
                      </w:r>
                      <w:pPr>
                        <w:jc w:val="left"/>
                      </w:pPr>
                    </w:p>
                  </w:tc>
                </w:tr>
              </w:tbl>
              <w:p>
                <w:r>
                  <w:rPr>
                    <w:sz w:val="18"/>
                  </w:rPr>
                  <w:rFonts w:ascii="Tahoma"/>
                  <w:t xml:space="preserve"/>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5</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Since you already had some data in an Excel spreadsheet, you can easily import the data into an Access database to create a table of the types of loans.</w:t>
                </w:r>
                <w:r>
                  <w:rPr>
                    <w:sz w:val="18"/>
                  </w:rPr>
                  <w:rFonts w:ascii="Tahoma"/>
                  <w:t xml:space="preserve"/>
                  <w:br/>
                </w:r>
                <w:r>
                  <w:rPr>
                    <w:sz w:val="18"/>
                  </w:rPr>
                  <w:rFonts w:ascii="Tahoma"/>
                  <w:t xml:space="preserve"/>
                  <w:br/>
                </w:r>
                <w:r>
                  <w:rPr>
                    <w:sz w:val="18"/>
                  </w:rPr>
                  <w:rFonts w:ascii="Tahoma"/>
                  <w:t xml:space="preserve">Import the spreadsheet in the downloaded Excel file </w:t>
                </w:r>
                <w:r>
                  <w:rPr>
                    <w:sz w:val="18"/>
                    <w:i/>
                  </w:rPr>
                  <w:rFonts w:ascii="Tahoma"/>
                  <w:t xml:space="preserve">exploring_a03_h2_Loans</w:t>
                </w:r>
                <w:r>
                  <w:rPr>
                    <w:sz w:val="18"/>
                  </w:rPr>
                  <w:rFonts w:ascii="Tahoma"/>
                  <w:t xml:space="preserve"> into a new table. Choose LoanID as the primary key and accept all other defaults in the Import Wizard.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6</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It is important to be sure the fields have the correct formatting to ensure the data makes sense. For example: the interest rate is always a percentage value, so it is important to make sure this is set correctly.</w:t>
                </w:r>
                <w:r>
                  <w:rPr>
                    <w:sz w:val="18"/>
                  </w:rPr>
                  <w:rFonts w:ascii="Tahoma"/>
                  <w:t xml:space="preserve"/>
                  <w:br/>
                </w:r>
                <w:r>
                  <w:rPr>
                    <w:sz w:val="18"/>
                  </w:rPr>
                  <w:rFonts w:ascii="Tahoma"/>
                  <w:t xml:space="preserve"/>
                  <w:br/>
                </w:r>
                <w:r>
                  <w:rPr>
                    <w:sz w:val="18"/>
                  </w:rPr>
                  <w:rFonts w:ascii="Tahoma"/>
                  <w:t xml:space="preserve">Open the Loans table in Design view. Change the InterestRate field format to</w:t>
                  <w:br/>
                </w:r>
                <w:r>
                  <w:rPr>
                    <w:sz w:val="18"/>
                  </w:rPr>
                  <w:rFonts w:ascii="Tahoma"/>
                  <w:t xml:space="preserve">Percent. Change the field size for the CustomerID field to Long Integer. Save and close the table. Click Yes when prompted that some data may be lost. </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7</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Create a relationship between the CustomerID fields in the Customers and Loans tables. Enforce referential integrity. Save and close the Relationships window.</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8</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Create a query using the two tables that will calculate the payment amount for each loan. Add the following fields: Company, LoanID, Amount, InterestRate, Term, and LoanClass, in that order. Sort the query by LoanID in ascending order. Save the query as </w:t>
                </w:r>
                <w:r>
                  <w:rPr>
                    <w:sz w:val="18"/>
                    <w:color w:val="0070C0"/>
                    <w:b/>
                  </w:rPr>
                  <w:rFonts w:ascii="Tahoma"/>
                  <w:t xml:space="preserve">Loan Payments</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9</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One piece of information you wish to extract from the data is the monthly loan payments for each of the loans from the customers. This information is not found directly within the database; however, you can get this information by using the built-in PMT function. Like Excel, Access has the power to build these functions from the existing fields in the database. Using the “Expression Builder” can make this task a little easier.</w:t>
                </w:r>
                <w:r>
                  <w:rPr>
                    <w:sz w:val="18"/>
                  </w:rPr>
                  <w:rFonts w:ascii="Tahoma"/>
                  <w:t xml:space="preserve"/>
                  <w:br/>
                </w:r>
                <w:r>
                  <w:rPr>
                    <w:sz w:val="18"/>
                  </w:rPr>
                  <w:rFonts w:ascii="Tahoma"/>
                  <w:t xml:space="preserve"/>
                  <w:br/>
                </w:r>
                <w:r>
                  <w:rPr>
                    <w:sz w:val="18"/>
                  </w:rPr>
                  <w:rFonts w:ascii="Tahoma"/>
                  <w:t xml:space="preserve">Use the Expression Builder to add a calculated field named </w:t>
                </w:r>
                <w:r>
                  <w:rPr>
                    <w:sz w:val="18"/>
                    <w:color w:val="0070C0"/>
                    <w:b/>
                  </w:rPr>
                  <w:rFonts w:ascii="Tahoma"/>
                  <w:t xml:space="preserve">Payment</w:t>
                </w:r>
                <w:r>
                  <w:rPr>
                    <w:sz w:val="18"/>
                  </w:rPr>
                  <w:rFonts w:ascii="Tahoma"/>
                  <w:t xml:space="preserve"> in the first blank column to calculate the loan payment for each loan using the Pmt function. Assume the loans have monthly payments (12 payments per year). Ensure the payment displays as a positive number. Run the query.</w:t>
                  <w:br/>
                </w:r>
                <w:r>
                  <w:rPr>
                    <w:sz w:val="18"/>
                  </w:rPr>
                  <w:rFonts w:ascii="Tahoma"/>
                  <w:t xml:space="preserve">Hint: To open the Expression Builder, on the Design tab, in the Query Setup group, click Builder. The formula should be </w:t>
                </w:r>
                <w:r>
                  <w:rPr>
                    <w:sz w:val="18"/>
                    <w:color w:val="0070C0"/>
                    <w:b/>
                  </w:rPr>
                  <w:rFonts w:ascii="Tahoma"/>
                  <w:t xml:space="preserve">Payment: Pmt([InterestRate]/12,[Term]*12,-[Amount])</w:t>
                </w:r>
                <w:r>
                  <w:rPr>
                    <w:sz w:val="18"/>
                  </w:rPr>
                  <w:rFonts w:ascii="Tahoma"/>
                  <w:t xml:space="preserve">. To run the query, on the DESIGN tab, in the Results group, click Run.</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10</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Switch to Design view and change the format for the Payment calculated field to Currency. Run the query again to verify your change.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A “total row” makes it easy to figure out the sum or average of a field. This information is important for reporting the total amount of loans that have been issued by the Small Business Association.</w:t>
                </w:r>
                <w:r>
                  <w:rPr>
                    <w:sz w:val="18"/>
                  </w:rPr>
                  <w:rFonts w:ascii="Tahoma"/>
                  <w:t xml:space="preserve"/>
                  <w:br/>
                </w:r>
                <w:r>
                  <w:rPr>
                    <w:sz w:val="18"/>
                  </w:rPr>
                  <w:rFonts w:ascii="Tahoma"/>
                  <w:t xml:space="preserve"/>
                  <w:br/>
                </w:r>
                <w:r>
                  <w:rPr>
                    <w:sz w:val="18"/>
                  </w:rPr>
                  <w:rFonts w:ascii="Tahoma"/>
                  <w:t xml:space="preserve">In Datasheet view, add a Totals row. Use it to calculate the sum of the Amount column, the average InterestRate, and the average Term. Save and close the query.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Create a copy of Loan Payments. Save the new query as </w:t>
                </w:r>
                <w:r>
                  <w:rPr>
                    <w:sz w:val="18"/>
                    <w:color w:val="0070C0"/>
                    <w:b/>
                  </w:rPr>
                  <w:rFonts w:ascii="Tahoma"/>
                  <w:t xml:space="preserve">Loan Payments Summary</w:t>
                </w:r>
                <w:r>
                  <w:rPr>
                    <w:sz w:val="18"/>
                  </w:rPr>
                  <w:rFonts w:ascii="Tahoma"/>
                  <w:t xml:space="preserve">. Open the Loan Payments Summary query in Design view and rearrange the columns as follows:</w:t>
                  <w:br/>
                </w:r>
                <w:r>
                  <w:rPr>
                    <w:sz w:val="18"/>
                  </w:rPr>
                  <w:rFonts w:ascii="Tahoma"/>
                  <w:t xml:space="preserve">LoanClass, LoanID, Amount, and InterestRate. Delete columns Company, Term, and Payment.</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13</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Grouping a query allows you to summarize your data by the values of a field. In this case, you would love to be able to obtain more information about each loan class. Setting the Loan Type as the field that everything is grouped under allows you to get some aggregate values like the sum or average of fields that are being grouped. This can help in your reports to your superiors.</w:t>
                </w:r>
                <w:r>
                  <w:rPr>
                    <w:sz w:val="18"/>
                  </w:rPr>
                  <w:rFonts w:ascii="Tahoma"/>
                  <w:t xml:space="preserve"/>
                  <w:br/>
                </w:r>
                <w:r>
                  <w:rPr>
                    <w:sz w:val="18"/>
                  </w:rPr>
                  <w:rFonts w:ascii="Tahoma"/>
                  <w:t xml:space="preserve"/>
                  <w:br/>
                </w:r>
                <w:r>
                  <w:rPr>
                    <w:sz w:val="18"/>
                  </w:rPr>
                  <w:rFonts w:ascii="Tahoma"/>
                  <w:t xml:space="preserve">Group the Loan Payments Summary query by the LoanClass field. Display the number of loans in the LoanID column, the sum in the Amount column, and the average in the InterestRate column. Run the query.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14</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When you do group by a specific field, the column headings, which are the names of the fields, may not make sense. In this instance, you have the sum of the loan amounts based on the loan types. Changing the caption of that column name to something that is more descriptive can help when you create a report from this query.</w:t>
                </w:r>
                <w:r>
                  <w:rPr>
                    <w:sz w:val="18"/>
                  </w:rPr>
                  <w:rFonts w:ascii="Tahoma"/>
                  <w:t xml:space="preserve"/>
                  <w:br/>
                </w:r>
                <w:r>
                  <w:rPr>
                    <w:sz w:val="18"/>
                  </w:rPr>
                  <w:rFonts w:ascii="Tahoma"/>
                  <w:t xml:space="preserve"/>
                  <w:br/>
                </w:r>
                <w:r>
                  <w:rPr>
                    <w:sz w:val="18"/>
                  </w:rPr>
                  <w:rFonts w:ascii="Tahoma"/>
                  <w:t xml:space="preserve">Switch to Design view and display the Property Sheet. For the LoanID field, change the caption to </w:t>
                </w:r>
                <w:r>
                  <w:rPr>
                    <w:sz w:val="18"/>
                    <w:color w:val="0070C0"/>
                    <w:b/>
                  </w:rPr>
                  <w:rFonts w:ascii="Tahoma"/>
                  <w:t xml:space="preserve">Loans</w:t>
                </w:r>
                <w:r>
                  <w:rPr>
                    <w:sz w:val="18"/>
                  </w:rPr>
                  <w:rFonts w:ascii="Tahoma"/>
                  <w:t xml:space="preserve">. For the Amount field, change the caption to </w:t>
                </w:r>
                <w:r>
                  <w:rPr>
                    <w:sz w:val="18"/>
                    <w:color w:val="0070C0"/>
                    <w:b/>
                  </w:rPr>
                  <w:rFonts w:ascii="Tahoma"/>
                  <w:t xml:space="preserve">Total Amount</w:t>
                </w:r>
                <w:r>
                  <w:rPr>
                    <w:sz w:val="18"/>
                  </w:rPr>
                  <w:rFonts w:ascii="Tahoma"/>
                  <w:t xml:space="preserve"> and change the format to Currency. For the InterestRate field, change the caption to </w:t>
                </w:r>
                <w:r>
                  <w:rPr>
                    <w:sz w:val="18"/>
                    <w:color w:val="0070C0"/>
                    <w:b/>
                  </w:rPr>
                  <w:rFonts w:ascii="Tahoma"/>
                  <w:t xml:space="preserve">Avg Interest Rate</w:t>
                </w:r>
                <w:r>
                  <w:rPr>
                    <w:sz w:val="18"/>
                  </w:rPr>
                  <w:rFonts w:ascii="Tahoma"/>
                  <w:t xml:space="preserve"> and change the format to Percent. Run the query. Save and close the query.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15</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Close all database objects. Close the database and then exit Access. Submit the database as directed.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w:t>
                </w:r>
              </w:p>
            </w:tc>
          </w:tr>
        </w:tbl>
      </w:sdtContent>
    </w:sdt>
    <w:p w:rsidRPr="003F01AB" w:rsidR="00DA5AAC" w:rsidP="007E7F78" w:rsidRDefault="00DA5AAC">
      <w:pPr>
        <w:pStyle w:val="PlainText"/>
        <w:tabs>
          <w:tab w:val="left" w:pos="8970"/>
        </w:tabs>
        <w:rPr>
          <w:rFonts w:ascii="Tahoma" w:hAnsi="Tahoma" w:cs="Tahoma"/>
          <w:sz w:val="2"/>
          <w:szCs w:val="2"/>
        </w:rPr>
      </w:pPr>
    </w:p>
    <w:tbl>
      <w:tblPr>
        <w:tblW w:w="10168" w:type="dxa"/>
        <w:tblInd w:w="93" w:type="dxa"/>
        <w:tblLook w:val="04A0" w:firstRow="1" w:lastRow="0" w:firstColumn="1" w:lastColumn="0" w:noHBand="0" w:noVBand="1"/>
      </w:tblPr>
      <w:tblGrid>
        <w:gridCol w:w="8837"/>
        <w:gridCol w:w="1331"/>
      </w:tblGrid>
      <w:sdt>
        <w:sdtPr>
          <w:rPr>
            <w:rFonts w:ascii="Tahoma" w:hAnsi="Tahoma" w:cs="Tahoma"/>
            <w:b/>
            <w:sz w:val="22"/>
            <w:szCs w:val="22"/>
          </w:rPr>
          <w:tag w:val="Proj_Instr"/>
          <w:id w:val="79496105"/>
          <w:placeholder>
            <w:docPart w:val="A26E9BCB04ED419FA269A586DDCF243B"/>
          </w:placeholder>
        </w:sdtPr>
        <w:sdtEndPr/>
        <w:sdtContent>
          <w:tr w:rsidR="00AF2002" w:rsidTr="00AF2002">
            <w:trPr>
              <w:trHeight w:val="405"/>
              <w:tblHeader/>
            </w:trPr>
            <w:tc>
              <w:tcPr>
                <w:tcW w:w="8837" w:type="dxa"/>
                <w:tcBorders>
                  <w:top w:val="single" w:color="auto" w:sz="4" w:space="0"/>
                  <w:left w:val="single" w:color="auto" w:sz="4" w:space="0"/>
                  <w:bottom w:val="single" w:color="auto" w:sz="4" w:space="0"/>
                  <w:right w:val="single" w:color="auto" w:sz="4" w:space="0"/>
                </w:tcBorders>
                <w:shd w:val="clear" w:color="auto" w:fill="C0C0C0"/>
                <w:noWrap/>
                <w:vAlign w:val="center"/>
                <w:hideMark/>
              </w:tcPr>
              <w:p w:rsidR="00AF2002" w:rsidRDefault="00AF2002">
                <w:pPr>
                  <w:jc w:val="right"/>
                  <w:rPr>
                    <w:rFonts w:ascii="Tahoma" w:hAnsi="Tahoma" w:cs="Tahoma"/>
                    <w:b/>
                    <w:bCs/>
                    <w:sz w:val="18"/>
                    <w:szCs w:val="18"/>
                  </w:rPr>
                </w:pPr>
                <w:r>
                  <w:rPr>
                    <w:rFonts w:ascii="Tahoma" w:hAnsi="Tahoma" w:cs="Tahoma"/>
                    <w:b/>
                    <w:bCs/>
                    <w:sz w:val="18"/>
                    <w:szCs w:val="18"/>
                  </w:rPr>
                  <w:t>Total Score</w:t>
                </w:r>
              </w:p>
            </w:tc>
            <w:tc>
              <w:tcPr>
                <w:tcW w:w="1331" w:type="dxa"/>
                <w:tcBorders>
                  <w:top w:val="single" w:color="auto" w:sz="4" w:space="0"/>
                  <w:left w:val="nil"/>
                  <w:bottom w:val="single" w:color="auto" w:sz="4" w:space="0"/>
                  <w:right w:val="single" w:color="auto" w:sz="4" w:space="0"/>
                </w:tcBorders>
                <w:shd w:val="clear" w:color="auto" w:fill="C0C0C0"/>
                <w:noWrap/>
                <w:vAlign w:val="center"/>
                <w:hideMark/>
              </w:tcPr>
              <w:p w:rsidR="00AF2002" w:rsidRDefault="00AF2002">
                <w:pPr>
                  <w:jc w:val="center"/>
                  <w:rPr>
                    <w:rFonts w:ascii="Tahoma" w:hAnsi="Tahoma" w:cs="Tahoma"/>
                    <w:b/>
                    <w:bCs/>
                    <w:sz w:val="18"/>
                    <w:szCs w:val="18"/>
                  </w:rPr>
                </w:pPr>
                <w:r>
                  <w:rPr>
                    <w:rFonts w:ascii="Tahoma" w:hAnsi="Tahoma" w:cs="Tahoma"/>
                    <w:b/>
                    <w:bCs/>
                    <w:sz w:val="18"/>
                    <w:szCs w:val="18"/>
                  </w:rPr>
                  <w:t>100</w:t>
                </w:r>
              </w:p>
            </w:tc>
          </w:tr>
        </w:sdtContent>
      </w:sdt>
    </w:tbl>
    <w:p w:rsidRPr="009D1D49" w:rsidR="00AF2002" w:rsidP="007E7F78" w:rsidRDefault="00AF2002">
      <w:pPr>
        <w:pStyle w:val="PlainText"/>
        <w:tabs>
          <w:tab w:val="left" w:pos="8970"/>
        </w:tabs>
        <w:rPr>
          <w:rFonts w:ascii="Tahoma" w:hAnsi="Tahoma" w:cs="Tahoma"/>
          <w:sz w:val="22"/>
          <w:szCs w:val="22"/>
        </w:rPr>
      </w:pPr>
    </w:p>
    <w:sectPr w:rsidRPr="009D1D49"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CC9" w:rsidRDefault="003C7CC9" w:rsidP="00DA5AAC">
      <w:pPr>
        <w:pStyle w:val="Title"/>
      </w:pPr>
      <w:r>
        <w:separator/>
      </w:r>
    </w:p>
  </w:endnote>
  <w:endnote w:type="continuationSeparator" w:id="0">
    <w:p w:rsidR="003C7CC9" w:rsidRDefault="003C7CC9"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481E3F" w:rsidR="00481E3F" w:rsidP="00481E3F" w:rsidRDefault="00481E3F">
    <w:pPr>
      <w:pStyle w:val="Footer"/>
      <w:pBdr>
        <w:top w:val="single" w:color="auto" w:sz="4" w:space="1"/>
      </w:pBdr>
      <w:tabs>
        <w:tab w:val="clear" w:pos="4320"/>
        <w:tab w:val="clear" w:pos="8640"/>
        <w:tab w:val="left" w:pos="0"/>
        <w:tab w:val="center" w:pos="5040"/>
        <w:tab w:val="right" w:pos="10080"/>
      </w:tabs>
      <w:rPr>
        <w:rFonts w:ascii="Arial" w:hAnsi="Arial"/>
        <w:sz w:val="18"/>
      </w:rPr>
    </w:pPr>
    <w:r>
      <w:rPr>
        <w:rFonts w:ascii="Arial" w:hAnsi="Arial"/>
        <w:sz w:val="18"/>
      </w:rPr>
      <w:t>Updated: 08/30/2017</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B04690">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Pr="005C1EF0" w:rsidR="005C1EF0">
      <w:rPr>
        <w:rStyle w:val="PageNumber"/>
        <w:rFonts w:ascii="Arial" w:hAnsi="Arial"/>
        <w:sz w:val="18"/>
      </w:rPr>
      <w:t>Current_Instruction.docx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CC9" w:rsidRDefault="003C7CC9" w:rsidP="00DA5AAC">
      <w:pPr>
        <w:pStyle w:val="Title"/>
      </w:pPr>
      <w:r>
        <w:separator/>
      </w:r>
    </w:p>
  </w:footnote>
  <w:footnote w:type="continuationSeparator" w:id="0">
    <w:p w:rsidR="003C7CC9" w:rsidRDefault="003C7CC9" w:rsidP="00DA5AAC">
      <w:pPr>
        <w:pStyle w:val="Title"/>
      </w:pPr>
      <w:r>
        <w:continuationSeparator/>
      </w:r>
    </w:p>
  </w:footnote>
</w:footnotes>
</file>

<file path=word/header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P="009F4ED1" w:rsidRDefault="00D7180C">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7216" behindDoc="0" locked="0" layoutInCell="1" allowOverlap="1" wp14:editId="62AC6D88" wp14:anchorId="718050E6">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64FEE950">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E17041">
      <w:rPr>
        <w:rFonts w:ascii="Tahoma" w:hAnsi="Tahoma"/>
        <w:noProof/>
        <w:sz w:val="16"/>
      </w:rPr>
      <w:t>1</w:t>
    </w:r>
    <w:r w:rsidR="00B04690">
      <w:rPr>
        <w:rFonts w:ascii="Tahoma" w:hAnsi="Tahoma"/>
        <w:noProof/>
        <w:sz w:val="16"/>
      </w:rPr>
      <w:t>6</w:t>
    </w:r>
    <w:r w:rsidR="00A02761">
      <w:rPr>
        <w:rFonts w:ascii="Tahoma" w:hAnsi="Tahoma"/>
        <w:noProof/>
        <w:sz w:val="16"/>
      </w:rPr>
      <w:t xml:space="preserve"> – myitlab:g</w:t>
    </w:r>
    <w:r w:rsidRPr="009F4ED1" w:rsidR="009F4ED1">
      <w:rPr>
        <w:rFonts w:ascii="Tahoma" w:hAnsi="Tahoma"/>
        <w:noProof/>
        <w:sz w:val="16"/>
      </w:rPr>
      <w:t>rader – Instructions</w:t>
    </w:r>
    <w:r w:rsidRPr="00E52F7C" w:rsidR="00AD72E2">
      <w:rPr>
        <w:sz w:val="16"/>
      </w:rPr>
      <w:tab/>
    </w:r>
    <w:r w:rsidR="00277902">
      <w:rPr>
        <w:rFonts w:ascii="Verdana" w:hAnsi="Verdana"/>
        <w:sz w:val="14"/>
        <w:szCs w:val="14"/>
      </w:rPr>
      <w:t>Access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76"/>
    <w:rsid w:val="00002940"/>
    <w:rsid w:val="00007671"/>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E5A61"/>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465E6"/>
    <w:rsid w:val="00361C01"/>
    <w:rsid w:val="00367D63"/>
    <w:rsid w:val="003737B6"/>
    <w:rsid w:val="003741D3"/>
    <w:rsid w:val="003910EC"/>
    <w:rsid w:val="00392A8B"/>
    <w:rsid w:val="00392F13"/>
    <w:rsid w:val="003A11C4"/>
    <w:rsid w:val="003A7C3F"/>
    <w:rsid w:val="003B328C"/>
    <w:rsid w:val="003B3BDB"/>
    <w:rsid w:val="003B4411"/>
    <w:rsid w:val="003C7CC9"/>
    <w:rsid w:val="003E0F26"/>
    <w:rsid w:val="003F01AB"/>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E5DDA"/>
    <w:rsid w:val="004F15B0"/>
    <w:rsid w:val="004F7767"/>
    <w:rsid w:val="0051292C"/>
    <w:rsid w:val="0051605A"/>
    <w:rsid w:val="00525961"/>
    <w:rsid w:val="00533F7B"/>
    <w:rsid w:val="0054098E"/>
    <w:rsid w:val="005423F4"/>
    <w:rsid w:val="00544909"/>
    <w:rsid w:val="00547382"/>
    <w:rsid w:val="00580235"/>
    <w:rsid w:val="00583A5B"/>
    <w:rsid w:val="005854F4"/>
    <w:rsid w:val="005B1A24"/>
    <w:rsid w:val="005B1D69"/>
    <w:rsid w:val="005B2838"/>
    <w:rsid w:val="005B6C96"/>
    <w:rsid w:val="005C112D"/>
    <w:rsid w:val="005C1EF0"/>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C715B"/>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12B7"/>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910B9"/>
    <w:rsid w:val="00AA1CBE"/>
    <w:rsid w:val="00AA5AC9"/>
    <w:rsid w:val="00AB70E0"/>
    <w:rsid w:val="00AC43E3"/>
    <w:rsid w:val="00AD3780"/>
    <w:rsid w:val="00AD72E2"/>
    <w:rsid w:val="00AF2002"/>
    <w:rsid w:val="00B0147F"/>
    <w:rsid w:val="00B04690"/>
    <w:rsid w:val="00B0554F"/>
    <w:rsid w:val="00B0651E"/>
    <w:rsid w:val="00B12F8F"/>
    <w:rsid w:val="00B21F17"/>
    <w:rsid w:val="00B27921"/>
    <w:rsid w:val="00B45564"/>
    <w:rsid w:val="00B56039"/>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60BFC"/>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180C"/>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17041"/>
    <w:rsid w:val="00E4057F"/>
    <w:rsid w:val="00E41AD5"/>
    <w:rsid w:val="00E52F7C"/>
    <w:rsid w:val="00EA34AF"/>
    <w:rsid w:val="00EA3D30"/>
    <w:rsid w:val="00ED3568"/>
    <w:rsid w:val="00ED3EEC"/>
    <w:rsid w:val="00EE6D8F"/>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
      <w:docPartPr>
        <w:name w:val="A26E9BCB04ED419FA269A586DDCF243B"/>
        <w:category>
          <w:name w:val="General"/>
          <w:gallery w:val="placeholder"/>
        </w:category>
        <w:types>
          <w:type w:val="bbPlcHdr"/>
        </w:types>
        <w:behaviors>
          <w:behavior w:val="content"/>
        </w:behaviors>
        <w:guid w:val="{92BFC1C0-4F74-4183-94BE-97AFC604471D}"/>
      </w:docPartPr>
      <w:docPartBody>
        <w:p w:rsidR="00A245D1" w:rsidRDefault="00BF2A57" w:rsidP="00BF2A57">
          <w:pPr>
            <w:pStyle w:val="A26E9BCB04ED419FA269A586DDCF243B"/>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03250"/>
    <w:rsid w:val="00072690"/>
    <w:rsid w:val="00077930"/>
    <w:rsid w:val="0008461F"/>
    <w:rsid w:val="000F67CF"/>
    <w:rsid w:val="000F6BD6"/>
    <w:rsid w:val="00180393"/>
    <w:rsid w:val="002335C6"/>
    <w:rsid w:val="002912F5"/>
    <w:rsid w:val="002A43B7"/>
    <w:rsid w:val="00353EC1"/>
    <w:rsid w:val="00356CCD"/>
    <w:rsid w:val="003E3311"/>
    <w:rsid w:val="003E76AA"/>
    <w:rsid w:val="00425776"/>
    <w:rsid w:val="00554048"/>
    <w:rsid w:val="00571552"/>
    <w:rsid w:val="00590205"/>
    <w:rsid w:val="00597582"/>
    <w:rsid w:val="005B1A4C"/>
    <w:rsid w:val="006132B1"/>
    <w:rsid w:val="006C7F45"/>
    <w:rsid w:val="00737D77"/>
    <w:rsid w:val="0076313D"/>
    <w:rsid w:val="00771F3C"/>
    <w:rsid w:val="0078674B"/>
    <w:rsid w:val="008602B3"/>
    <w:rsid w:val="00A245D1"/>
    <w:rsid w:val="00A53278"/>
    <w:rsid w:val="00A65291"/>
    <w:rsid w:val="00A93242"/>
    <w:rsid w:val="00BF2A57"/>
    <w:rsid w:val="00C24037"/>
    <w:rsid w:val="00C25DA9"/>
    <w:rsid w:val="00C84754"/>
    <w:rsid w:val="00C8768B"/>
    <w:rsid w:val="00CF22F1"/>
    <w:rsid w:val="00DD1F4E"/>
    <w:rsid w:val="00DF3D2F"/>
    <w:rsid w:val="00E06F23"/>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A57"/>
  </w:style>
  <w:style w:type="paragraph" w:customStyle="1" w:styleId="0CAD70D403F54CFA932D1DA42EE99086">
    <w:name w:val="0CAD70D403F54CFA932D1DA42EE99086"/>
    <w:rsid w:val="00C24037"/>
  </w:style>
  <w:style w:type="paragraph" w:customStyle="1" w:styleId="A26E9BCB04ED419FA269A586DDCF243B">
    <w:name w:val="A26E9BCB04ED419FA269A586DDCF243B"/>
    <w:rsid w:val="00BF2A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D0A3956-03F8-4957-B0E4-AB291A7DF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5</TotalTime>
  <Pages>1</Pages>
  <Words>35</Words>
  <Characters>202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Vipul Bhojwani</cp:lastModifiedBy>
  <cp:revision>12</cp:revision>
  <cp:lastPrinted>2001-10-24T11:02:00Z</cp:lastPrinted>
  <dcterms:created xsi:type="dcterms:W3CDTF">2012-08-03T07:14:00Z</dcterms:created>
  <dcterms:modified xsi:type="dcterms:W3CDTF">2015-11-09T13:08:00Z</dcterms:modified>
</cp:coreProperties>
</file>