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Big Trek, Big Trouble, Big Surprise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01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Brianna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Brooke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Margaret (1/8):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Jim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(2/8):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Blake (1/1):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(3/8):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Morgan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(4/8):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(5/9):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Morgan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(6/9):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(7/9):</w:t>
      </w:r>
      <w:r w:rsidDel="00000000" w:rsidR="00000000" w:rsidRPr="00000000">
        <w:rPr>
          <w:rtl w:val="0"/>
        </w:rPr>
        <w:t xml:space="preserve"> (...) we’re making due.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(8/9):</w:t>
      </w:r>
      <w:r w:rsidDel="00000000" w:rsidR="00000000" w:rsidRPr="00000000">
        <w:rPr>
          <w:rtl w:val="0"/>
        </w:rPr>
        <w:t xml:space="preserve"> I am so psyched (...)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(5/8):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(6/8):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(9/9):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(7/8):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Jim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Brooke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(8/8):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Jim)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b w:val="1"/>
          <w:rtl w:val="0"/>
        </w:rPr>
        <w:t xml:space="preserve">Brooke: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Jim)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b w:val="1"/>
          <w:rtl w:val="0"/>
        </w:rPr>
        <w:t xml:space="preserve">Jim: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6-13T13:12:5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confessional. Chyron present.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