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12BD7" w14:textId="77777777" w:rsidR="000517E3" w:rsidRDefault="000517E3" w:rsidP="000517E3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MAIE 5532 — Sample Midterm Exam 2 (60 minutes) </w:t>
      </w:r>
    </w:p>
    <w:p w14:paraId="4CEBD728" w14:textId="77777777" w:rsidR="000517E3" w:rsidRDefault="000517E3" w:rsidP="000517E3">
      <w:pPr>
        <w:pStyle w:val="af3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Weeks 1–5: Frameworks, AD, Graph Optimization, Parallelism, Distributed/Federated Learning</w:t>
      </w:r>
    </w:p>
    <w:p w14:paraId="0EAA03A2" w14:textId="77777777" w:rsidR="000517E3" w:rsidRDefault="000517E3" w:rsidP="000517E3">
      <w:pPr>
        <w:pStyle w:val="af3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Instructions: Tick the box to the left of each chosen option. Some questions are multi</w:t>
      </w:r>
      <w:r>
        <w:rPr>
          <w:rFonts w:ascii="Arial" w:hAnsi="Arial" w:cs="Arial"/>
          <w:sz w:val="21"/>
          <w:szCs w:val="21"/>
        </w:rPr>
        <w:noBreakHyphen/>
        <w:t>select.</w:t>
      </w:r>
    </w:p>
    <w:p w14:paraId="1B7BDF71" w14:textId="3A8287BD" w:rsidR="007064EC" w:rsidRDefault="000517E3" w:rsidP="000517E3">
      <w:r>
        <w:rPr>
          <w:rFonts w:ascii="Arial" w:hAnsi="Arial" w:cs="Arial"/>
          <w:sz w:val="21"/>
          <w:szCs w:val="21"/>
        </w:rPr>
        <w:t xml:space="preserve">Student Information Name Type your name here Student ID Type your student ID here Questions (40) 1) Which AD mode most efficiently computes vector–Jacobian products for a scalar loss over millions of parameters?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Forward</w:t>
      </w:r>
      <w:r>
        <w:rPr>
          <w:rFonts w:ascii="Arial" w:hAnsi="Arial" w:cs="Arial"/>
          <w:sz w:val="21"/>
          <w:szCs w:val="21"/>
        </w:rPr>
        <w:noBreakHyphen/>
        <w:t xml:space="preserve">mode AD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Reverse</w:t>
      </w:r>
      <w:r>
        <w:rPr>
          <w:rFonts w:ascii="Arial" w:hAnsi="Arial" w:cs="Arial"/>
          <w:sz w:val="21"/>
          <w:szCs w:val="21"/>
        </w:rPr>
        <w:noBreakHyphen/>
        <w:t xml:space="preserve">mode AD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Numerical finite differences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Pure symbolic differentiation only </w:t>
      </w:r>
      <w:hyperlink r:id="rId6" w:anchor="ans-1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2) For dual numbers, a unary function obeys f(a + ε·b) = ? (first</w:t>
      </w:r>
      <w:r>
        <w:rPr>
          <w:rFonts w:ascii="Arial" w:hAnsi="Arial" w:cs="Arial"/>
          <w:sz w:val="21"/>
          <w:szCs w:val="21"/>
        </w:rPr>
        <w:noBreakHyphen/>
        <w:t xml:space="preserve">order exact)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f(a) + f''(a)·ε·b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f(a) + f'(a)·b²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f(a) + f'(a)·ε·b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f(a) (no change) </w:t>
      </w:r>
      <w:hyperlink r:id="rId7" w:anchor="ans-2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3) In TensorFlow Lite for Microcontrollers (TFLM), the core memory strategy for inference is: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Rely on malloc/free for each inference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Use the OS paging system to overcommit RAM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Store all activations in external flash at runtime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Provide a fixed tensor arena and avoid dynamic allocation in the hot path </w:t>
      </w:r>
      <w:hyperlink r:id="rId8" w:anchor="ans-3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4) In XLA</w:t>
      </w:r>
      <w:r>
        <w:rPr>
          <w:rFonts w:ascii="Arial" w:hAnsi="Arial" w:cs="Arial"/>
          <w:sz w:val="21"/>
          <w:szCs w:val="21"/>
        </w:rPr>
        <w:noBreakHyphen/>
        <w:t xml:space="preserve">backed JIT compilation (e.g., JAX/TF), which is a primary benefit?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Guaranteed zero memory usage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Operation fusion, layout selection, and buffer reuse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Eliminates the need for autograd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Arbitrary dynamic shapes without retracing </w:t>
      </w:r>
      <w:hyperlink r:id="rId9" w:anchor="ans-4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5) Which linker option (used with -ffunction-sections/-fdata-sections) removes unused code/data from the final binary?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-Os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-flto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-fno-plt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--gc-sections </w:t>
      </w:r>
      <w:hyperlink r:id="rId10" w:anchor="ans-5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6) Which hierarchical all</w:t>
      </w:r>
      <w:r>
        <w:rPr>
          <w:rFonts w:ascii="Arial" w:hAnsi="Arial" w:cs="Arial"/>
          <w:sz w:val="21"/>
          <w:szCs w:val="21"/>
        </w:rPr>
        <w:noBreakHyphen/>
        <w:t xml:space="preserve">reduce sequence is correct?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Inter</w:t>
      </w:r>
      <w:r>
        <w:rPr>
          <w:rFonts w:ascii="Arial" w:hAnsi="Arial" w:cs="Arial"/>
          <w:sz w:val="21"/>
          <w:szCs w:val="21"/>
        </w:rPr>
        <w:noBreakHyphen/>
        <w:t>node all</w:t>
      </w:r>
      <w:r>
        <w:rPr>
          <w:rFonts w:ascii="Arial" w:hAnsi="Arial" w:cs="Arial"/>
          <w:sz w:val="21"/>
          <w:szCs w:val="21"/>
        </w:rPr>
        <w:noBreakHyphen/>
        <w:t>gather → intra</w:t>
      </w:r>
      <w:r>
        <w:rPr>
          <w:rFonts w:ascii="Arial" w:hAnsi="Arial" w:cs="Arial"/>
          <w:sz w:val="21"/>
          <w:szCs w:val="21"/>
        </w:rPr>
        <w:noBreakHyphen/>
        <w:t>node reduce</w:t>
      </w:r>
      <w:r>
        <w:rPr>
          <w:rFonts w:ascii="Arial" w:hAnsi="Arial" w:cs="Arial"/>
          <w:sz w:val="21"/>
          <w:szCs w:val="21"/>
        </w:rPr>
        <w:noBreakHyphen/>
        <w:t>scatter → inter</w:t>
      </w:r>
      <w:r>
        <w:rPr>
          <w:rFonts w:ascii="Arial" w:hAnsi="Arial" w:cs="Arial"/>
          <w:sz w:val="21"/>
          <w:szCs w:val="21"/>
        </w:rPr>
        <w:noBreakHyphen/>
        <w:t>node reduce</w:t>
      </w:r>
      <w:r>
        <w:rPr>
          <w:rFonts w:ascii="Arial" w:hAnsi="Arial" w:cs="Arial"/>
          <w:sz w:val="21"/>
          <w:szCs w:val="21"/>
        </w:rPr>
        <w:noBreakHyphen/>
        <w:t>scatter → intra</w:t>
      </w:r>
      <w:r>
        <w:rPr>
          <w:rFonts w:ascii="Arial" w:hAnsi="Arial" w:cs="Arial"/>
          <w:sz w:val="21"/>
          <w:szCs w:val="21"/>
        </w:rPr>
        <w:noBreakHyphen/>
        <w:t>node all</w:t>
      </w:r>
      <w:r>
        <w:rPr>
          <w:rFonts w:ascii="Arial" w:hAnsi="Arial" w:cs="Arial"/>
          <w:sz w:val="21"/>
          <w:szCs w:val="21"/>
        </w:rPr>
        <w:noBreakHyphen/>
        <w:t xml:space="preserve">gather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Intra</w:t>
      </w:r>
      <w:r>
        <w:rPr>
          <w:rFonts w:ascii="Arial" w:hAnsi="Arial" w:cs="Arial"/>
          <w:sz w:val="21"/>
          <w:szCs w:val="21"/>
        </w:rPr>
        <w:noBreakHyphen/>
        <w:t>node all</w:t>
      </w:r>
      <w:r>
        <w:rPr>
          <w:rFonts w:ascii="Arial" w:hAnsi="Arial" w:cs="Arial"/>
          <w:sz w:val="21"/>
          <w:szCs w:val="21"/>
        </w:rPr>
        <w:noBreakHyphen/>
        <w:t>gather → inter</w:t>
      </w:r>
      <w:r>
        <w:rPr>
          <w:rFonts w:ascii="Arial" w:hAnsi="Arial" w:cs="Arial"/>
          <w:sz w:val="21"/>
          <w:szCs w:val="21"/>
        </w:rPr>
        <w:noBreakHyphen/>
        <w:t>node all</w:t>
      </w:r>
      <w:r>
        <w:rPr>
          <w:rFonts w:ascii="Arial" w:hAnsi="Arial" w:cs="Arial"/>
          <w:sz w:val="21"/>
          <w:szCs w:val="21"/>
        </w:rPr>
        <w:noBreakHyphen/>
        <w:t>gather → intra</w:t>
      </w:r>
      <w:r>
        <w:rPr>
          <w:rFonts w:ascii="Arial" w:hAnsi="Arial" w:cs="Arial"/>
          <w:sz w:val="21"/>
          <w:szCs w:val="21"/>
        </w:rPr>
        <w:noBreakHyphen/>
        <w:t>node reduce</w:t>
      </w:r>
      <w:r>
        <w:rPr>
          <w:rFonts w:ascii="Arial" w:hAnsi="Arial" w:cs="Arial"/>
          <w:sz w:val="21"/>
          <w:szCs w:val="21"/>
        </w:rPr>
        <w:noBreakHyphen/>
        <w:t>scatter → inter</w:t>
      </w:r>
      <w:r>
        <w:rPr>
          <w:rFonts w:ascii="Arial" w:hAnsi="Arial" w:cs="Arial"/>
          <w:sz w:val="21"/>
          <w:szCs w:val="21"/>
        </w:rPr>
        <w:noBreakHyphen/>
        <w:t>node reduce</w:t>
      </w:r>
      <w:r>
        <w:rPr>
          <w:rFonts w:ascii="Arial" w:hAnsi="Arial" w:cs="Arial"/>
          <w:sz w:val="21"/>
          <w:szCs w:val="21"/>
        </w:rPr>
        <w:noBreakHyphen/>
        <w:t xml:space="preserve">scatter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Intra</w:t>
      </w:r>
      <w:r>
        <w:rPr>
          <w:rFonts w:ascii="Arial" w:hAnsi="Arial" w:cs="Arial"/>
          <w:sz w:val="21"/>
          <w:szCs w:val="21"/>
        </w:rPr>
        <w:noBreakHyphen/>
        <w:t>node reduce</w:t>
      </w:r>
      <w:r>
        <w:rPr>
          <w:rFonts w:ascii="Arial" w:hAnsi="Arial" w:cs="Arial"/>
          <w:sz w:val="21"/>
          <w:szCs w:val="21"/>
        </w:rPr>
        <w:noBreakHyphen/>
        <w:t>scatter → inter</w:t>
      </w:r>
      <w:r>
        <w:rPr>
          <w:rFonts w:ascii="Arial" w:hAnsi="Arial" w:cs="Arial"/>
          <w:sz w:val="21"/>
          <w:szCs w:val="21"/>
        </w:rPr>
        <w:noBreakHyphen/>
        <w:t>node reduce</w:t>
      </w:r>
      <w:r>
        <w:rPr>
          <w:rFonts w:ascii="Arial" w:hAnsi="Arial" w:cs="Arial"/>
          <w:sz w:val="21"/>
          <w:szCs w:val="21"/>
        </w:rPr>
        <w:noBreakHyphen/>
        <w:t>scatter → inter</w:t>
      </w:r>
      <w:r>
        <w:rPr>
          <w:rFonts w:ascii="Arial" w:hAnsi="Arial" w:cs="Arial"/>
          <w:sz w:val="21"/>
          <w:szCs w:val="21"/>
        </w:rPr>
        <w:noBreakHyphen/>
        <w:t>node all</w:t>
      </w:r>
      <w:r>
        <w:rPr>
          <w:rFonts w:ascii="Arial" w:hAnsi="Arial" w:cs="Arial"/>
          <w:sz w:val="21"/>
          <w:szCs w:val="21"/>
        </w:rPr>
        <w:noBreakHyphen/>
        <w:t>gather → intra</w:t>
      </w:r>
      <w:r>
        <w:rPr>
          <w:rFonts w:ascii="Arial" w:hAnsi="Arial" w:cs="Arial"/>
          <w:sz w:val="21"/>
          <w:szCs w:val="21"/>
        </w:rPr>
        <w:noBreakHyphen/>
        <w:t>node all</w:t>
      </w:r>
      <w:r>
        <w:rPr>
          <w:rFonts w:ascii="Arial" w:hAnsi="Arial" w:cs="Arial"/>
          <w:sz w:val="21"/>
          <w:szCs w:val="21"/>
        </w:rPr>
        <w:noBreakHyphen/>
        <w:t xml:space="preserve">gather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Inter</w:t>
      </w:r>
      <w:r>
        <w:rPr>
          <w:rFonts w:ascii="Arial" w:hAnsi="Arial" w:cs="Arial"/>
          <w:sz w:val="21"/>
          <w:szCs w:val="21"/>
        </w:rPr>
        <w:noBreakHyphen/>
        <w:t>node reduce</w:t>
      </w:r>
      <w:r>
        <w:rPr>
          <w:rFonts w:ascii="Arial" w:hAnsi="Arial" w:cs="Arial"/>
          <w:sz w:val="21"/>
          <w:szCs w:val="21"/>
        </w:rPr>
        <w:noBreakHyphen/>
        <w:t>scatter → intra</w:t>
      </w:r>
      <w:r>
        <w:rPr>
          <w:rFonts w:ascii="Arial" w:hAnsi="Arial" w:cs="Arial"/>
          <w:sz w:val="21"/>
          <w:szCs w:val="21"/>
        </w:rPr>
        <w:noBreakHyphen/>
        <w:t>node reduce</w:t>
      </w:r>
      <w:r>
        <w:rPr>
          <w:rFonts w:ascii="Arial" w:hAnsi="Arial" w:cs="Arial"/>
          <w:sz w:val="21"/>
          <w:szCs w:val="21"/>
        </w:rPr>
        <w:noBreakHyphen/>
        <w:t>scatter → inter</w:t>
      </w:r>
      <w:r>
        <w:rPr>
          <w:rFonts w:ascii="Arial" w:hAnsi="Arial" w:cs="Arial"/>
          <w:sz w:val="21"/>
          <w:szCs w:val="21"/>
        </w:rPr>
        <w:noBreakHyphen/>
        <w:t>node all</w:t>
      </w:r>
      <w:r>
        <w:rPr>
          <w:rFonts w:ascii="Arial" w:hAnsi="Arial" w:cs="Arial"/>
          <w:sz w:val="21"/>
          <w:szCs w:val="21"/>
        </w:rPr>
        <w:noBreakHyphen/>
        <w:t>gather → intra</w:t>
      </w:r>
      <w:r>
        <w:rPr>
          <w:rFonts w:ascii="Arial" w:hAnsi="Arial" w:cs="Arial"/>
          <w:sz w:val="21"/>
          <w:szCs w:val="21"/>
        </w:rPr>
        <w:noBreakHyphen/>
        <w:t>node all</w:t>
      </w:r>
      <w:r>
        <w:rPr>
          <w:rFonts w:ascii="Arial" w:hAnsi="Arial" w:cs="Arial"/>
          <w:sz w:val="21"/>
          <w:szCs w:val="21"/>
        </w:rPr>
        <w:noBreakHyphen/>
        <w:t xml:space="preserve">gather </w:t>
      </w:r>
      <w:hyperlink r:id="rId11" w:anchor="ans-6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7) In secure aggregation for FL, handling client dropouts typically requires: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Decrypting all updates at the server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Replaying client updates from logs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Homomorphic inference on raw audio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Threshold mask</w:t>
      </w:r>
      <w:r>
        <w:rPr>
          <w:rFonts w:ascii="Arial" w:hAnsi="Arial" w:cs="Arial"/>
          <w:sz w:val="21"/>
          <w:szCs w:val="21"/>
        </w:rPr>
        <w:noBreakHyphen/>
        <w:t xml:space="preserve">recovery so pairwise masks still cancel in the sum </w:t>
      </w:r>
      <w:hyperlink r:id="rId12" w:anchor="ans-7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8) In TensorFlow 2.x, the default execution style is: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Eager (imperative) execution with optional tf.function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Only static graphs with sessions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Ahead</w:t>
      </w:r>
      <w:r>
        <w:rPr>
          <w:rFonts w:ascii="Arial" w:hAnsi="Arial" w:cs="Arial"/>
          <w:sz w:val="21"/>
          <w:szCs w:val="21"/>
        </w:rPr>
        <w:noBreakHyphen/>
        <w:t>of</w:t>
      </w:r>
      <w:r>
        <w:rPr>
          <w:rFonts w:ascii="Arial" w:hAnsi="Arial" w:cs="Arial"/>
          <w:sz w:val="21"/>
          <w:szCs w:val="21"/>
        </w:rPr>
        <w:noBreakHyphen/>
        <w:t xml:space="preserve">time compilation only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TorchScript</w:t>
      </w:r>
      <w:r>
        <w:rPr>
          <w:rFonts w:ascii="Arial" w:hAnsi="Arial" w:cs="Arial"/>
          <w:sz w:val="21"/>
          <w:szCs w:val="21"/>
        </w:rPr>
        <w:noBreakHyphen/>
        <w:t xml:space="preserve">style tracing only </w:t>
      </w:r>
      <w:hyperlink r:id="rId13" w:anchor="ans-8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9) TensorFlow 1.x’s “define</w:t>
      </w:r>
      <w:r>
        <w:rPr>
          <w:rFonts w:ascii="Arial" w:hAnsi="Arial" w:cs="Arial"/>
          <w:sz w:val="21"/>
          <w:szCs w:val="21"/>
        </w:rPr>
        <w:noBreakHyphen/>
        <w:t>then</w:t>
      </w:r>
      <w:r>
        <w:rPr>
          <w:rFonts w:ascii="Arial" w:hAnsi="Arial" w:cs="Arial"/>
          <w:sz w:val="21"/>
          <w:szCs w:val="21"/>
        </w:rPr>
        <w:noBreakHyphen/>
        <w:t xml:space="preserve">run” programming corresponds to: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Immediate execution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Pure functional transformations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Symbolic computational graphs executed in a Session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Device</w:t>
      </w:r>
      <w:r>
        <w:rPr>
          <w:rFonts w:ascii="Arial" w:hAnsi="Arial" w:cs="Arial"/>
          <w:sz w:val="21"/>
          <w:szCs w:val="21"/>
        </w:rPr>
        <w:noBreakHyphen/>
        <w:t xml:space="preserve">only kernels with no graphs </w:t>
      </w:r>
      <w:hyperlink r:id="rId14" w:anchor="ans-9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10) In TFLM, the FlatBuffer model format primarily enables: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Online backprop on MCUs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Zero</w:t>
      </w:r>
      <w:r>
        <w:rPr>
          <w:rFonts w:ascii="Arial" w:hAnsi="Arial" w:cs="Arial"/>
          <w:sz w:val="21"/>
          <w:szCs w:val="21"/>
        </w:rPr>
        <w:noBreakHyphen/>
        <w:t>copy, schema</w:t>
      </w:r>
      <w:r>
        <w:rPr>
          <w:rFonts w:ascii="Arial" w:hAnsi="Arial" w:cs="Arial"/>
          <w:sz w:val="21"/>
          <w:szCs w:val="21"/>
        </w:rPr>
        <w:noBreakHyphen/>
        <w:t xml:space="preserve">checked access without heavy parsing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On</w:t>
      </w:r>
      <w:r>
        <w:rPr>
          <w:rFonts w:ascii="Arial" w:hAnsi="Arial" w:cs="Arial"/>
          <w:sz w:val="21"/>
          <w:szCs w:val="21"/>
        </w:rPr>
        <w:noBreakHyphen/>
        <w:t xml:space="preserve">device code generation per model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Dynamic operator linking at runtime </w:t>
      </w:r>
      <w:hyperlink r:id="rId15" w:anchor="ans-10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11) In TinyML systems, the dominant energy cost is often: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ALU adds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Branch prediction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Stack frame setup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Radio uplink (e.g., BLE/Wi</w:t>
      </w:r>
      <w:r>
        <w:rPr>
          <w:rFonts w:ascii="Arial" w:hAnsi="Arial" w:cs="Arial"/>
          <w:sz w:val="21"/>
          <w:szCs w:val="21"/>
        </w:rPr>
        <w:noBreakHyphen/>
        <w:t xml:space="preserve">Fi) </w:t>
      </w:r>
      <w:hyperlink r:id="rId16" w:anchor="ans-11" w:history="1">
        <w:r>
          <w:rPr>
            <w:rStyle w:val="af2"/>
            <w:rFonts w:ascii="Arial" w:hAnsi="Arial" w:cs="Arial"/>
            <w:sz w:val="21"/>
            <w:szCs w:val="21"/>
          </w:rPr>
          <w:t xml:space="preserve">Show </w:t>
        </w:r>
        <w:r>
          <w:rPr>
            <w:rStyle w:val="af2"/>
            <w:rFonts w:ascii="Arial" w:hAnsi="Arial" w:cs="Arial"/>
            <w:sz w:val="21"/>
            <w:szCs w:val="21"/>
          </w:rPr>
          <w:lastRenderedPageBreak/>
          <w:t>answer &amp; explanation</w:t>
        </w:r>
      </w:hyperlink>
      <w:r>
        <w:rPr>
          <w:rFonts w:ascii="Arial" w:hAnsi="Arial" w:cs="Arial"/>
          <w:sz w:val="21"/>
          <w:szCs w:val="21"/>
        </w:rPr>
        <w:t xml:space="preserve"> 12) A canonical fusion in CNN blocks that cuts memory traffic is: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BatchNorm → Softmax → Dropout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Pool → Pool → Pool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Conv2D → BatchNorm → ReLU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ReLU → Argmax → Sort </w:t>
      </w:r>
      <w:hyperlink r:id="rId17" w:anchor="ans-12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13) For NHWC tensors, a cache</w:t>
      </w:r>
      <w:r>
        <w:rPr>
          <w:rFonts w:ascii="Arial" w:hAnsi="Arial" w:cs="Arial"/>
          <w:sz w:val="21"/>
          <w:szCs w:val="21"/>
        </w:rPr>
        <w:noBreakHyphen/>
        <w:t xml:space="preserve">friendly inner loop typically iterates with: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h → w → c (c innermost)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c → h → w (c outermost)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Randomized strides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h → c → w (w outermost) </w:t>
      </w:r>
      <w:hyperlink r:id="rId18" w:anchor="ans-13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14) Which statement is </w:t>
      </w:r>
      <w:r>
        <w:rPr>
          <w:rStyle w:val="af4"/>
          <w:rFonts w:ascii="Arial" w:hAnsi="Arial" w:cs="Arial"/>
          <w:sz w:val="21"/>
          <w:szCs w:val="21"/>
        </w:rPr>
        <w:t>not</w:t>
      </w:r>
      <w:r>
        <w:rPr>
          <w:rFonts w:ascii="Arial" w:hAnsi="Arial" w:cs="Arial"/>
          <w:sz w:val="21"/>
          <w:szCs w:val="21"/>
        </w:rPr>
        <w:t xml:space="preserve"> characteristic of synchronous all</w:t>
      </w:r>
      <w:r>
        <w:rPr>
          <w:rFonts w:ascii="Arial" w:hAnsi="Arial" w:cs="Arial"/>
          <w:sz w:val="21"/>
          <w:szCs w:val="21"/>
        </w:rPr>
        <w:noBreakHyphen/>
        <w:t xml:space="preserve">reduce training?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Per</w:t>
      </w:r>
      <w:r>
        <w:rPr>
          <w:rFonts w:ascii="Arial" w:hAnsi="Arial" w:cs="Arial"/>
          <w:sz w:val="21"/>
          <w:szCs w:val="21"/>
        </w:rPr>
        <w:noBreakHyphen/>
        <w:t xml:space="preserve">step global barrier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Weight staleness by design across workers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Equivalent to a single device with the global batch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Straggler sensitivity </w:t>
      </w:r>
      <w:hyperlink r:id="rId19" w:anchor="ans-14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15) A practical advantage of parameter</w:t>
      </w:r>
      <w:r>
        <w:rPr>
          <w:rFonts w:ascii="Arial" w:hAnsi="Arial" w:cs="Arial"/>
          <w:sz w:val="21"/>
          <w:szCs w:val="21"/>
        </w:rPr>
        <w:noBreakHyphen/>
        <w:t>server (async/stale</w:t>
      </w:r>
      <w:r>
        <w:rPr>
          <w:rFonts w:ascii="Arial" w:hAnsi="Arial" w:cs="Arial"/>
          <w:sz w:val="21"/>
          <w:szCs w:val="21"/>
        </w:rPr>
        <w:noBreakHyphen/>
        <w:t xml:space="preserve">sync) approaches is: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No staleness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Higher throughput and tolerance to slow clients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Exact equivalence to single</w:t>
      </w:r>
      <w:r>
        <w:rPr>
          <w:rFonts w:ascii="Arial" w:hAnsi="Arial" w:cs="Arial"/>
          <w:sz w:val="21"/>
          <w:szCs w:val="21"/>
        </w:rPr>
        <w:noBreakHyphen/>
        <w:t xml:space="preserve">device SGD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Perfect reproducibility across runs </w:t>
      </w:r>
      <w:hyperlink r:id="rId20" w:anchor="ans-15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16) In ZeRO Stage</w:t>
      </w:r>
      <w:r>
        <w:rPr>
          <w:rFonts w:ascii="Arial" w:hAnsi="Arial" w:cs="Arial"/>
          <w:sz w:val="21"/>
          <w:szCs w:val="21"/>
        </w:rPr>
        <w:noBreakHyphen/>
        <w:t xml:space="preserve">2, the optimizer shards: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Only parameter tensors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Optimizer states and gradients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Parameters and nothing else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Nothing (just fuses kernels) </w:t>
      </w:r>
      <w:hyperlink r:id="rId21" w:anchor="ans-16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17) In sharded training, the phase that computes partial reductions and partitions across ranks is: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All</w:t>
      </w:r>
      <w:r>
        <w:rPr>
          <w:rFonts w:ascii="Arial" w:hAnsi="Arial" w:cs="Arial"/>
          <w:sz w:val="21"/>
          <w:szCs w:val="21"/>
        </w:rPr>
        <w:noBreakHyphen/>
        <w:t xml:space="preserve">gather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Broadcast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All</w:t>
      </w:r>
      <w:r>
        <w:rPr>
          <w:rFonts w:ascii="Arial" w:hAnsi="Arial" w:cs="Arial"/>
          <w:sz w:val="21"/>
          <w:szCs w:val="21"/>
        </w:rPr>
        <w:noBreakHyphen/>
        <w:t>to</w:t>
      </w:r>
      <w:r>
        <w:rPr>
          <w:rFonts w:ascii="Arial" w:hAnsi="Arial" w:cs="Arial"/>
          <w:sz w:val="21"/>
          <w:szCs w:val="21"/>
        </w:rPr>
        <w:noBreakHyphen/>
        <w:t xml:space="preserve">all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Reduce</w:t>
      </w:r>
      <w:r>
        <w:rPr>
          <w:rFonts w:ascii="Arial" w:hAnsi="Arial" w:cs="Arial"/>
          <w:sz w:val="21"/>
          <w:szCs w:val="21"/>
        </w:rPr>
        <w:noBreakHyphen/>
        <w:t xml:space="preserve">scatter </w:t>
      </w:r>
      <w:hyperlink r:id="rId22" w:anchor="ans-17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18) If the TFLM tensor arena is too small at initialization, the correct behavior is to: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Silently reallocate on the heap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Compress the model in place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Return an immediate error at init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Stream tensors from flash automatically </w:t>
      </w:r>
      <w:hyperlink r:id="rId23" w:anchor="ans-18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19) MLIR is best described as: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A multi</w:t>
      </w:r>
      <w:r>
        <w:rPr>
          <w:rFonts w:ascii="Arial" w:hAnsi="Arial" w:cs="Arial"/>
          <w:sz w:val="21"/>
          <w:szCs w:val="21"/>
        </w:rPr>
        <w:noBreakHyphen/>
        <w:t xml:space="preserve">level compiler framework with dialects enabling transformations from TF ops down to LLVM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A runtime that replaces TF Serving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A visualization tool for graphs only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A GPU vendor library for GEMMs </w:t>
      </w:r>
      <w:hyperlink r:id="rId24" w:anchor="ans-19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20) Which approach explicitly reduces cross</w:t>
      </w:r>
      <w:r>
        <w:rPr>
          <w:rFonts w:ascii="Arial" w:hAnsi="Arial" w:cs="Arial"/>
          <w:sz w:val="21"/>
          <w:szCs w:val="21"/>
        </w:rPr>
        <w:noBreakHyphen/>
        <w:t xml:space="preserve">switch traffic by doing reductions within nodes first?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Ring all</w:t>
      </w:r>
      <w:r>
        <w:rPr>
          <w:rFonts w:ascii="Arial" w:hAnsi="Arial" w:cs="Arial"/>
          <w:sz w:val="21"/>
          <w:szCs w:val="21"/>
        </w:rPr>
        <w:noBreakHyphen/>
        <w:t xml:space="preserve">reduce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Tree all</w:t>
      </w:r>
      <w:r>
        <w:rPr>
          <w:rFonts w:ascii="Arial" w:hAnsi="Arial" w:cs="Arial"/>
          <w:sz w:val="21"/>
          <w:szCs w:val="21"/>
        </w:rPr>
        <w:noBreakHyphen/>
        <w:t xml:space="preserve">reduce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Parameter server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Hierarchical all</w:t>
      </w:r>
      <w:r>
        <w:rPr>
          <w:rFonts w:ascii="Arial" w:hAnsi="Arial" w:cs="Arial"/>
          <w:sz w:val="21"/>
          <w:szCs w:val="21"/>
        </w:rPr>
        <w:noBreakHyphen/>
        <w:t xml:space="preserve">reduce </w:t>
      </w:r>
      <w:hyperlink r:id="rId25" w:anchor="ans-20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21) A personalization strategy discussed for FL is: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Keep only the server head and freeze all client layers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Upload all personal parameters for global averaging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Split model: shared backbone aggregated globally + private head kept on</w:t>
      </w:r>
      <w:r>
        <w:rPr>
          <w:rFonts w:ascii="Arial" w:hAnsi="Arial" w:cs="Arial"/>
          <w:sz w:val="21"/>
          <w:szCs w:val="21"/>
        </w:rPr>
        <w:noBreakHyphen/>
        <w:t xml:space="preserve">device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Train only embeddings on device and discard the rest </w:t>
      </w:r>
      <w:hyperlink r:id="rId26" w:anchor="ans-21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22) For non</w:t>
      </w:r>
      <w:r>
        <w:rPr>
          <w:rFonts w:ascii="Arial" w:hAnsi="Arial" w:cs="Arial"/>
          <w:sz w:val="21"/>
          <w:szCs w:val="21"/>
        </w:rPr>
        <w:noBreakHyphen/>
        <w:t xml:space="preserve">IID data, one aggregation tactic to improve convergence is: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Cohort</w:t>
      </w:r>
      <w:r>
        <w:rPr>
          <w:rFonts w:ascii="Arial" w:hAnsi="Arial" w:cs="Arial"/>
          <w:sz w:val="21"/>
          <w:szCs w:val="21"/>
        </w:rPr>
        <w:noBreakHyphen/>
        <w:t xml:space="preserve">wise aggregation: average within clusters then combine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Weight only by network speed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Discard minority cohorts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Aggregate only the largest clients </w:t>
      </w:r>
      <w:hyperlink r:id="rId27" w:anchor="ans-22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23) In client</w:t>
      </w:r>
      <w:r>
        <w:rPr>
          <w:rFonts w:ascii="Arial" w:hAnsi="Arial" w:cs="Arial"/>
          <w:sz w:val="21"/>
          <w:szCs w:val="21"/>
        </w:rPr>
        <w:noBreakHyphen/>
        <w:t xml:space="preserve">level DP for FL, what bounds a single client’s influence prior to adding noise?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Momentum correction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Per</w:t>
      </w:r>
      <w:r>
        <w:rPr>
          <w:rFonts w:ascii="Arial" w:hAnsi="Arial" w:cs="Arial"/>
          <w:sz w:val="21"/>
          <w:szCs w:val="21"/>
        </w:rPr>
        <w:noBreakHyphen/>
        <w:t xml:space="preserve">client norm clipping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Homomorphic encryption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Secure enclaves </w:t>
      </w:r>
      <w:hyperlink r:id="rId28" w:anchor="ans-23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24) In DDP, gradient bucketing is primarily used to: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Increase peak memory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Reduce flops by pruning tensors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Start all</w:t>
      </w:r>
      <w:r>
        <w:rPr>
          <w:rFonts w:ascii="Arial" w:hAnsi="Arial" w:cs="Arial"/>
          <w:sz w:val="21"/>
          <w:szCs w:val="21"/>
        </w:rPr>
        <w:noBreakHyphen/>
        <w:t xml:space="preserve">reduce on ready buckets to overlap communication with compute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Disable mixed precision safely </w:t>
      </w:r>
      <w:hyperlink r:id="rId29" w:anchor="ans-24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25) A versatile CPU/GPU collective library often used as a fallback in DL frameworks is: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NCCL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MPI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Gloo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NVSHMEM </w:t>
      </w:r>
      <w:hyperlink r:id="rId30" w:anchor="ans-25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26) On TPUs, a common practice to improve systolic array utilization is to: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Use many tiny GEMMs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Pad/align matrix dimensions to preferred multiples (e.g., 128)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Disable XLA’s layout selection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Replace all convs with FFTs by default </w:t>
      </w:r>
      <w:hyperlink r:id="rId31" w:anchor="ans-26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27) For small messages, which reduce algorithm often has </w:t>
      </w:r>
      <w:r>
        <w:rPr>
          <w:rFonts w:ascii="Arial" w:hAnsi="Arial" w:cs="Arial"/>
          <w:sz w:val="21"/>
          <w:szCs w:val="21"/>
        </w:rPr>
        <w:lastRenderedPageBreak/>
        <w:t xml:space="preserve">lower latency?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Tree all</w:t>
      </w:r>
      <w:r>
        <w:rPr>
          <w:rFonts w:ascii="Arial" w:hAnsi="Arial" w:cs="Arial"/>
          <w:sz w:val="21"/>
          <w:szCs w:val="21"/>
        </w:rPr>
        <w:noBreakHyphen/>
        <w:t xml:space="preserve">reduce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Ring all</w:t>
      </w:r>
      <w:r>
        <w:rPr>
          <w:rFonts w:ascii="Arial" w:hAnsi="Arial" w:cs="Arial"/>
          <w:sz w:val="21"/>
          <w:szCs w:val="21"/>
        </w:rPr>
        <w:noBreakHyphen/>
        <w:t xml:space="preserve">reduce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All</w:t>
      </w:r>
      <w:r>
        <w:rPr>
          <w:rFonts w:ascii="Arial" w:hAnsi="Arial" w:cs="Arial"/>
          <w:sz w:val="21"/>
          <w:szCs w:val="21"/>
        </w:rPr>
        <w:noBreakHyphen/>
        <w:t>to</w:t>
      </w:r>
      <w:r>
        <w:rPr>
          <w:rFonts w:ascii="Arial" w:hAnsi="Arial" w:cs="Arial"/>
          <w:sz w:val="21"/>
          <w:szCs w:val="21"/>
        </w:rPr>
        <w:noBreakHyphen/>
        <w:t xml:space="preserve">all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Broadcast </w:t>
      </w:r>
      <w:hyperlink r:id="rId32" w:anchor="ans-27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28) A graph</w:t>
      </w:r>
      <w:r>
        <w:rPr>
          <w:rFonts w:ascii="Arial" w:hAnsi="Arial" w:cs="Arial"/>
          <w:sz w:val="21"/>
          <w:szCs w:val="21"/>
        </w:rPr>
        <w:noBreakHyphen/>
        <w:t>level transformation that avoids re</w:t>
      </w:r>
      <w:r>
        <w:rPr>
          <w:rFonts w:ascii="Arial" w:hAnsi="Arial" w:cs="Arial"/>
          <w:sz w:val="21"/>
          <w:szCs w:val="21"/>
        </w:rPr>
        <w:noBreakHyphen/>
        <w:t xml:space="preserve">computing identical subgraphs is: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Kernel inlining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Layer freezing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Gradient checkpointing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Common subexpression elimination </w:t>
      </w:r>
      <w:hyperlink r:id="rId33" w:anchor="ans-28" w:history="1">
        <w:r>
          <w:rPr>
            <w:rStyle w:val="af2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29) (Select all that apply) Code</w:t>
      </w:r>
      <w:r>
        <w:rPr>
          <w:rFonts w:ascii="Arial" w:hAnsi="Arial" w:cs="Arial"/>
          <w:sz w:val="21"/>
          <w:szCs w:val="21"/>
        </w:rPr>
        <w:noBreakHyphen/>
        <w:t xml:space="preserve">size optimization tactics discussed include: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Compile with </w:t>
      </w:r>
      <w:r>
        <w:rPr>
          <w:rStyle w:val="HTML"/>
          <w:rFonts w:hint="default"/>
        </w:rPr>
        <w:t>-Os</w:t>
      </w:r>
      <w:r>
        <w:rPr>
          <w:rFonts w:ascii="Arial" w:hAnsi="Arial" w:cs="Arial"/>
          <w:sz w:val="21"/>
          <w:szCs w:val="21"/>
        </w:rPr>
        <w:t xml:space="preserve"> for size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Link</w:t>
      </w:r>
      <w:r>
        <w:rPr>
          <w:rFonts w:ascii="Arial" w:hAnsi="Arial" w:cs="Arial"/>
          <w:sz w:val="21"/>
          <w:szCs w:val="21"/>
        </w:rPr>
        <w:noBreakHyphen/>
        <w:t xml:space="preserve">time optimization (LTO)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Link with </w:t>
      </w:r>
      <w:r>
        <w:rPr>
          <w:rStyle w:val="HTML"/>
          <w:rFonts w:hint="default"/>
        </w:rPr>
        <w:t>--gc-sections</w:t>
      </w:r>
      <w:r>
        <w:rPr>
          <w:rFonts w:ascii="Arial" w:hAnsi="Arial" w:cs="Arial"/>
          <w:sz w:val="21"/>
          <w:szCs w:val="21"/>
        </w:rPr>
        <w:t xml:space="preserve"> after </w:t>
      </w:r>
      <w:r>
        <w:rPr>
          <w:rStyle w:val="HTML"/>
          <w:rFonts w:hint="default"/>
        </w:rPr>
        <w:t>-ffunction-sections</w:t>
      </w:r>
      <w:r>
        <w:rPr>
          <w:rFonts w:ascii="Arial" w:hAnsi="Arial" w:cs="Arial"/>
          <w:sz w:val="21"/>
          <w:szCs w:val="21"/>
        </w:rPr>
        <w:t>/</w:t>
      </w:r>
      <w:r>
        <w:rPr>
          <w:rStyle w:val="HTML"/>
          <w:rFonts w:hint="default"/>
        </w:rPr>
        <w:t>-fdata-sections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Enable verbose logging strings in release builds </w:t>
      </w:r>
      <w:hyperlink r:id="rId34" w:anchor="ans-29" w:history="1">
        <w:r>
          <w:rPr>
            <w:rStyle w:val="af2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30) (Select all that apply) Benefits of computational graphs include: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Automatic differentiation via chain rule on the DAG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Global scheduling and kernel fusion opportunities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Memory planning and buffer reuse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Guaranteed elimination of all communication </w:t>
      </w:r>
      <w:hyperlink r:id="rId35" w:anchor="ans-30" w:history="1">
        <w:r>
          <w:rPr>
            <w:rStyle w:val="af2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31) (Select all that apply) Communication</w:t>
      </w:r>
      <w:r>
        <w:rPr>
          <w:rFonts w:ascii="Arial" w:hAnsi="Arial" w:cs="Arial"/>
          <w:sz w:val="21"/>
          <w:szCs w:val="21"/>
        </w:rPr>
        <w:noBreakHyphen/>
        <w:t xml:space="preserve">efficient FL updates may use: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Quantization (e.g., 8/4/2</w:t>
      </w:r>
      <w:r>
        <w:rPr>
          <w:rFonts w:ascii="Arial" w:hAnsi="Arial" w:cs="Arial"/>
          <w:sz w:val="21"/>
          <w:szCs w:val="21"/>
        </w:rPr>
        <w:noBreakHyphen/>
        <w:t>bit with per</w:t>
      </w:r>
      <w:r>
        <w:rPr>
          <w:rFonts w:ascii="Arial" w:hAnsi="Arial" w:cs="Arial"/>
          <w:sz w:val="21"/>
          <w:szCs w:val="21"/>
        </w:rPr>
        <w:noBreakHyphen/>
        <w:t xml:space="preserve">tensor scales)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Sparsification with error feedback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Low</w:t>
      </w:r>
      <w:r>
        <w:rPr>
          <w:rFonts w:ascii="Arial" w:hAnsi="Arial" w:cs="Arial"/>
          <w:sz w:val="21"/>
          <w:szCs w:val="21"/>
        </w:rPr>
        <w:noBreakHyphen/>
        <w:t xml:space="preserve">rank adapters (e.g., LoRA)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Larger deltas sent as raw samples </w:t>
      </w:r>
      <w:hyperlink r:id="rId36" w:anchor="ans-31" w:history="1">
        <w:r>
          <w:rPr>
            <w:rStyle w:val="af2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32) (Select all that apply) Systolic array</w:t>
      </w:r>
      <w:r>
        <w:rPr>
          <w:rFonts w:ascii="Arial" w:hAnsi="Arial" w:cs="Arial"/>
          <w:sz w:val="21"/>
          <w:szCs w:val="21"/>
        </w:rPr>
        <w:noBreakHyphen/>
        <w:t xml:space="preserve">friendly GEMM tiling on TPUs involves: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Partitioning A and B into fixed</w:t>
      </w:r>
      <w:r>
        <w:rPr>
          <w:rFonts w:ascii="Arial" w:hAnsi="Arial" w:cs="Arial"/>
          <w:sz w:val="21"/>
          <w:szCs w:val="21"/>
        </w:rPr>
        <w:noBreakHyphen/>
        <w:t xml:space="preserve">size tiles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Padding boundaries so tiles align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Streaming A horizontally and B vertically across cells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Random tile sizes per step to avoid regularity </w:t>
      </w:r>
      <w:hyperlink r:id="rId37" w:anchor="ans-32" w:history="1">
        <w:r>
          <w:rPr>
            <w:rStyle w:val="af2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33) (Select all that apply) Robust FL aggregation under non</w:t>
      </w:r>
      <w:r>
        <w:rPr>
          <w:rFonts w:ascii="Arial" w:hAnsi="Arial" w:cs="Arial"/>
          <w:sz w:val="21"/>
          <w:szCs w:val="21"/>
        </w:rPr>
        <w:noBreakHyphen/>
        <w:t xml:space="preserve">IID and noise may use: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Trimmed means / coordinate</w:t>
      </w:r>
      <w:r>
        <w:rPr>
          <w:rFonts w:ascii="Arial" w:hAnsi="Arial" w:cs="Arial"/>
          <w:sz w:val="21"/>
          <w:szCs w:val="21"/>
        </w:rPr>
        <w:noBreakHyphen/>
        <w:t xml:space="preserve">wise medians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Update norm clipping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Outlier filtering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Always weighting solely by client RTT </w:t>
      </w:r>
      <w:hyperlink r:id="rId38" w:anchor="ans-33" w:history="1">
        <w:r>
          <w:rPr>
            <w:rStyle w:val="af2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34) (Select all that apply) Reproducibility at scale recommendations include: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Seed Python/NumPy/framework/CUDA RNGs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Save RNG states and dataloader epoch/offset in checkpoints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Pin environment versions (CUDA/cuDNN/NCCL, drivers, framework)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Prefer nondeterministic kernels to speed up runs </w:t>
      </w:r>
      <w:hyperlink r:id="rId39" w:anchor="ans-34" w:history="1">
        <w:r>
          <w:rPr>
            <w:rStyle w:val="af2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35) (Select all that apply) In TFLM on MCUs, good memory practices are: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Fixed tensor arena; fail fast if insufficient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Avoid malloc/free in the hot path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Preallocate/reuse buffers to avoid fragmentation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Allocate per layer dynamically every inference </w:t>
      </w:r>
      <w:hyperlink r:id="rId40" w:anchor="ans-35" w:history="1">
        <w:r>
          <w:rPr>
            <w:rStyle w:val="af2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36) (Select all that apply) FSDP typically: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All</w:t>
      </w:r>
      <w:r>
        <w:rPr>
          <w:rFonts w:ascii="Arial" w:hAnsi="Arial" w:cs="Arial"/>
          <w:sz w:val="21"/>
          <w:szCs w:val="21"/>
        </w:rPr>
        <w:noBreakHyphen/>
        <w:t>gathers param shards just</w:t>
      </w:r>
      <w:r>
        <w:rPr>
          <w:rFonts w:ascii="Arial" w:hAnsi="Arial" w:cs="Arial"/>
          <w:sz w:val="21"/>
          <w:szCs w:val="21"/>
        </w:rPr>
        <w:noBreakHyphen/>
        <w:t>in</w:t>
      </w:r>
      <w:r>
        <w:rPr>
          <w:rFonts w:ascii="Arial" w:hAnsi="Arial" w:cs="Arial"/>
          <w:sz w:val="21"/>
          <w:szCs w:val="21"/>
        </w:rPr>
        <w:noBreakHyphen/>
        <w:t xml:space="preserve">time before compute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Frees full params promptly after layer compute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Reduce</w:t>
      </w:r>
      <w:r>
        <w:rPr>
          <w:rFonts w:ascii="Arial" w:hAnsi="Arial" w:cs="Arial"/>
          <w:sz w:val="21"/>
          <w:szCs w:val="21"/>
        </w:rPr>
        <w:noBreakHyphen/>
        <w:t xml:space="preserve">scatters gradients after backward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Requires full params on all ranks at all times </w:t>
      </w:r>
      <w:hyperlink r:id="rId41" w:anchor="ans-36" w:history="1">
        <w:r>
          <w:rPr>
            <w:rStyle w:val="af2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37) (Select all that apply) Pipeline parallelism knobs/trade</w:t>
      </w:r>
      <w:r>
        <w:rPr>
          <w:rFonts w:ascii="Arial" w:hAnsi="Arial" w:cs="Arial"/>
          <w:sz w:val="21"/>
          <w:szCs w:val="21"/>
        </w:rPr>
        <w:noBreakHyphen/>
        <w:t xml:space="preserve">offs include: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Increase microbatches b to shrink bubbles ((m−1)/b)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1F1B cuts activation footprint but can add weight staleness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Activation checkpointing reduces memory at extra compute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GPipe always interleaves fwd/bwd per microbatch </w:t>
      </w:r>
      <w:hyperlink r:id="rId42" w:anchor="ans-37" w:history="1">
        <w:r>
          <w:rPr>
            <w:rStyle w:val="af2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38) (Select all that apply) Strategies to reduce serial fraction s or hide communication include: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Overlap comm/compute via bucketization and fused kernels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Lower</w:t>
      </w:r>
      <w:r>
        <w:rPr>
          <w:rFonts w:ascii="Arial" w:hAnsi="Arial" w:cs="Arial"/>
          <w:sz w:val="21"/>
          <w:szCs w:val="21"/>
        </w:rPr>
        <w:noBreakHyphen/>
        <w:t xml:space="preserve">precision or compressed gradients with error feedback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Increase local batch and consider partial/delayed sync (with care)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Ignore stragglers and remove health checks </w:t>
      </w:r>
      <w:hyperlink r:id="rId43" w:anchor="ans-38" w:history="1">
        <w:r>
          <w:rPr>
            <w:rStyle w:val="af2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39) (Select all that apply) Memory</w:t>
      </w:r>
      <w:r>
        <w:rPr>
          <w:rFonts w:ascii="Arial" w:hAnsi="Arial" w:cs="Arial"/>
          <w:sz w:val="21"/>
          <w:szCs w:val="21"/>
        </w:rPr>
        <w:noBreakHyphen/>
        <w:t>bandwidth</w:t>
      </w:r>
      <w:r>
        <w:rPr>
          <w:rFonts w:ascii="Arial" w:hAnsi="Arial" w:cs="Arial"/>
          <w:sz w:val="21"/>
          <w:szCs w:val="21"/>
        </w:rPr>
        <w:noBreakHyphen/>
        <w:t xml:space="preserve">aware kernel practices: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Align loop order with layout (NHWC/NCHW) to read contiguous memory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Use in</w:t>
      </w:r>
      <w:r>
        <w:rPr>
          <w:rFonts w:ascii="Arial" w:hAnsi="Arial" w:cs="Arial"/>
          <w:sz w:val="21"/>
          <w:szCs w:val="21"/>
        </w:rPr>
        <w:noBreakHyphen/>
        <w:t xml:space="preserve">place ops where safe to halve traffic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Prefer many tiny kernel launches to improve “interleaving”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Use memory pools/arenas to avoid runtime alloc/free overhead </w:t>
      </w:r>
      <w:hyperlink r:id="rId44" w:anchor="ans-39" w:history="1">
        <w:r>
          <w:rPr>
            <w:rStyle w:val="af2"/>
            <w:rFonts w:ascii="Arial" w:hAnsi="Arial" w:cs="Arial"/>
            <w:sz w:val="21"/>
            <w:szCs w:val="21"/>
          </w:rPr>
          <w:t xml:space="preserve">Show </w:t>
        </w:r>
        <w:r>
          <w:rPr>
            <w:rStyle w:val="af2"/>
            <w:rFonts w:ascii="Arial" w:hAnsi="Arial" w:cs="Arial"/>
            <w:sz w:val="21"/>
            <w:szCs w:val="21"/>
          </w:rPr>
          <w:lastRenderedPageBreak/>
          <w:t>answers &amp; explanation</w:t>
        </w:r>
      </w:hyperlink>
      <w:r>
        <w:rPr>
          <w:rFonts w:ascii="Arial" w:hAnsi="Arial" w:cs="Arial"/>
          <w:sz w:val="21"/>
          <w:szCs w:val="21"/>
        </w:rPr>
        <w:t xml:space="preserve"> 40) (Select all that apply) Elastic distributed training on world</w:t>
      </w:r>
      <w:r>
        <w:rPr>
          <w:rFonts w:ascii="Arial" w:hAnsi="Arial" w:cs="Arial"/>
          <w:sz w:val="21"/>
          <w:szCs w:val="21"/>
        </w:rPr>
        <w:noBreakHyphen/>
        <w:t xml:space="preserve">size change: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Recompute effective global batch; adjust LR accordingly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Rebuild process groups and reshard data/checkpoints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Keep loss</w:t>
      </w:r>
      <w:r>
        <w:rPr>
          <w:rFonts w:ascii="Arial" w:hAnsi="Arial" w:cs="Arial"/>
          <w:sz w:val="21"/>
          <w:szCs w:val="21"/>
        </w:rPr>
        <w:noBreakHyphen/>
        <w:t xml:space="preserve">scaling consistent if precision unchanged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Disable checkpoints to avoid mismatches </w:t>
      </w:r>
      <w:hyperlink r:id="rId45" w:anchor="ans-40" w:history="1">
        <w:r>
          <w:rPr>
            <w:rStyle w:val="af2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Answers &amp; Explanations </w:t>
      </w:r>
      <w:r>
        <w:rPr>
          <w:rStyle w:val="af5"/>
          <w:rFonts w:ascii="Arial" w:hAnsi="Arial" w:cs="Arial"/>
          <w:sz w:val="21"/>
          <w:szCs w:val="21"/>
        </w:rPr>
        <w:t>1)</w:t>
      </w:r>
      <w:r>
        <w:rPr>
          <w:rFonts w:ascii="Arial" w:hAnsi="Arial" w:cs="Arial"/>
          <w:sz w:val="21"/>
          <w:szCs w:val="21"/>
        </w:rPr>
        <w:t xml:space="preserve"> B — Reverse</w:t>
      </w:r>
      <w:r>
        <w:rPr>
          <w:rFonts w:ascii="Arial" w:hAnsi="Arial" w:cs="Arial"/>
          <w:sz w:val="21"/>
          <w:szCs w:val="21"/>
        </w:rPr>
        <w:noBreakHyphen/>
        <w:t xml:space="preserve">mode AD is efficient for a scalar loss with many parameters (classic NN training). </w:t>
      </w:r>
      <w:hyperlink r:id="rId46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2)</w:t>
      </w:r>
      <w:r>
        <w:rPr>
          <w:rFonts w:ascii="Arial" w:hAnsi="Arial" w:cs="Arial"/>
          <w:sz w:val="21"/>
          <w:szCs w:val="21"/>
        </w:rPr>
        <w:t xml:space="preserve"> C — f(a+εb) = f(a) + f'(a)·ε·b because ε²=0 (first</w:t>
      </w:r>
      <w:r>
        <w:rPr>
          <w:rFonts w:ascii="Arial" w:hAnsi="Arial" w:cs="Arial"/>
          <w:sz w:val="21"/>
          <w:szCs w:val="21"/>
        </w:rPr>
        <w:noBreakHyphen/>
        <w:t xml:space="preserve">order Taylor). </w:t>
      </w:r>
      <w:hyperlink r:id="rId47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3)</w:t>
      </w:r>
      <w:r>
        <w:rPr>
          <w:rFonts w:ascii="Arial" w:hAnsi="Arial" w:cs="Arial"/>
          <w:sz w:val="21"/>
          <w:szCs w:val="21"/>
        </w:rPr>
        <w:t xml:space="preserve"> D — TFLM uses a fixed tensor arena; no malloc/free in the hot path. </w:t>
      </w:r>
      <w:hyperlink r:id="rId48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4)</w:t>
      </w:r>
      <w:r>
        <w:rPr>
          <w:rFonts w:ascii="Arial" w:hAnsi="Arial" w:cs="Arial"/>
          <w:sz w:val="21"/>
          <w:szCs w:val="21"/>
        </w:rPr>
        <w:t xml:space="preserve"> B — XLA fuses ops, picks layouts, and reuses buffers for speed/efficiency. </w:t>
      </w:r>
      <w:hyperlink r:id="rId49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5)</w:t>
      </w:r>
      <w:r>
        <w:rPr>
          <w:rFonts w:ascii="Arial" w:hAnsi="Arial" w:cs="Arial"/>
          <w:sz w:val="21"/>
          <w:szCs w:val="21"/>
        </w:rPr>
        <w:t xml:space="preserve"> D — --gc-sections removes unused sections (with -ffunction/-fdata</w:t>
      </w:r>
      <w:r>
        <w:rPr>
          <w:rFonts w:ascii="Arial" w:hAnsi="Arial" w:cs="Arial"/>
          <w:sz w:val="21"/>
          <w:szCs w:val="21"/>
        </w:rPr>
        <w:noBreakHyphen/>
        <w:t xml:space="preserve">sections). </w:t>
      </w:r>
      <w:hyperlink r:id="rId50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6)</w:t>
      </w:r>
      <w:r>
        <w:rPr>
          <w:rFonts w:ascii="Arial" w:hAnsi="Arial" w:cs="Arial"/>
          <w:sz w:val="21"/>
          <w:szCs w:val="21"/>
        </w:rPr>
        <w:t xml:space="preserve"> C — Intra reduce</w:t>
      </w:r>
      <w:r>
        <w:rPr>
          <w:rFonts w:ascii="Arial" w:hAnsi="Arial" w:cs="Arial"/>
          <w:sz w:val="21"/>
          <w:szCs w:val="21"/>
        </w:rPr>
        <w:noBreakHyphen/>
        <w:t>scatter → inter reduce</w:t>
      </w:r>
      <w:r>
        <w:rPr>
          <w:rFonts w:ascii="Arial" w:hAnsi="Arial" w:cs="Arial"/>
          <w:sz w:val="21"/>
          <w:szCs w:val="21"/>
        </w:rPr>
        <w:noBreakHyphen/>
        <w:t>scatter → inter all</w:t>
      </w:r>
      <w:r>
        <w:rPr>
          <w:rFonts w:ascii="Arial" w:hAnsi="Arial" w:cs="Arial"/>
          <w:sz w:val="21"/>
          <w:szCs w:val="21"/>
        </w:rPr>
        <w:noBreakHyphen/>
        <w:t>gather → intra all</w:t>
      </w:r>
      <w:r>
        <w:rPr>
          <w:rFonts w:ascii="Arial" w:hAnsi="Arial" w:cs="Arial"/>
          <w:sz w:val="21"/>
          <w:szCs w:val="21"/>
        </w:rPr>
        <w:noBreakHyphen/>
        <w:t xml:space="preserve">gather is canonical. </w:t>
      </w:r>
      <w:hyperlink r:id="rId51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7)</w:t>
      </w:r>
      <w:r>
        <w:rPr>
          <w:rFonts w:ascii="Arial" w:hAnsi="Arial" w:cs="Arial"/>
          <w:sz w:val="21"/>
          <w:szCs w:val="21"/>
        </w:rPr>
        <w:t xml:space="preserve"> D — Pairwise masks cancel; threshold recovery fixes dropouts in secure agg. </w:t>
      </w:r>
      <w:hyperlink r:id="rId52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8)</w:t>
      </w:r>
      <w:r>
        <w:rPr>
          <w:rFonts w:ascii="Arial" w:hAnsi="Arial" w:cs="Arial"/>
          <w:sz w:val="21"/>
          <w:szCs w:val="21"/>
        </w:rPr>
        <w:t xml:space="preserve"> A — TF 2.x defaults to eager; tf.function can trace/compile hot paths. </w:t>
      </w:r>
      <w:hyperlink r:id="rId53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9)</w:t>
      </w:r>
      <w:r>
        <w:rPr>
          <w:rFonts w:ascii="Arial" w:hAnsi="Arial" w:cs="Arial"/>
          <w:sz w:val="21"/>
          <w:szCs w:val="21"/>
        </w:rPr>
        <w:t xml:space="preserve"> C — TF 1.x used symbolic graphs executed in a Session (define</w:t>
      </w:r>
      <w:r>
        <w:rPr>
          <w:rFonts w:ascii="Arial" w:hAnsi="Arial" w:cs="Arial"/>
          <w:sz w:val="21"/>
          <w:szCs w:val="21"/>
        </w:rPr>
        <w:noBreakHyphen/>
        <w:t>then</w:t>
      </w:r>
      <w:r>
        <w:rPr>
          <w:rFonts w:ascii="Arial" w:hAnsi="Arial" w:cs="Arial"/>
          <w:sz w:val="21"/>
          <w:szCs w:val="21"/>
        </w:rPr>
        <w:noBreakHyphen/>
        <w:t xml:space="preserve">run). </w:t>
      </w:r>
      <w:hyperlink r:id="rId54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10)</w:t>
      </w:r>
      <w:r>
        <w:rPr>
          <w:rFonts w:ascii="Arial" w:hAnsi="Arial" w:cs="Arial"/>
          <w:sz w:val="21"/>
          <w:szCs w:val="21"/>
        </w:rPr>
        <w:t xml:space="preserve"> B — FlatBuffers allow zero</w:t>
      </w:r>
      <w:r>
        <w:rPr>
          <w:rFonts w:ascii="Arial" w:hAnsi="Arial" w:cs="Arial"/>
          <w:sz w:val="21"/>
          <w:szCs w:val="21"/>
        </w:rPr>
        <w:noBreakHyphen/>
        <w:t xml:space="preserve">copy deserialization with schema checks on MCUs. </w:t>
      </w:r>
      <w:hyperlink r:id="rId55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11)</w:t>
      </w:r>
      <w:r>
        <w:rPr>
          <w:rFonts w:ascii="Arial" w:hAnsi="Arial" w:cs="Arial"/>
          <w:sz w:val="21"/>
          <w:szCs w:val="21"/>
        </w:rPr>
        <w:t xml:space="preserve"> D — Radios dominate energy; compute locally to avoid sending bytes. </w:t>
      </w:r>
      <w:hyperlink r:id="rId56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12)</w:t>
      </w:r>
      <w:r>
        <w:rPr>
          <w:rFonts w:ascii="Arial" w:hAnsi="Arial" w:cs="Arial"/>
          <w:sz w:val="21"/>
          <w:szCs w:val="21"/>
        </w:rPr>
        <w:t xml:space="preserve"> C — Conv+BN+ReLU fusion is standard to cut memory traffic/launches. </w:t>
      </w:r>
      <w:hyperlink r:id="rId57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13)</w:t>
      </w:r>
      <w:r>
        <w:rPr>
          <w:rFonts w:ascii="Arial" w:hAnsi="Arial" w:cs="Arial"/>
          <w:sz w:val="21"/>
          <w:szCs w:val="21"/>
        </w:rPr>
        <w:t xml:space="preserve"> A — For NHWC, reading c contiguously (h→w→c) improves cache/coalescing. </w:t>
      </w:r>
      <w:hyperlink r:id="rId58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14)</w:t>
      </w:r>
      <w:r>
        <w:rPr>
          <w:rFonts w:ascii="Arial" w:hAnsi="Arial" w:cs="Arial"/>
          <w:sz w:val="21"/>
          <w:szCs w:val="21"/>
        </w:rPr>
        <w:t xml:space="preserve"> B — Sync all</w:t>
      </w:r>
      <w:r>
        <w:rPr>
          <w:rFonts w:ascii="Arial" w:hAnsi="Arial" w:cs="Arial"/>
          <w:sz w:val="21"/>
          <w:szCs w:val="21"/>
        </w:rPr>
        <w:noBreakHyphen/>
        <w:t>reduce does not have weight staleness by design; it has per</w:t>
      </w:r>
      <w:r>
        <w:rPr>
          <w:rFonts w:ascii="Arial" w:hAnsi="Arial" w:cs="Arial"/>
          <w:sz w:val="21"/>
          <w:szCs w:val="21"/>
        </w:rPr>
        <w:noBreakHyphen/>
        <w:t xml:space="preserve">step barriers and straggler sensitivity; it’s equivalent to a large batch on one device (with same optimizer/schedule). </w:t>
      </w:r>
      <w:hyperlink r:id="rId59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15)</w:t>
      </w:r>
      <w:r>
        <w:rPr>
          <w:rFonts w:ascii="Arial" w:hAnsi="Arial" w:cs="Arial"/>
          <w:sz w:val="21"/>
          <w:szCs w:val="21"/>
        </w:rPr>
        <w:t xml:space="preserve"> B — Async PS can increase throughput and tolerate slow clients (but risks staleness). </w:t>
      </w:r>
      <w:hyperlink r:id="rId60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16)</w:t>
      </w:r>
      <w:r>
        <w:rPr>
          <w:rFonts w:ascii="Arial" w:hAnsi="Arial" w:cs="Arial"/>
          <w:sz w:val="21"/>
          <w:szCs w:val="21"/>
        </w:rPr>
        <w:t xml:space="preserve"> B — ZeRO</w:t>
      </w:r>
      <w:r>
        <w:rPr>
          <w:rFonts w:ascii="Arial" w:hAnsi="Arial" w:cs="Arial"/>
          <w:sz w:val="21"/>
          <w:szCs w:val="21"/>
        </w:rPr>
        <w:noBreakHyphen/>
        <w:t xml:space="preserve">2 shards optimizer states </w:t>
      </w:r>
      <w:r>
        <w:rPr>
          <w:rStyle w:val="af4"/>
          <w:rFonts w:ascii="Arial" w:hAnsi="Arial" w:cs="Arial"/>
          <w:sz w:val="21"/>
          <w:szCs w:val="21"/>
        </w:rPr>
        <w:t>and</w:t>
      </w:r>
      <w:r>
        <w:rPr>
          <w:rFonts w:ascii="Arial" w:hAnsi="Arial" w:cs="Arial"/>
          <w:sz w:val="21"/>
          <w:szCs w:val="21"/>
        </w:rPr>
        <w:t xml:space="preserve"> gradients to cut memory/traffic. </w:t>
      </w:r>
      <w:hyperlink r:id="rId61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17)</w:t>
      </w:r>
      <w:r>
        <w:rPr>
          <w:rFonts w:ascii="Arial" w:hAnsi="Arial" w:cs="Arial"/>
          <w:sz w:val="21"/>
          <w:szCs w:val="21"/>
        </w:rPr>
        <w:t xml:space="preserve"> D — Reduce</w:t>
      </w:r>
      <w:r>
        <w:rPr>
          <w:rFonts w:ascii="Arial" w:hAnsi="Arial" w:cs="Arial"/>
          <w:sz w:val="21"/>
          <w:szCs w:val="21"/>
        </w:rPr>
        <w:noBreakHyphen/>
        <w:t xml:space="preserve">scatter partitions work and accumulates partial reductions across ranks. </w:t>
      </w:r>
      <w:hyperlink r:id="rId62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18)</w:t>
      </w:r>
      <w:r>
        <w:rPr>
          <w:rFonts w:ascii="Arial" w:hAnsi="Arial" w:cs="Arial"/>
          <w:sz w:val="21"/>
          <w:szCs w:val="21"/>
        </w:rPr>
        <w:t xml:space="preserve"> C — TFLM must fail fast if the arena is insufficient (determinism &gt; silent fallback). </w:t>
      </w:r>
      <w:hyperlink r:id="rId63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19)</w:t>
      </w:r>
      <w:r>
        <w:rPr>
          <w:rFonts w:ascii="Arial" w:hAnsi="Arial" w:cs="Arial"/>
          <w:sz w:val="21"/>
          <w:szCs w:val="21"/>
        </w:rPr>
        <w:t xml:space="preserve"> A — MLIR is a multi</w:t>
      </w:r>
      <w:r>
        <w:rPr>
          <w:rFonts w:ascii="Arial" w:hAnsi="Arial" w:cs="Arial"/>
          <w:sz w:val="21"/>
          <w:szCs w:val="21"/>
        </w:rPr>
        <w:noBreakHyphen/>
        <w:t xml:space="preserve">level compiler framework (TF dialect → linalg → LLVM IR), not a runtime. </w:t>
      </w:r>
      <w:hyperlink r:id="rId64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20)</w:t>
      </w:r>
      <w:r>
        <w:rPr>
          <w:rFonts w:ascii="Arial" w:hAnsi="Arial" w:cs="Arial"/>
          <w:sz w:val="21"/>
          <w:szCs w:val="21"/>
        </w:rPr>
        <w:t xml:space="preserve"> D — Hierarchical all</w:t>
      </w:r>
      <w:r>
        <w:rPr>
          <w:rFonts w:ascii="Arial" w:hAnsi="Arial" w:cs="Arial"/>
          <w:sz w:val="21"/>
          <w:szCs w:val="21"/>
        </w:rPr>
        <w:noBreakHyphen/>
        <w:t>reduce reduces within nodes before inter</w:t>
      </w:r>
      <w:r>
        <w:rPr>
          <w:rFonts w:ascii="Arial" w:hAnsi="Arial" w:cs="Arial"/>
          <w:sz w:val="21"/>
          <w:szCs w:val="21"/>
        </w:rPr>
        <w:noBreakHyphen/>
        <w:t>node, cutting cross</w:t>
      </w:r>
      <w:r>
        <w:rPr>
          <w:rFonts w:ascii="Arial" w:hAnsi="Arial" w:cs="Arial"/>
          <w:sz w:val="21"/>
          <w:szCs w:val="21"/>
        </w:rPr>
        <w:noBreakHyphen/>
        <w:t xml:space="preserve">switch traffic. </w:t>
      </w:r>
      <w:hyperlink r:id="rId65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21)</w:t>
      </w:r>
      <w:r>
        <w:rPr>
          <w:rFonts w:ascii="Arial" w:hAnsi="Arial" w:cs="Arial"/>
          <w:sz w:val="21"/>
          <w:szCs w:val="21"/>
        </w:rPr>
        <w:t xml:space="preserve"> C — Shared backbone aggregated globally + private head on device is a common personalization split in FL. </w:t>
      </w:r>
      <w:hyperlink r:id="rId66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22)</w:t>
      </w:r>
      <w:r>
        <w:rPr>
          <w:rFonts w:ascii="Arial" w:hAnsi="Arial" w:cs="Arial"/>
          <w:sz w:val="21"/>
          <w:szCs w:val="21"/>
        </w:rPr>
        <w:t xml:space="preserve"> A — Aggregating within cohorts (clusters) then combining mitigates non</w:t>
      </w:r>
      <w:r>
        <w:rPr>
          <w:rFonts w:ascii="Arial" w:hAnsi="Arial" w:cs="Arial"/>
          <w:sz w:val="21"/>
          <w:szCs w:val="21"/>
        </w:rPr>
        <w:noBreakHyphen/>
        <w:t xml:space="preserve">IID skew and speeds convergence. </w:t>
      </w:r>
      <w:hyperlink r:id="rId67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23)</w:t>
      </w:r>
      <w:r>
        <w:rPr>
          <w:rFonts w:ascii="Arial" w:hAnsi="Arial" w:cs="Arial"/>
          <w:sz w:val="21"/>
          <w:szCs w:val="21"/>
        </w:rPr>
        <w:t xml:space="preserve"> B — Clip per</w:t>
      </w:r>
      <w:r>
        <w:rPr>
          <w:rFonts w:ascii="Arial" w:hAnsi="Arial" w:cs="Arial"/>
          <w:sz w:val="21"/>
          <w:szCs w:val="21"/>
        </w:rPr>
        <w:noBreakHyphen/>
        <w:t>client update norms; then add calibrated noise for client</w:t>
      </w:r>
      <w:r>
        <w:rPr>
          <w:rFonts w:ascii="Arial" w:hAnsi="Arial" w:cs="Arial"/>
          <w:sz w:val="21"/>
          <w:szCs w:val="21"/>
        </w:rPr>
        <w:noBreakHyphen/>
        <w:t xml:space="preserve">level DP guarantees (with an accountant). </w:t>
      </w:r>
      <w:hyperlink r:id="rId68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24)</w:t>
      </w:r>
      <w:r>
        <w:rPr>
          <w:rFonts w:ascii="Arial" w:hAnsi="Arial" w:cs="Arial"/>
          <w:sz w:val="21"/>
          <w:szCs w:val="21"/>
        </w:rPr>
        <w:t xml:space="preserve"> C — Bucketing starts all</w:t>
      </w:r>
      <w:r>
        <w:rPr>
          <w:rFonts w:ascii="Arial" w:hAnsi="Arial" w:cs="Arial"/>
          <w:sz w:val="21"/>
          <w:szCs w:val="21"/>
        </w:rPr>
        <w:noBreakHyphen/>
        <w:t xml:space="preserve">reduce early to overlap comm with remaining backprop compute. </w:t>
      </w:r>
      <w:hyperlink r:id="rId69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25)</w:t>
      </w:r>
      <w:r>
        <w:rPr>
          <w:rFonts w:ascii="Arial" w:hAnsi="Arial" w:cs="Arial"/>
          <w:sz w:val="21"/>
          <w:szCs w:val="21"/>
        </w:rPr>
        <w:t xml:space="preserve"> C — Gloo is a versatile CPU/GPU collective library often used as a fallback (NCCL is GPU</w:t>
      </w:r>
      <w:r>
        <w:rPr>
          <w:rFonts w:ascii="Arial" w:hAnsi="Arial" w:cs="Arial"/>
          <w:sz w:val="21"/>
          <w:szCs w:val="21"/>
        </w:rPr>
        <w:noBreakHyphen/>
        <w:t xml:space="preserve">centric). </w:t>
      </w:r>
      <w:hyperlink r:id="rId70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26)</w:t>
      </w:r>
      <w:r>
        <w:rPr>
          <w:rFonts w:ascii="Arial" w:hAnsi="Arial" w:cs="Arial"/>
          <w:sz w:val="21"/>
          <w:szCs w:val="21"/>
        </w:rPr>
        <w:t xml:space="preserve"> B — Padding/alignment to TPU tile sizes improves systolic utilization. </w:t>
      </w:r>
      <w:hyperlink r:id="rId71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27)</w:t>
      </w:r>
      <w:r>
        <w:rPr>
          <w:rFonts w:ascii="Arial" w:hAnsi="Arial" w:cs="Arial"/>
          <w:sz w:val="21"/>
          <w:szCs w:val="21"/>
        </w:rPr>
        <w:t xml:space="preserve"> A — Tree all</w:t>
      </w:r>
      <w:r>
        <w:rPr>
          <w:rFonts w:ascii="Arial" w:hAnsi="Arial" w:cs="Arial"/>
          <w:sz w:val="21"/>
          <w:szCs w:val="21"/>
        </w:rPr>
        <w:noBreakHyphen/>
        <w:t xml:space="preserve">reduce tends to have lower latency for small messages than ring (fewer hops). </w:t>
      </w:r>
      <w:hyperlink r:id="rId72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28)</w:t>
      </w:r>
      <w:r>
        <w:rPr>
          <w:rFonts w:ascii="Arial" w:hAnsi="Arial" w:cs="Arial"/>
          <w:sz w:val="21"/>
          <w:szCs w:val="21"/>
        </w:rPr>
        <w:t xml:space="preserve"> D — CSE avoids recomputing repeated subgraphs; complements fusion and scheduling passes. </w:t>
      </w:r>
      <w:hyperlink r:id="rId73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29)</w:t>
      </w:r>
      <w:r>
        <w:rPr>
          <w:rFonts w:ascii="Arial" w:hAnsi="Arial" w:cs="Arial"/>
          <w:sz w:val="21"/>
          <w:szCs w:val="21"/>
        </w:rPr>
        <w:t xml:space="preserve"> A, B, C — -Os, LTO, and --gc</w:t>
      </w:r>
      <w:r>
        <w:rPr>
          <w:rFonts w:ascii="Arial" w:hAnsi="Arial" w:cs="Arial"/>
          <w:sz w:val="21"/>
          <w:szCs w:val="21"/>
        </w:rPr>
        <w:noBreakHyphen/>
        <w:t xml:space="preserve">sections shrink binaries; verbose logs increase size. </w:t>
      </w:r>
      <w:hyperlink r:id="rId74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30)</w:t>
      </w:r>
      <w:r>
        <w:rPr>
          <w:rFonts w:ascii="Arial" w:hAnsi="Arial" w:cs="Arial"/>
          <w:sz w:val="21"/>
          <w:szCs w:val="21"/>
        </w:rPr>
        <w:t xml:space="preserve"> A, B, C — Graphs enable autodiff, global optimization, and memory planning (not “no communication”). </w:t>
      </w:r>
      <w:hyperlink r:id="rId75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31)</w:t>
      </w:r>
      <w:r>
        <w:rPr>
          <w:rFonts w:ascii="Arial" w:hAnsi="Arial" w:cs="Arial"/>
          <w:sz w:val="21"/>
          <w:szCs w:val="21"/>
        </w:rPr>
        <w:t xml:space="preserve"> A, B, C — Quantization, sparsification+error feedback, and low</w:t>
      </w:r>
      <w:r>
        <w:rPr>
          <w:rFonts w:ascii="Arial" w:hAnsi="Arial" w:cs="Arial"/>
          <w:sz w:val="21"/>
          <w:szCs w:val="21"/>
        </w:rPr>
        <w:noBreakHyphen/>
        <w:t xml:space="preserve">rank adapters cut bytes; sending raw data is not used. </w:t>
      </w:r>
      <w:hyperlink r:id="rId76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32)</w:t>
      </w:r>
      <w:r>
        <w:rPr>
          <w:rFonts w:ascii="Arial" w:hAnsi="Arial" w:cs="Arial"/>
          <w:sz w:val="21"/>
          <w:szCs w:val="21"/>
        </w:rPr>
        <w:t xml:space="preserve"> A, B, C — Fixed tiles with padding stream A right/B down; “random tile sizes” break regularity and utilization. </w:t>
      </w:r>
      <w:hyperlink r:id="rId77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33)</w:t>
      </w:r>
      <w:r>
        <w:rPr>
          <w:rFonts w:ascii="Arial" w:hAnsi="Arial" w:cs="Arial"/>
          <w:sz w:val="21"/>
          <w:szCs w:val="21"/>
        </w:rPr>
        <w:t xml:space="preserve"> A, B, C — Fixed arena + no dynamic allocs in hot path + reuse buffers; don’t malloc per inference on MCUs. </w:t>
      </w:r>
      <w:hyperlink r:id="rId78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34)</w:t>
      </w:r>
      <w:r>
        <w:rPr>
          <w:rFonts w:ascii="Arial" w:hAnsi="Arial" w:cs="Arial"/>
          <w:sz w:val="21"/>
          <w:szCs w:val="21"/>
        </w:rPr>
        <w:t xml:space="preserve"> A, B, C — Seed/Save/Pin ensure reproducibility; nondeterministic kernels break it. </w:t>
      </w:r>
      <w:hyperlink r:id="rId79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lastRenderedPageBreak/>
        <w:t>35)</w:t>
      </w:r>
      <w:r>
        <w:rPr>
          <w:rFonts w:ascii="Arial" w:hAnsi="Arial" w:cs="Arial"/>
          <w:sz w:val="21"/>
          <w:szCs w:val="21"/>
        </w:rPr>
        <w:t xml:space="preserve"> A, B, C — These TFLM patterns keep memory deterministic and fragmentation</w:t>
      </w:r>
      <w:r>
        <w:rPr>
          <w:rFonts w:ascii="Arial" w:hAnsi="Arial" w:cs="Arial"/>
          <w:sz w:val="21"/>
          <w:szCs w:val="21"/>
        </w:rPr>
        <w:noBreakHyphen/>
        <w:t xml:space="preserve">free. </w:t>
      </w:r>
      <w:hyperlink r:id="rId80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36)</w:t>
      </w:r>
      <w:r>
        <w:rPr>
          <w:rFonts w:ascii="Arial" w:hAnsi="Arial" w:cs="Arial"/>
          <w:sz w:val="21"/>
          <w:szCs w:val="21"/>
        </w:rPr>
        <w:t xml:space="preserve"> A, B, C — FSDP all</w:t>
      </w:r>
      <w:r>
        <w:rPr>
          <w:rFonts w:ascii="Arial" w:hAnsi="Arial" w:cs="Arial"/>
          <w:sz w:val="21"/>
          <w:szCs w:val="21"/>
        </w:rPr>
        <w:noBreakHyphen/>
        <w:t>gathers JIT, frees promptly, reduce</w:t>
      </w:r>
      <w:r>
        <w:rPr>
          <w:rFonts w:ascii="Arial" w:hAnsi="Arial" w:cs="Arial"/>
          <w:sz w:val="21"/>
          <w:szCs w:val="21"/>
        </w:rPr>
        <w:noBreakHyphen/>
        <w:t xml:space="preserve">scatters grads; it doesn’t require full params on all ranks always. </w:t>
      </w:r>
      <w:hyperlink r:id="rId81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37)</w:t>
      </w:r>
      <w:r>
        <w:rPr>
          <w:rFonts w:ascii="Arial" w:hAnsi="Arial" w:cs="Arial"/>
          <w:sz w:val="21"/>
          <w:szCs w:val="21"/>
        </w:rPr>
        <w:t xml:space="preserve"> A, B, C — b increases shrink bubbles; 1F1B reduces memory but risks staleness; checkpointing trades compute for memory; GPipe is all</w:t>
      </w:r>
      <w:r>
        <w:rPr>
          <w:rFonts w:ascii="Arial" w:hAnsi="Arial" w:cs="Arial"/>
          <w:sz w:val="21"/>
          <w:szCs w:val="21"/>
        </w:rPr>
        <w:noBreakHyphen/>
        <w:t>forward then all</w:t>
      </w:r>
      <w:r>
        <w:rPr>
          <w:rFonts w:ascii="Arial" w:hAnsi="Arial" w:cs="Arial"/>
          <w:sz w:val="21"/>
          <w:szCs w:val="21"/>
        </w:rPr>
        <w:noBreakHyphen/>
        <w:t xml:space="preserve">backward. </w:t>
      </w:r>
      <w:hyperlink r:id="rId82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38)</w:t>
      </w:r>
      <w:r>
        <w:rPr>
          <w:rFonts w:ascii="Arial" w:hAnsi="Arial" w:cs="Arial"/>
          <w:sz w:val="21"/>
          <w:szCs w:val="21"/>
        </w:rPr>
        <w:t xml:space="preserve"> A, B, C — Overlap comm/compute, compress gradients, and adjust batching/sync variants to lower s; ignoring stragglers harms stability. </w:t>
      </w:r>
      <w:hyperlink r:id="rId83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39)</w:t>
      </w:r>
      <w:r>
        <w:rPr>
          <w:rFonts w:ascii="Arial" w:hAnsi="Arial" w:cs="Arial"/>
          <w:sz w:val="21"/>
          <w:szCs w:val="21"/>
        </w:rPr>
        <w:t xml:space="preserve"> A, B, D — Contiguous access + safe in</w:t>
      </w:r>
      <w:r>
        <w:rPr>
          <w:rFonts w:ascii="Arial" w:hAnsi="Arial" w:cs="Arial"/>
          <w:sz w:val="21"/>
          <w:szCs w:val="21"/>
        </w:rPr>
        <w:noBreakHyphen/>
        <w:t xml:space="preserve">place ops + allocators/memory pools help bandwidth; many tiny launches hurt throughput. </w:t>
      </w:r>
      <w:hyperlink r:id="rId84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5"/>
          <w:rFonts w:ascii="Arial" w:hAnsi="Arial" w:cs="Arial"/>
          <w:sz w:val="21"/>
          <w:szCs w:val="21"/>
        </w:rPr>
        <w:t>40)</w:t>
      </w:r>
      <w:r>
        <w:rPr>
          <w:rFonts w:ascii="Arial" w:hAnsi="Arial" w:cs="Arial"/>
          <w:sz w:val="21"/>
          <w:szCs w:val="21"/>
        </w:rPr>
        <w:t xml:space="preserve"> A, B, C — Recompute effective batch &amp; LR; rebuild groups/reshard; keep loss scaling consistent; never disable checkpoints. </w:t>
      </w:r>
      <w:hyperlink r:id="rId85" w:anchor="midterm-title" w:history="1">
        <w:r>
          <w:rPr>
            <w:rStyle w:val="af2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</w:p>
    <w:sectPr w:rsidR="007064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55912" w14:textId="77777777" w:rsidR="00C2101E" w:rsidRDefault="00C2101E" w:rsidP="000517E3">
      <w:r>
        <w:separator/>
      </w:r>
    </w:p>
  </w:endnote>
  <w:endnote w:type="continuationSeparator" w:id="0">
    <w:p w14:paraId="7349819B" w14:textId="77777777" w:rsidR="00C2101E" w:rsidRDefault="00C2101E" w:rsidP="00051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DFC2" w14:textId="77777777" w:rsidR="00C2101E" w:rsidRDefault="00C2101E" w:rsidP="000517E3">
      <w:r>
        <w:separator/>
      </w:r>
    </w:p>
  </w:footnote>
  <w:footnote w:type="continuationSeparator" w:id="0">
    <w:p w14:paraId="202ED095" w14:textId="77777777" w:rsidR="00C2101E" w:rsidRDefault="00C2101E" w:rsidP="000517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14"/>
    <w:rsid w:val="000517E3"/>
    <w:rsid w:val="00364314"/>
    <w:rsid w:val="00560E6B"/>
    <w:rsid w:val="007064EC"/>
    <w:rsid w:val="0079772E"/>
    <w:rsid w:val="00C2101E"/>
    <w:rsid w:val="00F1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45A5D7-6EA0-4961-832A-4A55F499F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7E3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4314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314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314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314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314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314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314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314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314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3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4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4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43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43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43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43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43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43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4314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64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314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643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4314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643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4314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3643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4314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643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43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17E3"/>
    <w:pPr>
      <w:widowControl w:val="0"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0517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17E3"/>
    <w:pPr>
      <w:widowControl w:val="0"/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0517E3"/>
    <w:rPr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0517E3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0517E3"/>
    <w:rPr>
      <w:rFonts w:ascii="宋体" w:eastAsia="宋体" w:hAnsi="宋体" w:cs="宋体" w:hint="eastAsia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0517E3"/>
    <w:pPr>
      <w:spacing w:before="100" w:beforeAutospacing="1" w:after="100" w:afterAutospacing="1"/>
    </w:pPr>
  </w:style>
  <w:style w:type="character" w:styleId="af4">
    <w:name w:val="Emphasis"/>
    <w:basedOn w:val="a0"/>
    <w:uiPriority w:val="20"/>
    <w:qFormat/>
    <w:rsid w:val="000517E3"/>
    <w:rPr>
      <w:i/>
      <w:iCs/>
    </w:rPr>
  </w:style>
  <w:style w:type="character" w:styleId="af5">
    <w:name w:val="Strong"/>
    <w:basedOn w:val="a0"/>
    <w:uiPriority w:val="22"/>
    <w:qFormat/>
    <w:rsid w:val="000517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anvas.ust.hk/" TargetMode="External"/><Relationship Id="rId21" Type="http://schemas.openxmlformats.org/officeDocument/2006/relationships/hyperlink" Target="https://canvas.ust.hk/" TargetMode="External"/><Relationship Id="rId42" Type="http://schemas.openxmlformats.org/officeDocument/2006/relationships/hyperlink" Target="https://canvas.ust.hk/" TargetMode="External"/><Relationship Id="rId47" Type="http://schemas.openxmlformats.org/officeDocument/2006/relationships/hyperlink" Target="https://canvas.ust.hk/" TargetMode="External"/><Relationship Id="rId63" Type="http://schemas.openxmlformats.org/officeDocument/2006/relationships/hyperlink" Target="https://canvas.ust.hk/" TargetMode="External"/><Relationship Id="rId68" Type="http://schemas.openxmlformats.org/officeDocument/2006/relationships/hyperlink" Target="https://canvas.ust.hk/" TargetMode="External"/><Relationship Id="rId84" Type="http://schemas.openxmlformats.org/officeDocument/2006/relationships/hyperlink" Target="https://canvas.ust.hk/" TargetMode="External"/><Relationship Id="rId16" Type="http://schemas.openxmlformats.org/officeDocument/2006/relationships/hyperlink" Target="https://canvas.ust.hk/" TargetMode="External"/><Relationship Id="rId11" Type="http://schemas.openxmlformats.org/officeDocument/2006/relationships/hyperlink" Target="https://canvas.ust.hk/" TargetMode="External"/><Relationship Id="rId32" Type="http://schemas.openxmlformats.org/officeDocument/2006/relationships/hyperlink" Target="https://canvas.ust.hk/" TargetMode="External"/><Relationship Id="rId37" Type="http://schemas.openxmlformats.org/officeDocument/2006/relationships/hyperlink" Target="https://canvas.ust.hk/" TargetMode="External"/><Relationship Id="rId53" Type="http://schemas.openxmlformats.org/officeDocument/2006/relationships/hyperlink" Target="https://canvas.ust.hk/" TargetMode="External"/><Relationship Id="rId58" Type="http://schemas.openxmlformats.org/officeDocument/2006/relationships/hyperlink" Target="https://canvas.ust.hk/" TargetMode="External"/><Relationship Id="rId74" Type="http://schemas.openxmlformats.org/officeDocument/2006/relationships/hyperlink" Target="https://canvas.ust.hk/" TargetMode="External"/><Relationship Id="rId79" Type="http://schemas.openxmlformats.org/officeDocument/2006/relationships/hyperlink" Target="https://canvas.ust.hk/" TargetMode="External"/><Relationship Id="rId5" Type="http://schemas.openxmlformats.org/officeDocument/2006/relationships/endnotes" Target="endnotes.xml"/><Relationship Id="rId19" Type="http://schemas.openxmlformats.org/officeDocument/2006/relationships/hyperlink" Target="https://canvas.ust.hk/" TargetMode="External"/><Relationship Id="rId14" Type="http://schemas.openxmlformats.org/officeDocument/2006/relationships/hyperlink" Target="https://canvas.ust.hk/" TargetMode="External"/><Relationship Id="rId22" Type="http://schemas.openxmlformats.org/officeDocument/2006/relationships/hyperlink" Target="https://canvas.ust.hk/" TargetMode="External"/><Relationship Id="rId27" Type="http://schemas.openxmlformats.org/officeDocument/2006/relationships/hyperlink" Target="https://canvas.ust.hk/" TargetMode="External"/><Relationship Id="rId30" Type="http://schemas.openxmlformats.org/officeDocument/2006/relationships/hyperlink" Target="https://canvas.ust.hk/" TargetMode="External"/><Relationship Id="rId35" Type="http://schemas.openxmlformats.org/officeDocument/2006/relationships/hyperlink" Target="https://canvas.ust.hk/" TargetMode="External"/><Relationship Id="rId43" Type="http://schemas.openxmlformats.org/officeDocument/2006/relationships/hyperlink" Target="https://canvas.ust.hk/" TargetMode="External"/><Relationship Id="rId48" Type="http://schemas.openxmlformats.org/officeDocument/2006/relationships/hyperlink" Target="https://canvas.ust.hk/" TargetMode="External"/><Relationship Id="rId56" Type="http://schemas.openxmlformats.org/officeDocument/2006/relationships/hyperlink" Target="https://canvas.ust.hk/" TargetMode="External"/><Relationship Id="rId64" Type="http://schemas.openxmlformats.org/officeDocument/2006/relationships/hyperlink" Target="https://canvas.ust.hk/" TargetMode="External"/><Relationship Id="rId69" Type="http://schemas.openxmlformats.org/officeDocument/2006/relationships/hyperlink" Target="https://canvas.ust.hk/" TargetMode="External"/><Relationship Id="rId77" Type="http://schemas.openxmlformats.org/officeDocument/2006/relationships/hyperlink" Target="https://canvas.ust.hk/" TargetMode="External"/><Relationship Id="rId8" Type="http://schemas.openxmlformats.org/officeDocument/2006/relationships/hyperlink" Target="https://canvas.ust.hk/" TargetMode="External"/><Relationship Id="rId51" Type="http://schemas.openxmlformats.org/officeDocument/2006/relationships/hyperlink" Target="https://canvas.ust.hk/" TargetMode="External"/><Relationship Id="rId72" Type="http://schemas.openxmlformats.org/officeDocument/2006/relationships/hyperlink" Target="https://canvas.ust.hk/" TargetMode="External"/><Relationship Id="rId80" Type="http://schemas.openxmlformats.org/officeDocument/2006/relationships/hyperlink" Target="https://canvas.ust.hk/" TargetMode="External"/><Relationship Id="rId85" Type="http://schemas.openxmlformats.org/officeDocument/2006/relationships/hyperlink" Target="https://canvas.ust.hk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canvas.ust.hk/" TargetMode="External"/><Relationship Id="rId17" Type="http://schemas.openxmlformats.org/officeDocument/2006/relationships/hyperlink" Target="https://canvas.ust.hk/" TargetMode="External"/><Relationship Id="rId25" Type="http://schemas.openxmlformats.org/officeDocument/2006/relationships/hyperlink" Target="https://canvas.ust.hk/" TargetMode="External"/><Relationship Id="rId33" Type="http://schemas.openxmlformats.org/officeDocument/2006/relationships/hyperlink" Target="https://canvas.ust.hk/" TargetMode="External"/><Relationship Id="rId38" Type="http://schemas.openxmlformats.org/officeDocument/2006/relationships/hyperlink" Target="https://canvas.ust.hk/" TargetMode="External"/><Relationship Id="rId46" Type="http://schemas.openxmlformats.org/officeDocument/2006/relationships/hyperlink" Target="https://canvas.ust.hk/" TargetMode="External"/><Relationship Id="rId59" Type="http://schemas.openxmlformats.org/officeDocument/2006/relationships/hyperlink" Target="https://canvas.ust.hk/" TargetMode="External"/><Relationship Id="rId67" Type="http://schemas.openxmlformats.org/officeDocument/2006/relationships/hyperlink" Target="https://canvas.ust.hk/" TargetMode="External"/><Relationship Id="rId20" Type="http://schemas.openxmlformats.org/officeDocument/2006/relationships/hyperlink" Target="https://canvas.ust.hk/" TargetMode="External"/><Relationship Id="rId41" Type="http://schemas.openxmlformats.org/officeDocument/2006/relationships/hyperlink" Target="https://canvas.ust.hk/" TargetMode="External"/><Relationship Id="rId54" Type="http://schemas.openxmlformats.org/officeDocument/2006/relationships/hyperlink" Target="https://canvas.ust.hk/" TargetMode="External"/><Relationship Id="rId62" Type="http://schemas.openxmlformats.org/officeDocument/2006/relationships/hyperlink" Target="https://canvas.ust.hk/" TargetMode="External"/><Relationship Id="rId70" Type="http://schemas.openxmlformats.org/officeDocument/2006/relationships/hyperlink" Target="https://canvas.ust.hk/" TargetMode="External"/><Relationship Id="rId75" Type="http://schemas.openxmlformats.org/officeDocument/2006/relationships/hyperlink" Target="https://canvas.ust.hk/" TargetMode="External"/><Relationship Id="rId83" Type="http://schemas.openxmlformats.org/officeDocument/2006/relationships/hyperlink" Target="https://canvas.ust.hk/" TargetMode="External"/><Relationship Id="rId1" Type="http://schemas.openxmlformats.org/officeDocument/2006/relationships/styles" Target="styles.xml"/><Relationship Id="rId6" Type="http://schemas.openxmlformats.org/officeDocument/2006/relationships/hyperlink" Target="https://canvas.ust.hk/" TargetMode="External"/><Relationship Id="rId15" Type="http://schemas.openxmlformats.org/officeDocument/2006/relationships/hyperlink" Target="https://canvas.ust.hk/" TargetMode="External"/><Relationship Id="rId23" Type="http://schemas.openxmlformats.org/officeDocument/2006/relationships/hyperlink" Target="https://canvas.ust.hk/" TargetMode="External"/><Relationship Id="rId28" Type="http://schemas.openxmlformats.org/officeDocument/2006/relationships/hyperlink" Target="https://canvas.ust.hk/" TargetMode="External"/><Relationship Id="rId36" Type="http://schemas.openxmlformats.org/officeDocument/2006/relationships/hyperlink" Target="https://canvas.ust.hk/" TargetMode="External"/><Relationship Id="rId49" Type="http://schemas.openxmlformats.org/officeDocument/2006/relationships/hyperlink" Target="https://canvas.ust.hk/" TargetMode="External"/><Relationship Id="rId57" Type="http://schemas.openxmlformats.org/officeDocument/2006/relationships/hyperlink" Target="https://canvas.ust.hk/" TargetMode="External"/><Relationship Id="rId10" Type="http://schemas.openxmlformats.org/officeDocument/2006/relationships/hyperlink" Target="https://canvas.ust.hk/" TargetMode="External"/><Relationship Id="rId31" Type="http://schemas.openxmlformats.org/officeDocument/2006/relationships/hyperlink" Target="https://canvas.ust.hk/" TargetMode="External"/><Relationship Id="rId44" Type="http://schemas.openxmlformats.org/officeDocument/2006/relationships/hyperlink" Target="https://canvas.ust.hk/" TargetMode="External"/><Relationship Id="rId52" Type="http://schemas.openxmlformats.org/officeDocument/2006/relationships/hyperlink" Target="https://canvas.ust.hk/" TargetMode="External"/><Relationship Id="rId60" Type="http://schemas.openxmlformats.org/officeDocument/2006/relationships/hyperlink" Target="https://canvas.ust.hk/" TargetMode="External"/><Relationship Id="rId65" Type="http://schemas.openxmlformats.org/officeDocument/2006/relationships/hyperlink" Target="https://canvas.ust.hk/" TargetMode="External"/><Relationship Id="rId73" Type="http://schemas.openxmlformats.org/officeDocument/2006/relationships/hyperlink" Target="https://canvas.ust.hk/" TargetMode="External"/><Relationship Id="rId78" Type="http://schemas.openxmlformats.org/officeDocument/2006/relationships/hyperlink" Target="https://canvas.ust.hk/" TargetMode="External"/><Relationship Id="rId81" Type="http://schemas.openxmlformats.org/officeDocument/2006/relationships/hyperlink" Target="https://canvas.ust.hk/" TargetMode="External"/><Relationship Id="rId86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canvas.ust.hk/" TargetMode="External"/><Relationship Id="rId13" Type="http://schemas.openxmlformats.org/officeDocument/2006/relationships/hyperlink" Target="https://canvas.ust.hk/" TargetMode="External"/><Relationship Id="rId18" Type="http://schemas.openxmlformats.org/officeDocument/2006/relationships/hyperlink" Target="https://canvas.ust.hk/" TargetMode="External"/><Relationship Id="rId39" Type="http://schemas.openxmlformats.org/officeDocument/2006/relationships/hyperlink" Target="https://canvas.ust.hk/" TargetMode="External"/><Relationship Id="rId34" Type="http://schemas.openxmlformats.org/officeDocument/2006/relationships/hyperlink" Target="https://canvas.ust.hk/" TargetMode="External"/><Relationship Id="rId50" Type="http://schemas.openxmlformats.org/officeDocument/2006/relationships/hyperlink" Target="https://canvas.ust.hk/" TargetMode="External"/><Relationship Id="rId55" Type="http://schemas.openxmlformats.org/officeDocument/2006/relationships/hyperlink" Target="https://canvas.ust.hk/" TargetMode="External"/><Relationship Id="rId76" Type="http://schemas.openxmlformats.org/officeDocument/2006/relationships/hyperlink" Target="https://canvas.ust.hk/" TargetMode="External"/><Relationship Id="rId7" Type="http://schemas.openxmlformats.org/officeDocument/2006/relationships/hyperlink" Target="https://canvas.ust.hk/" TargetMode="External"/><Relationship Id="rId71" Type="http://schemas.openxmlformats.org/officeDocument/2006/relationships/hyperlink" Target="https://canvas.ust.hk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canvas.ust.hk/" TargetMode="External"/><Relationship Id="rId24" Type="http://schemas.openxmlformats.org/officeDocument/2006/relationships/hyperlink" Target="https://canvas.ust.hk/" TargetMode="External"/><Relationship Id="rId40" Type="http://schemas.openxmlformats.org/officeDocument/2006/relationships/hyperlink" Target="https://canvas.ust.hk/" TargetMode="External"/><Relationship Id="rId45" Type="http://schemas.openxmlformats.org/officeDocument/2006/relationships/hyperlink" Target="https://canvas.ust.hk/" TargetMode="External"/><Relationship Id="rId66" Type="http://schemas.openxmlformats.org/officeDocument/2006/relationships/hyperlink" Target="https://canvas.ust.hk/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canvas.ust.hk/" TargetMode="External"/><Relationship Id="rId82" Type="http://schemas.openxmlformats.org/officeDocument/2006/relationships/hyperlink" Target="https://canvas.ust.hk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2913</Words>
  <Characters>16609</Characters>
  <Application>Microsoft Office Word</Application>
  <DocSecurity>0</DocSecurity>
  <Lines>138</Lines>
  <Paragraphs>38</Paragraphs>
  <ScaleCrop>false</ScaleCrop>
  <Company/>
  <LinksUpToDate>false</LinksUpToDate>
  <CharactersWithSpaces>19484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2</cp:revision>
  <dcterms:created xsi:type="dcterms:W3CDTF">2026-10-06T11:01:00Z</dcterms:created>
  <dcterms:modified xsi:type="dcterms:W3CDTF">2026-10-06T11:01:00Z</dcterms:modified>
</cp:coreProperties>
</file>