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DBAD" w14:textId="77777777" w:rsidR="00647BAF" w:rsidRPr="00647BAF" w:rsidRDefault="00647BAF" w:rsidP="00647BAF">
      <w:r w:rsidRPr="00647BAF">
        <w:t xml:space="preserve">  </w:t>
      </w:r>
      <w:r w:rsidRPr="00647BAF">
        <w:rPr>
          <w:b/>
          <w:bCs/>
        </w:rPr>
        <w:t>Parque Chaqueño</w:t>
      </w:r>
      <w:r w:rsidRPr="00647BAF">
        <w:t>: Región de bosque xerófilo caducifolio con predominio de quebrachos, fuertemente afectada por la expansión agropecuaria, tala selectiva y fragmentación; los incendios también contribuyen notablemente a la pérdida forestal.</w:t>
      </w:r>
    </w:p>
    <w:p w14:paraId="5D9955D6" w14:textId="77777777" w:rsidR="00647BAF" w:rsidRPr="00647BAF" w:rsidRDefault="00647BAF" w:rsidP="00647BAF">
      <w:r w:rsidRPr="00647BAF">
        <w:t xml:space="preserve">  </w:t>
      </w:r>
      <w:r w:rsidRPr="00647BAF">
        <w:rPr>
          <w:b/>
          <w:bCs/>
        </w:rPr>
        <w:t>Espinal</w:t>
      </w:r>
      <w:r w:rsidRPr="00647BAF">
        <w:t>: Llanuras y serranías bajas dominadas por algarrobos, ñandubay y caldén; bosque abierto de porte reducido, que sufrió desmontes, fuego e incendios —se identificaron miles de hectáreas quemadas en temporadas recientes—.</w:t>
      </w:r>
    </w:p>
    <w:p w14:paraId="5E7ED259" w14:textId="77777777" w:rsidR="00647BAF" w:rsidRPr="00647BAF" w:rsidRDefault="00647BAF" w:rsidP="00647BAF">
      <w:r w:rsidRPr="00647BAF">
        <w:t xml:space="preserve">  </w:t>
      </w:r>
      <w:r w:rsidRPr="00647BAF">
        <w:rPr>
          <w:b/>
          <w:bCs/>
        </w:rPr>
        <w:t>Yungas</w:t>
      </w:r>
      <w:r w:rsidRPr="00647BAF">
        <w:t>: Selva nublada montana con gran altitud, lianas, epífitas y estrato arbóreo denso; la explotación maderera, la agricultura intensiva y la ganadería provocaron su pérdida, y los incendios recientes han agravado la degradación.</w:t>
      </w:r>
    </w:p>
    <w:p w14:paraId="425897D8" w14:textId="77777777" w:rsidR="00647BAF" w:rsidRPr="00647BAF" w:rsidRDefault="00647BAF" w:rsidP="00647BAF">
      <w:r w:rsidRPr="00647BAF">
        <w:t xml:space="preserve">  </w:t>
      </w:r>
      <w:r w:rsidRPr="00647BAF">
        <w:rPr>
          <w:b/>
          <w:bCs/>
        </w:rPr>
        <w:t>Monte</w:t>
      </w:r>
      <w:r w:rsidRPr="00647BAF">
        <w:t xml:space="preserve">: Estepa arbustiva de jarilla y bosques de algarrobos en valles </w:t>
      </w:r>
      <w:proofErr w:type="spellStart"/>
      <w:r w:rsidRPr="00647BAF">
        <w:t>intermontanos</w:t>
      </w:r>
      <w:proofErr w:type="spellEnd"/>
      <w:r w:rsidRPr="00647BAF">
        <w:t xml:space="preserve"> semiáridos; la tala indiscriminada, el sobrepastoreo y los incendios han dejado sistemas muy degradados y de muy baja productividad.</w:t>
      </w:r>
    </w:p>
    <w:p w14:paraId="5BC60871" w14:textId="77777777" w:rsidR="00647BAF" w:rsidRPr="00647BAF" w:rsidRDefault="00647BAF" w:rsidP="00647BAF">
      <w:r w:rsidRPr="00647BAF">
        <w:t xml:space="preserve">  </w:t>
      </w:r>
      <w:r w:rsidRPr="00647BAF">
        <w:rPr>
          <w:b/>
          <w:bCs/>
        </w:rPr>
        <w:t>Bosque Andino-Patagónico</w:t>
      </w:r>
      <w:r w:rsidRPr="00647BAF">
        <w:t xml:space="preserve">: Bosque caducifolio/perennifolio dominado por </w:t>
      </w:r>
      <w:proofErr w:type="spellStart"/>
      <w:r w:rsidRPr="00647BAF">
        <w:t>Nothofagus</w:t>
      </w:r>
      <w:proofErr w:type="spellEnd"/>
      <w:r w:rsidRPr="00647BAF">
        <w:t xml:space="preserve"> en la cordillera sur; la ganadería, los incendios y la extracción selectiva han reducido su integridad. Entre octubre 2024 y marzo 2025 se quemaron ~31 722 ha en la región. </w:t>
      </w:r>
      <w:hyperlink r:id="rId4" w:tgtFrame="_blank" w:history="1">
        <w:r w:rsidRPr="00647BAF">
          <w:rPr>
            <w:rStyle w:val="Hipervnculo"/>
          </w:rPr>
          <w:t>Greenpeace+2infobae+2</w:t>
        </w:r>
      </w:hyperlink>
    </w:p>
    <w:p w14:paraId="573EC21F" w14:textId="77777777" w:rsidR="00647BAF" w:rsidRPr="00647BAF" w:rsidRDefault="00647BAF" w:rsidP="00647BAF">
      <w:r w:rsidRPr="00647BAF">
        <w:t xml:space="preserve">  </w:t>
      </w:r>
      <w:r w:rsidRPr="00647BAF">
        <w:rPr>
          <w:b/>
          <w:bCs/>
        </w:rPr>
        <w:t>Selva Paranaense</w:t>
      </w:r>
      <w:r w:rsidRPr="00647BAF">
        <w:t>: Bosque subtropical con maderas de ley (</w:t>
      </w:r>
      <w:proofErr w:type="spellStart"/>
      <w:r w:rsidRPr="00647BAF">
        <w:t>cedrela</w:t>
      </w:r>
      <w:proofErr w:type="spellEnd"/>
      <w:r w:rsidRPr="00647BAF">
        <w:t xml:space="preserve">, lapacho, </w:t>
      </w:r>
      <w:proofErr w:type="spellStart"/>
      <w:r w:rsidRPr="00647BAF">
        <w:t>etc</w:t>
      </w:r>
      <w:proofErr w:type="spellEnd"/>
      <w:r w:rsidRPr="00647BAF">
        <w:t xml:space="preserve">) y alto valor genético; la conversión a cultivos, plantaciones y la explotación histórica han generado fuerte pérdida, y los incendios también están </w:t>
      </w:r>
      <w:proofErr w:type="gramStart"/>
      <w:r w:rsidRPr="00647BAF">
        <w:t>presentes</w:t>
      </w:r>
      <w:proofErr w:type="gramEnd"/>
      <w:r w:rsidRPr="00647BAF">
        <w:t xml:space="preserve"> aunque con menor magnitud registrada.</w:t>
      </w:r>
    </w:p>
    <w:p w14:paraId="1DAA0EC2" w14:textId="77777777" w:rsidR="00647BAF" w:rsidRPr="00647BAF" w:rsidRDefault="00647BAF" w:rsidP="00647BAF">
      <w:r w:rsidRPr="00647BAF">
        <w:t xml:space="preserve">  </w:t>
      </w:r>
      <w:r w:rsidRPr="00647BAF">
        <w:rPr>
          <w:b/>
          <w:bCs/>
        </w:rPr>
        <w:t>Delta e Islas del Paraná</w:t>
      </w:r>
      <w:r w:rsidRPr="00647BAF">
        <w:t>: Bosques fluviales de albardones (“monte blanco”) con palmeras, lianas y diversidad estructural; hoy quedan mayormente relictos y han sido reemplazados por plantaciones exóticas o tierras agrícolas; información fiable de hectáreas quemadas reciente no disponible.</w:t>
      </w:r>
    </w:p>
    <w:p w14:paraId="51863C73" w14:textId="77777777" w:rsidR="00112B15" w:rsidRDefault="00112B15"/>
    <w:sectPr w:rsidR="00112B15" w:rsidSect="00825C9F">
      <w:pgSz w:w="11906" w:h="16838" w:code="9"/>
      <w:pgMar w:top="2552" w:right="1418" w:bottom="1418" w:left="1418" w:header="851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D98"/>
    <w:rsid w:val="000B55E0"/>
    <w:rsid w:val="00112B15"/>
    <w:rsid w:val="004C103E"/>
    <w:rsid w:val="00647BAF"/>
    <w:rsid w:val="00825C9F"/>
    <w:rsid w:val="009A0509"/>
    <w:rsid w:val="00B10CFF"/>
    <w:rsid w:val="00B87066"/>
    <w:rsid w:val="00C94D98"/>
    <w:rsid w:val="00DA026F"/>
    <w:rsid w:val="00DA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366221-2C11-4E18-99FA-52150426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s-E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9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D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D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D9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D9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D9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D9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3-nfasis3">
    <w:name w:val="List Table 3 Accent 3"/>
    <w:aliases w:val="tabla tere"/>
    <w:basedOn w:val="Tablanormal"/>
    <w:uiPriority w:val="48"/>
    <w:rsid w:val="004C103E"/>
    <w:pPr>
      <w:spacing w:line="240" w:lineRule="auto"/>
      <w:jc w:val="center"/>
    </w:pPr>
    <w:rPr>
      <w:rFonts w:ascii="Raleway" w:hAnsi="Raleway"/>
      <w:sz w:val="24"/>
      <w:szCs w:val="24"/>
      <w:lang w:val="en-US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cPr>
      <w:shd w:val="clear" w:color="auto" w:fill="FFFFFF" w:themeFill="background1"/>
      <w:vAlign w:val="center"/>
    </w:tcPr>
    <w:tblStylePr w:type="firstRow">
      <w:rPr>
        <w:rFonts w:ascii="Raleway" w:hAnsi="Raleway"/>
        <w:b/>
        <w:bCs/>
        <w:color w:val="000000" w:themeColor="text1"/>
      </w:rPr>
      <w:tblPr/>
      <w:tcPr>
        <w:shd w:val="clear" w:color="auto" w:fill="E8E8E8" w:themeFill="background2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C94D9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D9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D98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D98"/>
    <w:rPr>
      <w:rFonts w:asciiTheme="minorHAnsi" w:eastAsiaTheme="majorEastAsia" w:hAnsiTheme="minorHAnsi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D98"/>
    <w:rPr>
      <w:rFonts w:asciiTheme="minorHAnsi" w:eastAsiaTheme="majorEastAsia" w:hAnsiTheme="minorHAnsi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D98"/>
    <w:rPr>
      <w:rFonts w:asciiTheme="minorHAnsi" w:eastAsiaTheme="majorEastAsia" w:hAnsiTheme="minorHAnsi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D98"/>
    <w:rPr>
      <w:rFonts w:asciiTheme="minorHAnsi" w:eastAsiaTheme="majorEastAsia" w:hAnsiTheme="minorHAnsi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D98"/>
    <w:rPr>
      <w:rFonts w:asciiTheme="minorHAnsi" w:eastAsiaTheme="majorEastAsia" w:hAnsiTheme="minorHAnsi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D98"/>
    <w:rPr>
      <w:rFonts w:asciiTheme="minorHAnsi" w:eastAsiaTheme="majorEastAsia" w:hAnsiTheme="minorHAnsi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C9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D9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D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D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C94D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D98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C94D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D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D9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C94D9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7B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7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reenpeace.org/argentina/story/problemas/bosques/se-cuadruplico-la-superficie-de-bosques-patagonicos-afectada-por-incendios-forestales/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boca</dc:creator>
  <cp:keywords/>
  <dc:description/>
  <cp:lastModifiedBy>teresa boca</cp:lastModifiedBy>
  <cp:revision>2</cp:revision>
  <dcterms:created xsi:type="dcterms:W3CDTF">2025-11-07T18:18:00Z</dcterms:created>
  <dcterms:modified xsi:type="dcterms:W3CDTF">2025-11-07T18:18:00Z</dcterms:modified>
</cp:coreProperties>
</file>