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8EAA9" w14:textId="13511C81" w:rsidR="00793FE4" w:rsidRPr="00793FE4" w:rsidRDefault="009E5CFA" w:rsidP="00570C4F">
      <w:pPr>
        <w:jc w:val="center"/>
      </w:pPr>
      <w:r>
        <w:rPr>
          <w:noProof/>
        </w:rPr>
        <w:drawing>
          <wp:anchor distT="0" distB="0" distL="114300" distR="114300" simplePos="0" relativeHeight="251656704" behindDoc="1" locked="0" layoutInCell="1" allowOverlap="1" wp14:anchorId="04FA5454" wp14:editId="2298EB5F">
            <wp:simplePos x="0" y="0"/>
            <wp:positionH relativeFrom="column">
              <wp:posOffset>-83820</wp:posOffset>
            </wp:positionH>
            <wp:positionV relativeFrom="paragraph">
              <wp:posOffset>236220</wp:posOffset>
            </wp:positionV>
            <wp:extent cx="2590800" cy="19659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0" cy="1965960"/>
                    </a:xfrm>
                    <a:prstGeom prst="rect">
                      <a:avLst/>
                    </a:prstGeom>
                    <a:noFill/>
                  </pic:spPr>
                </pic:pic>
              </a:graphicData>
            </a:graphic>
            <wp14:sizeRelH relativeFrom="margin">
              <wp14:pctWidth>0</wp14:pctWidth>
            </wp14:sizeRelH>
            <wp14:sizeRelV relativeFrom="margin">
              <wp14:pctHeight>0</wp14:pctHeight>
            </wp14:sizeRelV>
          </wp:anchor>
        </w:drawing>
      </w:r>
      <w:r w:rsidR="000A2A7A">
        <w:rPr>
          <w:rFonts w:asciiTheme="majorHAnsi" w:eastAsiaTheme="majorEastAsia" w:hAnsiTheme="majorHAnsi" w:cstheme="majorBidi"/>
          <w:color w:val="2F5496" w:themeColor="accent1" w:themeShade="BF"/>
          <w:sz w:val="32"/>
          <w:szCs w:val="32"/>
        </w:rPr>
        <w:t>Chicke</w:t>
      </w:r>
      <w:r w:rsidR="00272D95">
        <w:rPr>
          <w:rFonts w:asciiTheme="majorHAnsi" w:eastAsiaTheme="majorEastAsia" w:hAnsiTheme="majorHAnsi" w:cstheme="majorBidi"/>
          <w:color w:val="2F5496" w:themeColor="accent1" w:themeShade="BF"/>
          <w:sz w:val="32"/>
          <w:szCs w:val="32"/>
        </w:rPr>
        <w:t>n Pot Pie</w:t>
      </w:r>
    </w:p>
    <w:tbl>
      <w:tblPr>
        <w:tblStyle w:val="TableGrid"/>
        <w:tblpPr w:leftFromText="180" w:rightFromText="180" w:vertAnchor="page" w:horzAnchor="margin" w:tblpXSpec="right" w:tblpY="2713"/>
        <w:tblW w:w="0" w:type="auto"/>
        <w:tblLook w:val="04A0" w:firstRow="1" w:lastRow="0" w:firstColumn="1" w:lastColumn="0" w:noHBand="0" w:noVBand="1"/>
      </w:tblPr>
      <w:tblGrid>
        <w:gridCol w:w="3719"/>
      </w:tblGrid>
      <w:tr w:rsidR="00793FE4" w14:paraId="7880D0BC" w14:textId="77777777" w:rsidTr="009E5CFA">
        <w:trPr>
          <w:trHeight w:val="7010"/>
        </w:trPr>
        <w:tc>
          <w:tcPr>
            <w:tcW w:w="3719" w:type="dxa"/>
          </w:tcPr>
          <w:p w14:paraId="40A20736" w14:textId="68D3BC6E" w:rsidR="00142745" w:rsidRDefault="00793FE4" w:rsidP="000A2A7A">
            <w:pPr>
              <w:pStyle w:val="Heading2"/>
              <w:jc w:val="center"/>
              <w:outlineLvl w:val="1"/>
            </w:pPr>
            <w:r>
              <w:t>Ingredients With Measurements</w:t>
            </w:r>
          </w:p>
          <w:p w14:paraId="1DF0C325" w14:textId="77777777" w:rsidR="000A2A7A" w:rsidRPr="000A2A7A" w:rsidRDefault="000A2A7A" w:rsidP="000A2A7A"/>
          <w:p w14:paraId="220D6DAA" w14:textId="77777777" w:rsidR="009E5CFA" w:rsidRDefault="009E5CFA" w:rsidP="009E5CFA">
            <w:pPr>
              <w:pStyle w:val="ListParagraph"/>
              <w:numPr>
                <w:ilvl w:val="0"/>
                <w:numId w:val="33"/>
              </w:numPr>
              <w:spacing w:line="360" w:lineRule="auto"/>
            </w:pPr>
            <w:proofErr w:type="gramStart"/>
            <w:r w:rsidRPr="00371683">
              <w:t>1 pound</w:t>
            </w:r>
            <w:proofErr w:type="gramEnd"/>
            <w:r w:rsidRPr="00371683">
              <w:t xml:space="preserve"> skinless, boneless chicken breast halves - cubed </w:t>
            </w:r>
          </w:p>
          <w:p w14:paraId="7834CC26" w14:textId="77777777" w:rsidR="009E5CFA" w:rsidRDefault="009E5CFA" w:rsidP="009E5CFA">
            <w:pPr>
              <w:pStyle w:val="ListParagraph"/>
              <w:numPr>
                <w:ilvl w:val="0"/>
                <w:numId w:val="33"/>
              </w:numPr>
              <w:spacing w:line="360" w:lineRule="auto"/>
            </w:pPr>
            <w:r w:rsidRPr="00371683">
              <w:t xml:space="preserve">1 cup sliced carrots </w:t>
            </w:r>
          </w:p>
          <w:p w14:paraId="1C88D341" w14:textId="77777777" w:rsidR="009E5CFA" w:rsidRDefault="009E5CFA" w:rsidP="009E5CFA">
            <w:pPr>
              <w:pStyle w:val="ListParagraph"/>
              <w:numPr>
                <w:ilvl w:val="0"/>
                <w:numId w:val="33"/>
              </w:numPr>
              <w:spacing w:line="360" w:lineRule="auto"/>
            </w:pPr>
            <w:r w:rsidRPr="00371683">
              <w:t xml:space="preserve">1 cup frozen green peas </w:t>
            </w:r>
          </w:p>
          <w:p w14:paraId="481D2B6C" w14:textId="77777777" w:rsidR="009E5CFA" w:rsidRDefault="009E5CFA" w:rsidP="009E5CFA">
            <w:pPr>
              <w:pStyle w:val="ListParagraph"/>
              <w:numPr>
                <w:ilvl w:val="0"/>
                <w:numId w:val="33"/>
              </w:numPr>
              <w:spacing w:line="360" w:lineRule="auto"/>
            </w:pPr>
            <w:r w:rsidRPr="00371683">
              <w:t xml:space="preserve">½ cup sliced celery </w:t>
            </w:r>
          </w:p>
          <w:p w14:paraId="22179AAA" w14:textId="77777777" w:rsidR="009E5CFA" w:rsidRDefault="009E5CFA" w:rsidP="009E5CFA">
            <w:pPr>
              <w:pStyle w:val="ListParagraph"/>
              <w:numPr>
                <w:ilvl w:val="0"/>
                <w:numId w:val="33"/>
              </w:numPr>
              <w:spacing w:line="360" w:lineRule="auto"/>
            </w:pPr>
            <w:r w:rsidRPr="00371683">
              <w:t xml:space="preserve">⅓ cup butter </w:t>
            </w:r>
          </w:p>
          <w:p w14:paraId="7E9529B8" w14:textId="77777777" w:rsidR="009E5CFA" w:rsidRDefault="009E5CFA" w:rsidP="009E5CFA">
            <w:pPr>
              <w:pStyle w:val="ListParagraph"/>
              <w:numPr>
                <w:ilvl w:val="0"/>
                <w:numId w:val="33"/>
              </w:numPr>
              <w:spacing w:line="360" w:lineRule="auto"/>
            </w:pPr>
            <w:r w:rsidRPr="00371683">
              <w:t xml:space="preserve">⅓ cup chopped onion </w:t>
            </w:r>
          </w:p>
          <w:p w14:paraId="3B6E805D" w14:textId="77777777" w:rsidR="009E5CFA" w:rsidRDefault="009E5CFA" w:rsidP="009E5CFA">
            <w:pPr>
              <w:pStyle w:val="ListParagraph"/>
              <w:numPr>
                <w:ilvl w:val="0"/>
                <w:numId w:val="33"/>
              </w:numPr>
              <w:spacing w:line="360" w:lineRule="auto"/>
            </w:pPr>
            <w:r w:rsidRPr="00371683">
              <w:t xml:space="preserve">⅓ cup all-purpose flour </w:t>
            </w:r>
          </w:p>
          <w:p w14:paraId="193F47D4" w14:textId="77777777" w:rsidR="009E5CFA" w:rsidRDefault="009E5CFA" w:rsidP="009E5CFA">
            <w:pPr>
              <w:pStyle w:val="ListParagraph"/>
              <w:numPr>
                <w:ilvl w:val="0"/>
                <w:numId w:val="33"/>
              </w:numPr>
              <w:spacing w:line="360" w:lineRule="auto"/>
            </w:pPr>
            <w:r w:rsidRPr="00371683">
              <w:t xml:space="preserve">½ teaspoon salt </w:t>
            </w:r>
          </w:p>
          <w:p w14:paraId="2BB353E7" w14:textId="77777777" w:rsidR="009E5CFA" w:rsidRDefault="009E5CFA" w:rsidP="009E5CFA">
            <w:pPr>
              <w:pStyle w:val="ListParagraph"/>
              <w:numPr>
                <w:ilvl w:val="0"/>
                <w:numId w:val="33"/>
              </w:numPr>
              <w:spacing w:line="360" w:lineRule="auto"/>
            </w:pPr>
            <w:r w:rsidRPr="00371683">
              <w:t xml:space="preserve">¼ teaspoon black pepper </w:t>
            </w:r>
          </w:p>
          <w:p w14:paraId="19A68E20" w14:textId="77777777" w:rsidR="009E5CFA" w:rsidRDefault="009E5CFA" w:rsidP="009E5CFA">
            <w:pPr>
              <w:pStyle w:val="ListParagraph"/>
              <w:numPr>
                <w:ilvl w:val="0"/>
                <w:numId w:val="33"/>
              </w:numPr>
              <w:spacing w:line="360" w:lineRule="auto"/>
            </w:pPr>
            <w:r w:rsidRPr="00371683">
              <w:t xml:space="preserve">¼ teaspoon celery seed </w:t>
            </w:r>
          </w:p>
          <w:p w14:paraId="25A726DC" w14:textId="77777777" w:rsidR="009E5CFA" w:rsidRDefault="009E5CFA" w:rsidP="009E5CFA">
            <w:pPr>
              <w:pStyle w:val="ListParagraph"/>
              <w:numPr>
                <w:ilvl w:val="0"/>
                <w:numId w:val="33"/>
              </w:numPr>
              <w:spacing w:line="360" w:lineRule="auto"/>
            </w:pPr>
            <w:r w:rsidRPr="00371683">
              <w:t xml:space="preserve">1 ¾ cups chicken broth </w:t>
            </w:r>
          </w:p>
          <w:p w14:paraId="188A9978" w14:textId="77777777" w:rsidR="009E5CFA" w:rsidRDefault="009E5CFA" w:rsidP="009E5CFA">
            <w:pPr>
              <w:pStyle w:val="ListParagraph"/>
              <w:numPr>
                <w:ilvl w:val="0"/>
                <w:numId w:val="33"/>
              </w:numPr>
              <w:spacing w:line="360" w:lineRule="auto"/>
            </w:pPr>
            <w:r w:rsidRPr="00371683">
              <w:t xml:space="preserve">⅔ cup milk </w:t>
            </w:r>
          </w:p>
          <w:p w14:paraId="182E5861" w14:textId="77777777" w:rsidR="009E5CFA" w:rsidRDefault="009E5CFA" w:rsidP="009E5CFA">
            <w:pPr>
              <w:pStyle w:val="ListParagraph"/>
              <w:numPr>
                <w:ilvl w:val="0"/>
                <w:numId w:val="33"/>
              </w:numPr>
              <w:spacing w:line="360" w:lineRule="auto"/>
            </w:pPr>
            <w:r w:rsidRPr="00371683">
              <w:t>2 (9 inch) unbaked pie crusts</w:t>
            </w:r>
          </w:p>
          <w:p w14:paraId="753B217E" w14:textId="77777777" w:rsidR="00793FE4" w:rsidRPr="00CF69CB" w:rsidRDefault="00793FE4" w:rsidP="00793FE4"/>
        </w:tc>
      </w:tr>
    </w:tbl>
    <w:tbl>
      <w:tblPr>
        <w:tblStyle w:val="TableGrid"/>
        <w:tblpPr w:leftFromText="180" w:rightFromText="180" w:vertAnchor="text" w:horzAnchor="page" w:tblpX="361" w:tblpY="3079"/>
        <w:tblW w:w="6624" w:type="dxa"/>
        <w:tblLook w:val="04A0" w:firstRow="1" w:lastRow="0" w:firstColumn="1" w:lastColumn="0" w:noHBand="0" w:noVBand="1"/>
      </w:tblPr>
      <w:tblGrid>
        <w:gridCol w:w="6624"/>
      </w:tblGrid>
      <w:tr w:rsidR="00793FE4" w14:paraId="20AFDC55" w14:textId="77777777" w:rsidTr="00DE5AED">
        <w:trPr>
          <w:trHeight w:val="4364"/>
        </w:trPr>
        <w:tc>
          <w:tcPr>
            <w:tcW w:w="6624" w:type="dxa"/>
          </w:tcPr>
          <w:p w14:paraId="32A0D91A" w14:textId="530FE71E" w:rsidR="00536EEF" w:rsidRDefault="00793FE4" w:rsidP="000A2A7A">
            <w:pPr>
              <w:pStyle w:val="Heading2"/>
              <w:jc w:val="center"/>
              <w:outlineLvl w:val="1"/>
            </w:pPr>
            <w:r>
              <w:t>Recipe</w:t>
            </w:r>
          </w:p>
          <w:p w14:paraId="28C7196C" w14:textId="77777777" w:rsidR="009E5CFA" w:rsidRDefault="009E5CFA" w:rsidP="009E5CFA">
            <w:r w:rsidRPr="000950E8">
              <w:t xml:space="preserve">Preheat the oven to 425 degrees F (220 degrees C.) </w:t>
            </w:r>
          </w:p>
          <w:p w14:paraId="79271CCC" w14:textId="77777777" w:rsidR="009E5CFA" w:rsidRDefault="009E5CFA" w:rsidP="009E5CFA">
            <w:r w:rsidRPr="000950E8">
              <w:t xml:space="preserve">Combine chicken, carrots, peas, and celery in a saucepan; add water to cover and bring to a boil. Boil for 15 minutes, then remove from the heat and drain. </w:t>
            </w:r>
          </w:p>
          <w:p w14:paraId="6C88B2C5" w14:textId="77777777" w:rsidR="009E5CFA" w:rsidRDefault="009E5CFA" w:rsidP="009E5CFA">
            <w:r w:rsidRPr="000950E8">
              <w:t xml:space="preserve">While the chicken is cooking, melt butter in another saucepan over medium heat. Add onion and cook until soft and translucent, 5 to 7 minutes. Stir in flour, salt, pepper, and celery seed. Slowly stir in chicken broth and milk. Reduce heat to medium-low and simmer until thick, 5 to 10 minutes. Remove from heat and set aside. </w:t>
            </w:r>
          </w:p>
          <w:p w14:paraId="533F28BA" w14:textId="77777777" w:rsidR="009E5CFA" w:rsidRDefault="009E5CFA" w:rsidP="009E5CFA">
            <w:r w:rsidRPr="000950E8">
              <w:t xml:space="preserve">Place chicken and vegetables in the bottom pie crust. Pour hot liquid mixture over top. Cover with top crust, seal the edges, and cut away any excess dough. Make several small slits in the top crust to allow steam to escape. </w:t>
            </w:r>
          </w:p>
          <w:p w14:paraId="390A3678" w14:textId="77777777" w:rsidR="009E5CFA" w:rsidRDefault="009E5CFA" w:rsidP="009E5CFA">
            <w:r w:rsidRPr="000950E8">
              <w:t>Bake in the preheated oven until pastry is golden brown and filling is bubbly, 30 to 35 minutes. Cool for 10 minutes before serving.</w:t>
            </w:r>
          </w:p>
          <w:p w14:paraId="06771010" w14:textId="402A107B" w:rsidR="00793FE4" w:rsidRPr="00E830A4" w:rsidRDefault="00793FE4" w:rsidP="000A2A7A"/>
        </w:tc>
      </w:tr>
    </w:tbl>
    <w:tbl>
      <w:tblPr>
        <w:tblStyle w:val="TableGrid"/>
        <w:tblpPr w:leftFromText="180" w:rightFromText="180" w:vertAnchor="text" w:horzAnchor="margin" w:tblpXSpec="center" w:tblpY="7868"/>
        <w:tblW w:w="10705" w:type="dxa"/>
        <w:tblLook w:val="04A0" w:firstRow="1" w:lastRow="0" w:firstColumn="1" w:lastColumn="0" w:noHBand="0" w:noVBand="1"/>
      </w:tblPr>
      <w:tblGrid>
        <w:gridCol w:w="10705"/>
      </w:tblGrid>
      <w:tr w:rsidR="002D297A" w14:paraId="55A6E6A6" w14:textId="77777777" w:rsidTr="002D297A">
        <w:trPr>
          <w:trHeight w:val="3792"/>
        </w:trPr>
        <w:tc>
          <w:tcPr>
            <w:tcW w:w="10705" w:type="dxa"/>
          </w:tcPr>
          <w:tbl>
            <w:tblPr>
              <w:tblStyle w:val="TableGrid"/>
              <w:tblpPr w:leftFromText="180" w:rightFromText="180" w:vertAnchor="page" w:horzAnchor="margin" w:tblpY="805"/>
              <w:tblOverlap w:val="never"/>
              <w:tblW w:w="0" w:type="auto"/>
              <w:tblLook w:val="04A0" w:firstRow="1" w:lastRow="0" w:firstColumn="1" w:lastColumn="0" w:noHBand="0" w:noVBand="1"/>
            </w:tblPr>
            <w:tblGrid>
              <w:gridCol w:w="3507"/>
              <w:gridCol w:w="3271"/>
              <w:gridCol w:w="3668"/>
            </w:tblGrid>
            <w:tr w:rsidR="000A2A7A" w14:paraId="77E90986" w14:textId="77777777" w:rsidTr="009E5CFA">
              <w:trPr>
                <w:trHeight w:val="530"/>
              </w:trPr>
              <w:tc>
                <w:tcPr>
                  <w:tcW w:w="3507" w:type="dxa"/>
                </w:tcPr>
                <w:p w14:paraId="17BF28DD" w14:textId="77777777" w:rsidR="001F5BA9" w:rsidRPr="006B6BF5" w:rsidRDefault="001F5BA9" w:rsidP="001F5BA9">
                  <w:pPr>
                    <w:jc w:val="center"/>
                    <w:rPr>
                      <w:sz w:val="24"/>
                      <w:szCs w:val="24"/>
                    </w:rPr>
                  </w:pPr>
                  <w:r>
                    <w:rPr>
                      <w:sz w:val="24"/>
                      <w:szCs w:val="24"/>
                    </w:rPr>
                    <w:t>Chicken Breasts</w:t>
                  </w:r>
                </w:p>
              </w:tc>
              <w:tc>
                <w:tcPr>
                  <w:tcW w:w="3271" w:type="dxa"/>
                </w:tcPr>
                <w:p w14:paraId="1B8F757D" w14:textId="0E4C6B38" w:rsidR="001F5BA9" w:rsidRDefault="009E5CFA" w:rsidP="001F5BA9">
                  <w:pPr>
                    <w:jc w:val="center"/>
                    <w:rPr>
                      <w:sz w:val="24"/>
                      <w:szCs w:val="24"/>
                    </w:rPr>
                  </w:pPr>
                  <w:r>
                    <w:rPr>
                      <w:sz w:val="24"/>
                      <w:szCs w:val="24"/>
                    </w:rPr>
                    <w:t>Carrots</w:t>
                  </w:r>
                </w:p>
              </w:tc>
              <w:tc>
                <w:tcPr>
                  <w:tcW w:w="3668" w:type="dxa"/>
                </w:tcPr>
                <w:p w14:paraId="699AEFA9" w14:textId="247811ED" w:rsidR="001F5BA9" w:rsidRPr="006B6BF5" w:rsidRDefault="009E5CFA" w:rsidP="001F5BA9">
                  <w:pPr>
                    <w:jc w:val="center"/>
                    <w:rPr>
                      <w:sz w:val="24"/>
                      <w:szCs w:val="24"/>
                    </w:rPr>
                  </w:pPr>
                  <w:r>
                    <w:rPr>
                      <w:sz w:val="24"/>
                      <w:szCs w:val="24"/>
                    </w:rPr>
                    <w:t>Frozen Green Peas</w:t>
                  </w:r>
                </w:p>
              </w:tc>
            </w:tr>
            <w:tr w:rsidR="000A2A7A" w14:paraId="1C9AC939" w14:textId="77777777" w:rsidTr="009E5CFA">
              <w:trPr>
                <w:trHeight w:val="530"/>
              </w:trPr>
              <w:tc>
                <w:tcPr>
                  <w:tcW w:w="3507" w:type="dxa"/>
                </w:tcPr>
                <w:p w14:paraId="421F3F6F" w14:textId="7C566B58" w:rsidR="001F5BA9" w:rsidRPr="006B6BF5" w:rsidRDefault="009E5CFA" w:rsidP="001F5BA9">
                  <w:pPr>
                    <w:jc w:val="center"/>
                    <w:rPr>
                      <w:sz w:val="24"/>
                      <w:szCs w:val="24"/>
                    </w:rPr>
                  </w:pPr>
                  <w:r>
                    <w:rPr>
                      <w:sz w:val="24"/>
                      <w:szCs w:val="24"/>
                    </w:rPr>
                    <w:t>Celery</w:t>
                  </w:r>
                </w:p>
              </w:tc>
              <w:tc>
                <w:tcPr>
                  <w:tcW w:w="3271" w:type="dxa"/>
                </w:tcPr>
                <w:p w14:paraId="43D15293" w14:textId="3B81A79A" w:rsidR="001F5BA9" w:rsidRDefault="009E5CFA" w:rsidP="001F5BA9">
                  <w:pPr>
                    <w:jc w:val="center"/>
                    <w:rPr>
                      <w:sz w:val="24"/>
                      <w:szCs w:val="24"/>
                    </w:rPr>
                  </w:pPr>
                  <w:r>
                    <w:rPr>
                      <w:sz w:val="24"/>
                      <w:szCs w:val="24"/>
                    </w:rPr>
                    <w:t>Butter</w:t>
                  </w:r>
                </w:p>
              </w:tc>
              <w:tc>
                <w:tcPr>
                  <w:tcW w:w="3668" w:type="dxa"/>
                </w:tcPr>
                <w:p w14:paraId="5059B5A8" w14:textId="3D2CB39C" w:rsidR="001F5BA9" w:rsidRPr="006B6BF5" w:rsidRDefault="009E5CFA" w:rsidP="001F5BA9">
                  <w:pPr>
                    <w:jc w:val="center"/>
                    <w:rPr>
                      <w:sz w:val="24"/>
                      <w:szCs w:val="24"/>
                    </w:rPr>
                  </w:pPr>
                  <w:r>
                    <w:rPr>
                      <w:sz w:val="24"/>
                      <w:szCs w:val="24"/>
                    </w:rPr>
                    <w:t>Onion</w:t>
                  </w:r>
                </w:p>
              </w:tc>
            </w:tr>
            <w:tr w:rsidR="009E5CFA" w14:paraId="0BCE3946" w14:textId="77777777" w:rsidTr="009E5CFA">
              <w:trPr>
                <w:trHeight w:val="530"/>
              </w:trPr>
              <w:tc>
                <w:tcPr>
                  <w:tcW w:w="3507" w:type="dxa"/>
                </w:tcPr>
                <w:p w14:paraId="7926455A" w14:textId="05FCF0C6" w:rsidR="001F5BA9" w:rsidRDefault="009E5CFA" w:rsidP="001F5BA9">
                  <w:pPr>
                    <w:jc w:val="center"/>
                    <w:rPr>
                      <w:sz w:val="24"/>
                      <w:szCs w:val="24"/>
                    </w:rPr>
                  </w:pPr>
                  <w:r>
                    <w:rPr>
                      <w:sz w:val="24"/>
                      <w:szCs w:val="24"/>
                    </w:rPr>
                    <w:t>All-Purpose Flour</w:t>
                  </w:r>
                </w:p>
              </w:tc>
              <w:tc>
                <w:tcPr>
                  <w:tcW w:w="3271" w:type="dxa"/>
                </w:tcPr>
                <w:p w14:paraId="4C3F8FFF" w14:textId="556BF491" w:rsidR="001F5BA9" w:rsidRDefault="009E5CFA" w:rsidP="001F5BA9">
                  <w:pPr>
                    <w:jc w:val="center"/>
                    <w:rPr>
                      <w:sz w:val="24"/>
                      <w:szCs w:val="24"/>
                    </w:rPr>
                  </w:pPr>
                  <w:r>
                    <w:rPr>
                      <w:sz w:val="24"/>
                      <w:szCs w:val="24"/>
                    </w:rPr>
                    <w:t>Salt</w:t>
                  </w:r>
                </w:p>
              </w:tc>
              <w:tc>
                <w:tcPr>
                  <w:tcW w:w="3668" w:type="dxa"/>
                </w:tcPr>
                <w:p w14:paraId="3D83FEAE" w14:textId="41C15453" w:rsidR="001F5BA9" w:rsidRDefault="009E5CFA" w:rsidP="001F5BA9">
                  <w:pPr>
                    <w:jc w:val="center"/>
                    <w:rPr>
                      <w:sz w:val="24"/>
                      <w:szCs w:val="24"/>
                    </w:rPr>
                  </w:pPr>
                  <w:r>
                    <w:rPr>
                      <w:sz w:val="24"/>
                      <w:szCs w:val="24"/>
                    </w:rPr>
                    <w:t>Pepper</w:t>
                  </w:r>
                </w:p>
              </w:tc>
            </w:tr>
            <w:tr w:rsidR="009E5CFA" w14:paraId="007C168E" w14:textId="77777777" w:rsidTr="009E5CFA">
              <w:trPr>
                <w:trHeight w:val="550"/>
              </w:trPr>
              <w:tc>
                <w:tcPr>
                  <w:tcW w:w="3507" w:type="dxa"/>
                </w:tcPr>
                <w:p w14:paraId="0177E0AA" w14:textId="49A12D7F" w:rsidR="001F5BA9" w:rsidRDefault="009E5CFA" w:rsidP="001F5BA9">
                  <w:pPr>
                    <w:jc w:val="center"/>
                    <w:rPr>
                      <w:sz w:val="24"/>
                      <w:szCs w:val="24"/>
                    </w:rPr>
                  </w:pPr>
                  <w:r>
                    <w:rPr>
                      <w:sz w:val="24"/>
                      <w:szCs w:val="24"/>
                    </w:rPr>
                    <w:t>Celery Seed</w:t>
                  </w:r>
                </w:p>
              </w:tc>
              <w:tc>
                <w:tcPr>
                  <w:tcW w:w="3271" w:type="dxa"/>
                </w:tcPr>
                <w:p w14:paraId="6EF29001" w14:textId="10B4F2BE" w:rsidR="001F5BA9" w:rsidRDefault="009E5CFA" w:rsidP="001F5BA9">
                  <w:pPr>
                    <w:jc w:val="center"/>
                    <w:rPr>
                      <w:sz w:val="24"/>
                      <w:szCs w:val="24"/>
                    </w:rPr>
                  </w:pPr>
                  <w:r>
                    <w:rPr>
                      <w:sz w:val="24"/>
                      <w:szCs w:val="24"/>
                    </w:rPr>
                    <w:t>Chicken Broth</w:t>
                  </w:r>
                </w:p>
              </w:tc>
              <w:tc>
                <w:tcPr>
                  <w:tcW w:w="3668" w:type="dxa"/>
                </w:tcPr>
                <w:p w14:paraId="6A8B63AF" w14:textId="7562B30E" w:rsidR="001F5BA9" w:rsidRDefault="009E5CFA" w:rsidP="001F5BA9">
                  <w:pPr>
                    <w:jc w:val="center"/>
                    <w:rPr>
                      <w:sz w:val="24"/>
                      <w:szCs w:val="24"/>
                    </w:rPr>
                  </w:pPr>
                  <w:r>
                    <w:rPr>
                      <w:sz w:val="24"/>
                      <w:szCs w:val="24"/>
                    </w:rPr>
                    <w:t>Milk</w:t>
                  </w:r>
                </w:p>
              </w:tc>
            </w:tr>
            <w:tr w:rsidR="009E5CFA" w14:paraId="1EFE5D42" w14:textId="77777777" w:rsidTr="009E5CFA">
              <w:trPr>
                <w:gridAfter w:val="2"/>
                <w:wAfter w:w="6939" w:type="dxa"/>
                <w:trHeight w:val="550"/>
              </w:trPr>
              <w:tc>
                <w:tcPr>
                  <w:tcW w:w="3507" w:type="dxa"/>
                </w:tcPr>
                <w:p w14:paraId="6AE86FEB" w14:textId="11BC40FE" w:rsidR="009E5CFA" w:rsidRDefault="009E5CFA" w:rsidP="001F5BA9">
                  <w:pPr>
                    <w:jc w:val="center"/>
                    <w:rPr>
                      <w:sz w:val="24"/>
                      <w:szCs w:val="24"/>
                    </w:rPr>
                  </w:pPr>
                  <w:r>
                    <w:rPr>
                      <w:sz w:val="24"/>
                      <w:szCs w:val="24"/>
                    </w:rPr>
                    <w:t>Pie Crusts</w:t>
                  </w:r>
                </w:p>
              </w:tc>
            </w:tr>
          </w:tbl>
          <w:p w14:paraId="2C5BB7CC" w14:textId="77777777" w:rsidR="002D297A" w:rsidRDefault="002D297A" w:rsidP="002D297A">
            <w:pPr>
              <w:pStyle w:val="Heading2"/>
              <w:outlineLvl w:val="1"/>
            </w:pPr>
            <w:r>
              <w:t>Ingredients Without Measurements</w:t>
            </w:r>
          </w:p>
        </w:tc>
      </w:tr>
    </w:tbl>
    <w:p w14:paraId="215E7B35" w14:textId="5E30DB12" w:rsidR="00793FE4" w:rsidRPr="00793FE4" w:rsidRDefault="002D297A" w:rsidP="00793FE4">
      <w:pPr>
        <w:tabs>
          <w:tab w:val="left" w:pos="2028"/>
        </w:tabs>
      </w:pPr>
      <w:r>
        <w:rPr>
          <w:noProof/>
        </w:rPr>
        <w:t xml:space="preserve"> </w:t>
      </w:r>
      <w:r w:rsidR="00793FE4">
        <w:tab/>
      </w:r>
    </w:p>
    <w:sectPr w:rsidR="00793FE4" w:rsidRPr="00793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315"/>
    <w:multiLevelType w:val="hybridMultilevel"/>
    <w:tmpl w:val="E4CE6476"/>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5707E"/>
    <w:multiLevelType w:val="hybridMultilevel"/>
    <w:tmpl w:val="BFCCA33C"/>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76B88"/>
    <w:multiLevelType w:val="multilevel"/>
    <w:tmpl w:val="42087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11FF5"/>
    <w:multiLevelType w:val="hybridMultilevel"/>
    <w:tmpl w:val="74FC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0379D"/>
    <w:multiLevelType w:val="hybridMultilevel"/>
    <w:tmpl w:val="79BC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F5879"/>
    <w:multiLevelType w:val="multilevel"/>
    <w:tmpl w:val="E58C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620B5"/>
    <w:multiLevelType w:val="hybridMultilevel"/>
    <w:tmpl w:val="CC7C4198"/>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A26C6"/>
    <w:multiLevelType w:val="multilevel"/>
    <w:tmpl w:val="5A80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61344"/>
    <w:multiLevelType w:val="hybridMultilevel"/>
    <w:tmpl w:val="A8AC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B4A0D"/>
    <w:multiLevelType w:val="hybridMultilevel"/>
    <w:tmpl w:val="5780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41D13"/>
    <w:multiLevelType w:val="multilevel"/>
    <w:tmpl w:val="2A5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8399A"/>
    <w:multiLevelType w:val="hybridMultilevel"/>
    <w:tmpl w:val="ED32511A"/>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C204C"/>
    <w:multiLevelType w:val="hybridMultilevel"/>
    <w:tmpl w:val="99EC7D4E"/>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70D98"/>
    <w:multiLevelType w:val="hybridMultilevel"/>
    <w:tmpl w:val="76C4CDCC"/>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E373DA"/>
    <w:multiLevelType w:val="hybridMultilevel"/>
    <w:tmpl w:val="AA6A2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A4BF9"/>
    <w:multiLevelType w:val="multilevel"/>
    <w:tmpl w:val="A6488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6545E"/>
    <w:multiLevelType w:val="hybridMultilevel"/>
    <w:tmpl w:val="DD52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41E95"/>
    <w:multiLevelType w:val="hybridMultilevel"/>
    <w:tmpl w:val="FA8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3434CD"/>
    <w:multiLevelType w:val="multilevel"/>
    <w:tmpl w:val="990E5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751522"/>
    <w:multiLevelType w:val="hybridMultilevel"/>
    <w:tmpl w:val="DBCA9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87716"/>
    <w:multiLevelType w:val="multilevel"/>
    <w:tmpl w:val="B42A2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D7667D"/>
    <w:multiLevelType w:val="hybridMultilevel"/>
    <w:tmpl w:val="0A06D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D90DA6"/>
    <w:multiLevelType w:val="hybridMultilevel"/>
    <w:tmpl w:val="A1AE4148"/>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9E1673"/>
    <w:multiLevelType w:val="hybridMultilevel"/>
    <w:tmpl w:val="E508E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A15876"/>
    <w:multiLevelType w:val="hybridMultilevel"/>
    <w:tmpl w:val="F9167202"/>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30378F"/>
    <w:multiLevelType w:val="multilevel"/>
    <w:tmpl w:val="40D0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2A6AA0"/>
    <w:multiLevelType w:val="multilevel"/>
    <w:tmpl w:val="7530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F26C9A"/>
    <w:multiLevelType w:val="hybridMultilevel"/>
    <w:tmpl w:val="78A822FA"/>
    <w:lvl w:ilvl="0" w:tplc="C5B097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6B609F"/>
    <w:multiLevelType w:val="hybridMultilevel"/>
    <w:tmpl w:val="28E42AA8"/>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D57085"/>
    <w:multiLevelType w:val="hybridMultilevel"/>
    <w:tmpl w:val="E950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E95496"/>
    <w:multiLevelType w:val="hybridMultilevel"/>
    <w:tmpl w:val="9AB6D60A"/>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DC0BA1"/>
    <w:multiLevelType w:val="hybridMultilevel"/>
    <w:tmpl w:val="A1048736"/>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323576"/>
    <w:multiLevelType w:val="hybridMultilevel"/>
    <w:tmpl w:val="3B4A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B41E02"/>
    <w:multiLevelType w:val="multilevel"/>
    <w:tmpl w:val="B3AC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578573">
    <w:abstractNumId w:val="10"/>
  </w:num>
  <w:num w:numId="2" w16cid:durableId="1184630098">
    <w:abstractNumId w:val="21"/>
  </w:num>
  <w:num w:numId="3" w16cid:durableId="1208954950">
    <w:abstractNumId w:val="16"/>
  </w:num>
  <w:num w:numId="4" w16cid:durableId="595789017">
    <w:abstractNumId w:val="5"/>
  </w:num>
  <w:num w:numId="5" w16cid:durableId="930940218">
    <w:abstractNumId w:val="28"/>
  </w:num>
  <w:num w:numId="6" w16cid:durableId="918322643">
    <w:abstractNumId w:val="26"/>
  </w:num>
  <w:num w:numId="7" w16cid:durableId="519048378">
    <w:abstractNumId w:val="20"/>
  </w:num>
  <w:num w:numId="8" w16cid:durableId="1255242942">
    <w:abstractNumId w:val="0"/>
  </w:num>
  <w:num w:numId="9" w16cid:durableId="316541832">
    <w:abstractNumId w:val="12"/>
  </w:num>
  <w:num w:numId="10" w16cid:durableId="413167409">
    <w:abstractNumId w:val="11"/>
  </w:num>
  <w:num w:numId="11" w16cid:durableId="1931351964">
    <w:abstractNumId w:val="27"/>
  </w:num>
  <w:num w:numId="12" w16cid:durableId="1860659535">
    <w:abstractNumId w:val="4"/>
  </w:num>
  <w:num w:numId="13" w16cid:durableId="300237753">
    <w:abstractNumId w:val="13"/>
  </w:num>
  <w:num w:numId="14" w16cid:durableId="432627175">
    <w:abstractNumId w:val="17"/>
  </w:num>
  <w:num w:numId="15" w16cid:durableId="642853896">
    <w:abstractNumId w:val="24"/>
  </w:num>
  <w:num w:numId="16" w16cid:durableId="151721877">
    <w:abstractNumId w:val="32"/>
  </w:num>
  <w:num w:numId="17" w16cid:durableId="1002929966">
    <w:abstractNumId w:val="18"/>
  </w:num>
  <w:num w:numId="18" w16cid:durableId="638607321">
    <w:abstractNumId w:val="25"/>
  </w:num>
  <w:num w:numId="19" w16cid:durableId="1249583821">
    <w:abstractNumId w:val="22"/>
  </w:num>
  <w:num w:numId="20" w16cid:durableId="598488312">
    <w:abstractNumId w:val="14"/>
  </w:num>
  <w:num w:numId="21" w16cid:durableId="1974403588">
    <w:abstractNumId w:val="29"/>
  </w:num>
  <w:num w:numId="22" w16cid:durableId="618998295">
    <w:abstractNumId w:val="31"/>
  </w:num>
  <w:num w:numId="23" w16cid:durableId="67773106">
    <w:abstractNumId w:val="33"/>
  </w:num>
  <w:num w:numId="24" w16cid:durableId="1566650032">
    <w:abstractNumId w:val="30"/>
  </w:num>
  <w:num w:numId="25" w16cid:durableId="1614938239">
    <w:abstractNumId w:val="9"/>
  </w:num>
  <w:num w:numId="26" w16cid:durableId="1626696612">
    <w:abstractNumId w:val="1"/>
  </w:num>
  <w:num w:numId="27" w16cid:durableId="1769303477">
    <w:abstractNumId w:val="8"/>
  </w:num>
  <w:num w:numId="28" w16cid:durableId="1091200178">
    <w:abstractNumId w:val="6"/>
  </w:num>
  <w:num w:numId="29" w16cid:durableId="337081348">
    <w:abstractNumId w:val="7"/>
  </w:num>
  <w:num w:numId="30" w16cid:durableId="1728609537">
    <w:abstractNumId w:val="2"/>
  </w:num>
  <w:num w:numId="31" w16cid:durableId="963510363">
    <w:abstractNumId w:val="15"/>
  </w:num>
  <w:num w:numId="32" w16cid:durableId="728187090">
    <w:abstractNumId w:val="19"/>
  </w:num>
  <w:num w:numId="33" w16cid:durableId="813564239">
    <w:abstractNumId w:val="3"/>
  </w:num>
  <w:num w:numId="34" w16cid:durableId="44920951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8C"/>
    <w:rsid w:val="00002745"/>
    <w:rsid w:val="00026673"/>
    <w:rsid w:val="00041BA1"/>
    <w:rsid w:val="000A2A7A"/>
    <w:rsid w:val="000F7FBE"/>
    <w:rsid w:val="00117FE7"/>
    <w:rsid w:val="00142745"/>
    <w:rsid w:val="001926F7"/>
    <w:rsid w:val="001F2815"/>
    <w:rsid w:val="001F5BA9"/>
    <w:rsid w:val="00203F24"/>
    <w:rsid w:val="00230AA4"/>
    <w:rsid w:val="00272D95"/>
    <w:rsid w:val="00282D5B"/>
    <w:rsid w:val="002D297A"/>
    <w:rsid w:val="003931B5"/>
    <w:rsid w:val="003D7DD1"/>
    <w:rsid w:val="003E24E7"/>
    <w:rsid w:val="0042708C"/>
    <w:rsid w:val="00460BFC"/>
    <w:rsid w:val="004A2277"/>
    <w:rsid w:val="00536EEF"/>
    <w:rsid w:val="00553D55"/>
    <w:rsid w:val="00562A61"/>
    <w:rsid w:val="00570C4F"/>
    <w:rsid w:val="00582D45"/>
    <w:rsid w:val="00593525"/>
    <w:rsid w:val="006112F1"/>
    <w:rsid w:val="006B6BF5"/>
    <w:rsid w:val="006C409A"/>
    <w:rsid w:val="007807B5"/>
    <w:rsid w:val="00793FE4"/>
    <w:rsid w:val="007A76B0"/>
    <w:rsid w:val="007E28E7"/>
    <w:rsid w:val="007E2C8E"/>
    <w:rsid w:val="007F2F2A"/>
    <w:rsid w:val="00822D43"/>
    <w:rsid w:val="008576FE"/>
    <w:rsid w:val="00872D63"/>
    <w:rsid w:val="008B4A1A"/>
    <w:rsid w:val="008C33ED"/>
    <w:rsid w:val="008E57C6"/>
    <w:rsid w:val="008E600D"/>
    <w:rsid w:val="00930634"/>
    <w:rsid w:val="00950C60"/>
    <w:rsid w:val="009819D6"/>
    <w:rsid w:val="009E5CFA"/>
    <w:rsid w:val="00A07448"/>
    <w:rsid w:val="00A766B7"/>
    <w:rsid w:val="00A80050"/>
    <w:rsid w:val="00AB3493"/>
    <w:rsid w:val="00B34E6B"/>
    <w:rsid w:val="00B94213"/>
    <w:rsid w:val="00BA534A"/>
    <w:rsid w:val="00CF69CB"/>
    <w:rsid w:val="00D047B8"/>
    <w:rsid w:val="00D40E1C"/>
    <w:rsid w:val="00DA54B0"/>
    <w:rsid w:val="00DE5AED"/>
    <w:rsid w:val="00E17AD6"/>
    <w:rsid w:val="00E830A4"/>
    <w:rsid w:val="00EA22E0"/>
    <w:rsid w:val="00EA4F17"/>
    <w:rsid w:val="00F32098"/>
    <w:rsid w:val="00F46984"/>
    <w:rsid w:val="00F47EF5"/>
    <w:rsid w:val="00F5358E"/>
    <w:rsid w:val="00F80318"/>
    <w:rsid w:val="00FE0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ECBB8F4"/>
  <w15:chartTrackingRefBased/>
  <w15:docId w15:val="{A61E061D-A1BE-47E5-8A7A-BFC1DF87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4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7E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4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0050"/>
    <w:pPr>
      <w:ind w:left="720"/>
      <w:contextualSpacing/>
    </w:pPr>
  </w:style>
  <w:style w:type="character" w:styleId="Hyperlink">
    <w:name w:val="Hyperlink"/>
    <w:basedOn w:val="DefaultParagraphFont"/>
    <w:uiPriority w:val="99"/>
    <w:unhideWhenUsed/>
    <w:rsid w:val="00A074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Schlorke</dc:creator>
  <cp:keywords/>
  <dc:description/>
  <cp:lastModifiedBy>Kirsten Schlorke</cp:lastModifiedBy>
  <cp:revision>2</cp:revision>
  <cp:lastPrinted>2022-10-07T17:23:00Z</cp:lastPrinted>
  <dcterms:created xsi:type="dcterms:W3CDTF">2022-10-07T17:31:00Z</dcterms:created>
  <dcterms:modified xsi:type="dcterms:W3CDTF">2022-10-07T17:31:00Z</dcterms:modified>
</cp:coreProperties>
</file>