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AC356" w14:textId="05694345" w:rsidR="00CA5777" w:rsidRPr="00CA5777" w:rsidRDefault="00CA5777" w:rsidP="002A3964">
      <w:pPr>
        <w:pStyle w:val="Nadpis1"/>
        <w:rPr>
          <w:lang w:val="en-GB"/>
        </w:rPr>
      </w:pPr>
      <w:proofErr w:type="spellStart"/>
      <w:r w:rsidRPr="00CA5777">
        <w:t>Understanding</w:t>
      </w:r>
      <w:proofErr w:type="spellEnd"/>
      <w:r w:rsidRPr="00CA5777">
        <w:t xml:space="preserve"> </w:t>
      </w:r>
      <w:proofErr w:type="spellStart"/>
      <w:r w:rsidRPr="00CA5777">
        <w:t>Behavior</w:t>
      </w:r>
      <w:proofErr w:type="spellEnd"/>
      <w:r w:rsidRPr="00CA5777">
        <w:t xml:space="preserve"> and Design in </w:t>
      </w:r>
      <w:proofErr w:type="spellStart"/>
      <w:r w:rsidRPr="00CA5777">
        <w:t>Secondary</w:t>
      </w:r>
      <w:proofErr w:type="spellEnd"/>
      <w:r w:rsidRPr="00CA5777">
        <w:t xml:space="preserve"> </w:t>
      </w:r>
      <w:proofErr w:type="spellStart"/>
      <w:r w:rsidRPr="00CA5777">
        <w:t>Markets</w:t>
      </w:r>
      <w:proofErr w:type="spellEnd"/>
      <w:r w:rsidRPr="00CA5777">
        <w:t xml:space="preserve"> – Evidence </w:t>
      </w:r>
      <w:proofErr w:type="spellStart"/>
      <w:r w:rsidRPr="00CA5777">
        <w:t>from</w:t>
      </w:r>
      <w:proofErr w:type="spellEnd"/>
      <w:r w:rsidRPr="00CA5777">
        <w:t xml:space="preserve"> </w:t>
      </w:r>
      <w:r w:rsidR="002A3964">
        <w:t>Vinted.cz</w:t>
      </w:r>
    </w:p>
    <w:p w14:paraId="133463E8" w14:textId="77777777" w:rsidR="00CA5777" w:rsidRPr="00CA5777" w:rsidRDefault="00CA5777" w:rsidP="00CA5777">
      <w:pPr>
        <w:spacing w:after="0"/>
        <w:rPr>
          <w:sz w:val="24"/>
          <w:szCs w:val="24"/>
        </w:rPr>
      </w:pPr>
      <w:r w:rsidRPr="00CA5777">
        <w:rPr>
          <w:sz w:val="24"/>
          <w:szCs w:val="24"/>
        </w:rPr>
        <w:pict w14:anchorId="41F91537">
          <v:rect id="_x0000_i1063" style="width:0;height:1.5pt" o:hralign="center" o:hrstd="t" o:hr="t" fillcolor="#a0a0a0" stroked="f"/>
        </w:pict>
      </w:r>
    </w:p>
    <w:p w14:paraId="5BE96E75" w14:textId="77777777" w:rsidR="00CA5777" w:rsidRPr="00CA5777" w:rsidRDefault="00CA5777" w:rsidP="002A3964">
      <w:pPr>
        <w:pStyle w:val="Nadpis2"/>
      </w:pPr>
      <w:r w:rsidRPr="00CA5777">
        <w:t xml:space="preserve">1. </w:t>
      </w:r>
      <w:proofErr w:type="spellStart"/>
      <w:r w:rsidRPr="00CA5777">
        <w:t>Platform</w:t>
      </w:r>
      <w:proofErr w:type="spellEnd"/>
      <w:r w:rsidRPr="00CA5777">
        <w:t xml:space="preserve"> </w:t>
      </w:r>
      <w:proofErr w:type="spellStart"/>
      <w:r w:rsidRPr="00CA5777">
        <w:t>Context</w:t>
      </w:r>
      <w:proofErr w:type="spellEnd"/>
    </w:p>
    <w:p w14:paraId="253F5AAB" w14:textId="77777777" w:rsidR="00CA5777" w:rsidRPr="00CA5777" w:rsidRDefault="00CA5777" w:rsidP="00CA5777">
      <w:pPr>
        <w:pStyle w:val="Bezmezer"/>
      </w:pPr>
      <w:r w:rsidRPr="00CA5777">
        <w:rPr>
          <w:rStyle w:val="Siln"/>
          <w:sz w:val="24"/>
          <w:szCs w:val="24"/>
        </w:rPr>
        <w:t>Platform:</w:t>
      </w:r>
      <w:r w:rsidRPr="00CA5777">
        <w:t xml:space="preserve"> Vinted.cz – a major online secondary market for used clothing and household items.</w:t>
      </w:r>
    </w:p>
    <w:p w14:paraId="0A8615A3" w14:textId="77777777" w:rsidR="00CA5777" w:rsidRPr="00CA5777" w:rsidRDefault="00CA5777" w:rsidP="00CA5777">
      <w:pPr>
        <w:pStyle w:val="Bezmezer"/>
      </w:pPr>
      <w:r w:rsidRPr="00CA5777">
        <w:rPr>
          <w:rStyle w:val="Siln"/>
          <w:sz w:val="24"/>
          <w:szCs w:val="24"/>
        </w:rPr>
        <w:t>Key recent developments:</w:t>
      </w:r>
    </w:p>
    <w:p w14:paraId="54F8B494" w14:textId="77777777" w:rsidR="00CA5777" w:rsidRPr="00CA5777" w:rsidRDefault="00CA5777" w:rsidP="002A3964">
      <w:pPr>
        <w:pStyle w:val="Bezmezer"/>
        <w:numPr>
          <w:ilvl w:val="0"/>
          <w:numId w:val="6"/>
        </w:numPr>
      </w:pPr>
      <w:r w:rsidRPr="00CA5777">
        <w:t xml:space="preserve">Introduction of the </w:t>
      </w:r>
      <w:r w:rsidRPr="00CA5777">
        <w:rPr>
          <w:rStyle w:val="Siln"/>
          <w:sz w:val="24"/>
          <w:szCs w:val="24"/>
        </w:rPr>
        <w:t>“Buy Now”</w:t>
      </w:r>
      <w:r w:rsidRPr="00CA5777">
        <w:t xml:space="preserve"> button (lower transaction costs).</w:t>
      </w:r>
    </w:p>
    <w:p w14:paraId="64346B9A" w14:textId="77777777" w:rsidR="00CA5777" w:rsidRPr="00CA5777" w:rsidRDefault="00CA5777" w:rsidP="002A3964">
      <w:pPr>
        <w:pStyle w:val="Bezmezer"/>
        <w:numPr>
          <w:ilvl w:val="0"/>
          <w:numId w:val="6"/>
        </w:numPr>
      </w:pPr>
      <w:r w:rsidRPr="00CA5777">
        <w:t xml:space="preserve">Addition of a mandatory </w:t>
      </w:r>
      <w:r w:rsidRPr="00CA5777">
        <w:rPr>
          <w:rStyle w:val="Siln"/>
          <w:sz w:val="24"/>
          <w:szCs w:val="24"/>
        </w:rPr>
        <w:t>“User Protection”</w:t>
      </w:r>
      <w:r w:rsidRPr="00CA5777">
        <w:t xml:space="preserve"> fee (reduces ex</w:t>
      </w:r>
      <w:r w:rsidRPr="00CA5777">
        <w:noBreakHyphen/>
        <w:t>post buyer risk).</w:t>
      </w:r>
    </w:p>
    <w:p w14:paraId="4A10EAFB" w14:textId="77777777" w:rsidR="00CA5777" w:rsidRPr="00CA5777" w:rsidRDefault="00CA5777" w:rsidP="002A3964">
      <w:pPr>
        <w:pStyle w:val="Bezmezer"/>
        <w:numPr>
          <w:ilvl w:val="0"/>
          <w:numId w:val="6"/>
        </w:numPr>
      </w:pPr>
      <w:r w:rsidRPr="00CA5777">
        <w:t>Rapid expansion into Slovakia and Poland, accompanied by reputational concerns and removal of explicit country flags (implicit signals remain via price format, language, etc.).</w:t>
      </w:r>
    </w:p>
    <w:p w14:paraId="06137894" w14:textId="77777777" w:rsidR="00CA5777" w:rsidRPr="00CA5777" w:rsidRDefault="00CA5777" w:rsidP="00CA5777">
      <w:pPr>
        <w:spacing w:after="0"/>
        <w:rPr>
          <w:sz w:val="24"/>
          <w:szCs w:val="24"/>
        </w:rPr>
      </w:pPr>
      <w:r w:rsidRPr="00CA5777">
        <w:rPr>
          <w:sz w:val="24"/>
          <w:szCs w:val="24"/>
        </w:rPr>
        <w:pict w14:anchorId="0BAFA8CA">
          <v:rect id="_x0000_i1098" style="width:0;height:1.5pt" o:hralign="center" o:hrstd="t" o:hr="t" fillcolor="#a0a0a0" stroked="f"/>
        </w:pict>
      </w:r>
    </w:p>
    <w:p w14:paraId="34056DA1" w14:textId="77777777" w:rsidR="00CA5777" w:rsidRPr="002A3964" w:rsidRDefault="00CA5777" w:rsidP="002A3964">
      <w:pPr>
        <w:pStyle w:val="Nadpis2"/>
      </w:pPr>
      <w:r w:rsidRPr="002A3964">
        <w:t xml:space="preserve">2. </w:t>
      </w:r>
      <w:proofErr w:type="spellStart"/>
      <w:r w:rsidRPr="002A3964">
        <w:t>Research</w:t>
      </w:r>
      <w:proofErr w:type="spellEnd"/>
      <w:r w:rsidRPr="002A3964">
        <w:t xml:space="preserve"> </w:t>
      </w:r>
      <w:proofErr w:type="spellStart"/>
      <w:r w:rsidRPr="002A3964">
        <w:t>Directions</w:t>
      </w:r>
      <w:proofErr w:type="spellEnd"/>
    </w:p>
    <w:p w14:paraId="4F4B853D" w14:textId="77777777" w:rsidR="00CA5777" w:rsidRPr="00CA5777" w:rsidRDefault="00CA5777" w:rsidP="00CA5777">
      <w:pPr>
        <w:pStyle w:val="Nadpis3"/>
      </w:pPr>
      <w:r w:rsidRPr="00CA5777">
        <w:t xml:space="preserve">2.1 </w:t>
      </w:r>
      <w:proofErr w:type="spellStart"/>
      <w:r w:rsidRPr="00CA5777">
        <w:t>Discrimination</w:t>
      </w:r>
      <w:proofErr w:type="spellEnd"/>
      <w:r w:rsidRPr="00CA5777">
        <w:t xml:space="preserve"> in </w:t>
      </w:r>
      <w:proofErr w:type="spellStart"/>
      <w:r w:rsidRPr="00CA5777">
        <w:t>Secondary</w:t>
      </w:r>
      <w:proofErr w:type="spellEnd"/>
      <w:r w:rsidRPr="00CA5777">
        <w:t xml:space="preserve"> Markets</w:t>
      </w:r>
    </w:p>
    <w:p w14:paraId="55974D84" w14:textId="77777777" w:rsidR="002A3964" w:rsidRDefault="00CA5777" w:rsidP="002A3964">
      <w:pPr>
        <w:pStyle w:val="Bezmezer"/>
        <w:rPr>
          <w:rStyle w:val="Nadpis4Char"/>
          <w:sz w:val="24"/>
          <w:szCs w:val="24"/>
        </w:rPr>
      </w:pPr>
      <w:proofErr w:type="spellStart"/>
      <w:r w:rsidRPr="00CA5777">
        <w:rPr>
          <w:rStyle w:val="Nadpis4Char"/>
          <w:sz w:val="24"/>
          <w:szCs w:val="24"/>
        </w:rPr>
        <w:t>Motivation</w:t>
      </w:r>
      <w:proofErr w:type="spellEnd"/>
    </w:p>
    <w:p w14:paraId="1F436781" w14:textId="2885AA3B" w:rsidR="00CA5777" w:rsidRPr="002A3964" w:rsidRDefault="00CA5777" w:rsidP="002A3964">
      <w:pPr>
        <w:pStyle w:val="Bezmezer"/>
        <w:numPr>
          <w:ilvl w:val="0"/>
          <w:numId w:val="1"/>
        </w:numPr>
      </w:pPr>
      <w:proofErr w:type="spellStart"/>
      <w:r w:rsidRPr="002A3964">
        <w:t>Even</w:t>
      </w:r>
      <w:proofErr w:type="spellEnd"/>
      <w:r w:rsidRPr="002A3964">
        <w:t xml:space="preserve"> </w:t>
      </w:r>
      <w:proofErr w:type="spellStart"/>
      <w:r w:rsidRPr="002A3964">
        <w:t>when</w:t>
      </w:r>
      <w:proofErr w:type="spellEnd"/>
      <w:r w:rsidRPr="002A3964">
        <w:t xml:space="preserve"> </w:t>
      </w:r>
      <w:proofErr w:type="spellStart"/>
      <w:r w:rsidRPr="002A3964">
        <w:t>platforms</w:t>
      </w:r>
      <w:proofErr w:type="spellEnd"/>
      <w:r w:rsidRPr="002A3964">
        <w:t xml:space="preserve"> </w:t>
      </w:r>
      <w:proofErr w:type="spellStart"/>
      <w:r w:rsidRPr="002A3964">
        <w:t>hide</w:t>
      </w:r>
      <w:proofErr w:type="spellEnd"/>
      <w:r w:rsidRPr="002A3964">
        <w:t xml:space="preserve"> sensitive </w:t>
      </w:r>
      <w:proofErr w:type="spellStart"/>
      <w:r w:rsidRPr="002A3964">
        <w:t>seller</w:t>
      </w:r>
      <w:proofErr w:type="spellEnd"/>
      <w:r w:rsidRPr="002A3964">
        <w:t xml:space="preserve"> </w:t>
      </w:r>
      <w:proofErr w:type="spellStart"/>
      <w:r w:rsidRPr="002A3964">
        <w:t>information</w:t>
      </w:r>
      <w:proofErr w:type="spellEnd"/>
      <w:r w:rsidRPr="002A3964">
        <w:t xml:space="preserve">, </w:t>
      </w:r>
      <w:proofErr w:type="spellStart"/>
      <w:r w:rsidRPr="002A3964">
        <w:t>users</w:t>
      </w:r>
      <w:proofErr w:type="spellEnd"/>
      <w:r w:rsidRPr="002A3964">
        <w:t xml:space="preserve"> </w:t>
      </w:r>
      <w:proofErr w:type="spellStart"/>
      <w:r w:rsidRPr="002A3964">
        <w:t>may</w:t>
      </w:r>
      <w:proofErr w:type="spellEnd"/>
      <w:r w:rsidRPr="002A3964">
        <w:t xml:space="preserve"> </w:t>
      </w:r>
      <w:proofErr w:type="spellStart"/>
      <w:r w:rsidRPr="002A3964">
        <w:t>infer</w:t>
      </w:r>
      <w:proofErr w:type="spellEnd"/>
      <w:r w:rsidRPr="002A3964">
        <w:t xml:space="preserve"> identity </w:t>
      </w:r>
      <w:proofErr w:type="spellStart"/>
      <w:r w:rsidRPr="002A3964">
        <w:t>from</w:t>
      </w:r>
      <w:proofErr w:type="spellEnd"/>
      <w:r w:rsidRPr="002A3964">
        <w:t xml:space="preserve"> </w:t>
      </w:r>
      <w:proofErr w:type="spellStart"/>
      <w:r w:rsidRPr="002A3964">
        <w:t>subtle</w:t>
      </w:r>
      <w:proofErr w:type="spellEnd"/>
      <w:r w:rsidRPr="002A3964">
        <w:t xml:space="preserve"> </w:t>
      </w:r>
      <w:proofErr w:type="spellStart"/>
      <w:r w:rsidRPr="002A3964">
        <w:t>cues</w:t>
      </w:r>
      <w:proofErr w:type="spellEnd"/>
      <w:r w:rsidRPr="002A3964">
        <w:t xml:space="preserve">. A </w:t>
      </w:r>
      <w:proofErr w:type="spellStart"/>
      <w:r w:rsidRPr="002A3964">
        <w:t>growing</w:t>
      </w:r>
      <w:proofErr w:type="spellEnd"/>
      <w:r w:rsidRPr="002A3964">
        <w:t xml:space="preserve"> body </w:t>
      </w:r>
      <w:proofErr w:type="spellStart"/>
      <w:r w:rsidRPr="002A3964">
        <w:t>of</w:t>
      </w:r>
      <w:proofErr w:type="spellEnd"/>
      <w:r w:rsidRPr="002A3964">
        <w:t xml:space="preserve"> </w:t>
      </w:r>
      <w:proofErr w:type="spellStart"/>
      <w:r w:rsidRPr="002A3964">
        <w:t>work</w:t>
      </w:r>
      <w:proofErr w:type="spellEnd"/>
      <w:r w:rsidRPr="002A3964">
        <w:t xml:space="preserve"> </w:t>
      </w:r>
      <w:proofErr w:type="spellStart"/>
      <w:r w:rsidRPr="002A3964">
        <w:t>shows</w:t>
      </w:r>
      <w:proofErr w:type="spellEnd"/>
      <w:r w:rsidRPr="002A3964">
        <w:t xml:space="preserve"> </w:t>
      </w:r>
      <w:proofErr w:type="spellStart"/>
      <w:r w:rsidRPr="002A3964">
        <w:t>that</w:t>
      </w:r>
      <w:proofErr w:type="spellEnd"/>
      <w:r w:rsidRPr="002A3964">
        <w:t xml:space="preserve"> </w:t>
      </w:r>
      <w:proofErr w:type="spellStart"/>
      <w:r w:rsidRPr="002A3964">
        <w:rPr>
          <w:rStyle w:val="Zdraznn"/>
          <w:i w:val="0"/>
          <w:iCs w:val="0"/>
        </w:rPr>
        <w:t>unequal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attention</w:t>
      </w:r>
      <w:proofErr w:type="spellEnd"/>
      <w:r w:rsidRPr="002A3964">
        <w:t xml:space="preserve"> to </w:t>
      </w:r>
      <w:proofErr w:type="spellStart"/>
      <w:r w:rsidRPr="002A3964">
        <w:t>those</w:t>
      </w:r>
      <w:proofErr w:type="spellEnd"/>
      <w:r w:rsidRPr="002A3964">
        <w:t xml:space="preserve"> </w:t>
      </w:r>
      <w:proofErr w:type="spellStart"/>
      <w:r w:rsidRPr="002A3964">
        <w:t>cues</w:t>
      </w:r>
      <w:proofErr w:type="spellEnd"/>
      <w:r w:rsidRPr="002A3964">
        <w:t xml:space="preserve"> </w:t>
      </w:r>
      <w:proofErr w:type="spellStart"/>
      <w:r w:rsidRPr="002A3964">
        <w:t>can</w:t>
      </w:r>
      <w:proofErr w:type="spellEnd"/>
      <w:r w:rsidRPr="002A3964">
        <w:t xml:space="preserve"> </w:t>
      </w:r>
      <w:proofErr w:type="spellStart"/>
      <w:r w:rsidRPr="002A3964">
        <w:t>itself</w:t>
      </w:r>
      <w:proofErr w:type="spellEnd"/>
      <w:r w:rsidRPr="002A3964">
        <w:t xml:space="preserve"> </w:t>
      </w:r>
      <w:proofErr w:type="spellStart"/>
      <w:r w:rsidRPr="002A3964">
        <w:t>create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(</w:t>
      </w:r>
      <w:proofErr w:type="spellStart"/>
      <w:proofErr w:type="gramStart"/>
      <w:r w:rsidRPr="002A3964">
        <w:t>Bronchetti</w:t>
      </w:r>
      <w:proofErr w:type="spellEnd"/>
      <w:r w:rsidRPr="002A3964">
        <w:t> et al., 2023</w:t>
      </w:r>
      <w:proofErr w:type="gramEnd"/>
      <w:r w:rsidRPr="002A3964">
        <w:t xml:space="preserve">). </w:t>
      </w:r>
      <w:proofErr w:type="spellStart"/>
      <w:r w:rsidRPr="002A3964">
        <w:t>Recent</w:t>
      </w:r>
      <w:proofErr w:type="spellEnd"/>
      <w:r w:rsidRPr="002A3964">
        <w:t xml:space="preserve"> evidence </w:t>
      </w:r>
      <w:proofErr w:type="spellStart"/>
      <w:r w:rsidRPr="002A3964">
        <w:t>demonstrates</w:t>
      </w:r>
      <w:proofErr w:type="spellEnd"/>
      <w:r w:rsidRPr="002A3964">
        <w:t xml:space="preserve"> </w:t>
      </w:r>
      <w:proofErr w:type="spellStart"/>
      <w:r w:rsidRPr="002A3964">
        <w:t>that</w:t>
      </w:r>
      <w:proofErr w:type="spellEnd"/>
      <w:r w:rsidRPr="002A3964">
        <w:t>:</w:t>
      </w:r>
    </w:p>
    <w:p w14:paraId="77E67A61" w14:textId="67F81E84" w:rsidR="00CA5777" w:rsidRPr="002A3964" w:rsidRDefault="00CA5777" w:rsidP="002A3964">
      <w:pPr>
        <w:pStyle w:val="Bezmezer"/>
        <w:numPr>
          <w:ilvl w:val="1"/>
          <w:numId w:val="1"/>
        </w:numPr>
      </w:pPr>
      <w:proofErr w:type="spellStart"/>
      <w:r w:rsidRPr="002A3964">
        <w:t>biased</w:t>
      </w:r>
      <w:proofErr w:type="spellEnd"/>
      <w:r w:rsidRPr="002A3964">
        <w:t xml:space="preserve"> </w:t>
      </w:r>
      <w:proofErr w:type="spellStart"/>
      <w:r w:rsidRPr="002A3964">
        <w:t>beliefs</w:t>
      </w:r>
      <w:proofErr w:type="spellEnd"/>
      <w:r w:rsidRPr="002A3964">
        <w:t xml:space="preserve"> </w:t>
      </w:r>
      <w:proofErr w:type="spellStart"/>
      <w:r w:rsidRPr="002A3964">
        <w:t>evolve</w:t>
      </w:r>
      <w:proofErr w:type="spellEnd"/>
      <w:r w:rsidRPr="002A3964">
        <w:t xml:space="preserve"> </w:t>
      </w:r>
      <w:proofErr w:type="spellStart"/>
      <w:r w:rsidRPr="002A3964">
        <w:t>dynamically</w:t>
      </w:r>
      <w:proofErr w:type="spellEnd"/>
      <w:r w:rsidRPr="002A3964">
        <w:t xml:space="preserve"> as </w:t>
      </w:r>
      <w:proofErr w:type="spellStart"/>
      <w:r w:rsidRPr="002A3964">
        <w:t>reputational</w:t>
      </w:r>
      <w:proofErr w:type="spellEnd"/>
      <w:r w:rsidRPr="002A3964">
        <w:t xml:space="preserve"> </w:t>
      </w:r>
      <w:proofErr w:type="spellStart"/>
      <w:r w:rsidRPr="002A3964">
        <w:t>information</w:t>
      </w:r>
      <w:proofErr w:type="spellEnd"/>
      <w:r w:rsidRPr="002A3964">
        <w:t xml:space="preserve"> </w:t>
      </w:r>
      <w:proofErr w:type="spellStart"/>
      <w:r w:rsidRPr="002A3964">
        <w:t>accumulates</w:t>
      </w:r>
      <w:proofErr w:type="spellEnd"/>
      <w:r w:rsidRPr="002A3964">
        <w:t xml:space="preserve">, </w:t>
      </w:r>
      <w:proofErr w:type="spellStart"/>
      <w:r w:rsidRPr="002A3964">
        <w:t>potentially</w:t>
      </w:r>
      <w:proofErr w:type="spellEnd"/>
      <w:r w:rsidRPr="002A3964">
        <w:t xml:space="preserve"> </w:t>
      </w:r>
      <w:proofErr w:type="spellStart"/>
      <w:r w:rsidRPr="002A3964">
        <w:t>reversing</w:t>
      </w:r>
      <w:proofErr w:type="spellEnd"/>
      <w:r w:rsidRPr="002A3964">
        <w:t xml:space="preserve"> </w:t>
      </w:r>
      <w:proofErr w:type="spellStart"/>
      <w:r w:rsidRPr="002A3964">
        <w:t>the</w:t>
      </w:r>
      <w:proofErr w:type="spellEnd"/>
      <w:r w:rsidRPr="002A3964">
        <w:t xml:space="preserve"> </w:t>
      </w:r>
      <w:proofErr w:type="spellStart"/>
      <w:r w:rsidRPr="002A3964">
        <w:t>direction</w:t>
      </w:r>
      <w:proofErr w:type="spellEnd"/>
      <w:r w:rsidRPr="002A3964">
        <w:t xml:space="preserve"> </w:t>
      </w:r>
      <w:proofErr w:type="spellStart"/>
      <w:r w:rsidRPr="002A3964">
        <w:t>of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(</w:t>
      </w:r>
      <w:proofErr w:type="spellStart"/>
      <w:r w:rsidRPr="002A3964">
        <w:t>Bohren</w:t>
      </w:r>
      <w:proofErr w:type="spellEnd"/>
      <w:r w:rsidRPr="002A3964">
        <w:t>, </w:t>
      </w:r>
      <w:proofErr w:type="spellStart"/>
      <w:r w:rsidRPr="002A3964">
        <w:t>Imas</w:t>
      </w:r>
      <w:proofErr w:type="spellEnd"/>
      <w:r w:rsidRPr="002A3964">
        <w:t> &amp; Rosenberg 2019),  and</w:t>
      </w:r>
    </w:p>
    <w:p w14:paraId="5FF1D61E" w14:textId="3F469C20" w:rsidR="00CA5777" w:rsidRPr="002A3964" w:rsidRDefault="00CA5777" w:rsidP="002A3964">
      <w:pPr>
        <w:pStyle w:val="Bezmezer"/>
        <w:numPr>
          <w:ilvl w:val="1"/>
          <w:numId w:val="1"/>
        </w:numPr>
      </w:pPr>
      <w:r w:rsidRPr="002A3964">
        <w:t xml:space="preserve">limited </w:t>
      </w:r>
      <w:proofErr w:type="spellStart"/>
      <w:r w:rsidRPr="002A3964">
        <w:t>attention</w:t>
      </w:r>
      <w:proofErr w:type="spellEnd"/>
      <w:r w:rsidRPr="002A3964">
        <w:t xml:space="preserve"> </w:t>
      </w:r>
      <w:proofErr w:type="spellStart"/>
      <w:r w:rsidRPr="002A3964">
        <w:t>shapes</w:t>
      </w:r>
      <w:proofErr w:type="spellEnd"/>
      <w:r w:rsidRPr="002A3964">
        <w:t xml:space="preserve"> </w:t>
      </w:r>
      <w:proofErr w:type="spellStart"/>
      <w:r w:rsidRPr="002A3964">
        <w:t>which</w:t>
      </w:r>
      <w:proofErr w:type="spellEnd"/>
      <w:r w:rsidRPr="002A3964">
        <w:t xml:space="preserve"> </w:t>
      </w:r>
      <w:proofErr w:type="spellStart"/>
      <w:r w:rsidRPr="002A3964">
        <w:t>attributes</w:t>
      </w:r>
      <w:proofErr w:type="spellEnd"/>
      <w:r w:rsidRPr="002A3964">
        <w:t xml:space="preserve"> </w:t>
      </w:r>
      <w:proofErr w:type="spellStart"/>
      <w:r w:rsidRPr="002A3964">
        <w:t>users</w:t>
      </w:r>
      <w:proofErr w:type="spellEnd"/>
      <w:r w:rsidRPr="002A3964">
        <w:t xml:space="preserve"> </w:t>
      </w:r>
      <w:proofErr w:type="spellStart"/>
      <w:r w:rsidRPr="002A3964">
        <w:t>inspect</w:t>
      </w:r>
      <w:proofErr w:type="spellEnd"/>
      <w:r w:rsidRPr="002A3964">
        <w:t xml:space="preserve"> and update (</w:t>
      </w:r>
      <w:proofErr w:type="spellStart"/>
      <w:r w:rsidRPr="002A3964">
        <w:t>Lancee</w:t>
      </w:r>
      <w:proofErr w:type="spellEnd"/>
      <w:r w:rsidRPr="002A3964">
        <w:t>, </w:t>
      </w:r>
      <w:proofErr w:type="spellStart"/>
      <w:r w:rsidRPr="002A3964">
        <w:t>Bouhlel</w:t>
      </w:r>
      <w:proofErr w:type="spellEnd"/>
      <w:r w:rsidRPr="002A3964">
        <w:t> &amp; </w:t>
      </w:r>
      <w:proofErr w:type="spellStart"/>
      <w:r w:rsidRPr="002A3964">
        <w:t>Rosenkranz</w:t>
      </w:r>
      <w:proofErr w:type="spellEnd"/>
      <w:r w:rsidRPr="002A3964">
        <w:t> 2023</w:t>
      </w:r>
    </w:p>
    <w:p w14:paraId="5BB038E7" w14:textId="77777777" w:rsidR="00CA5777" w:rsidRPr="00CA5777" w:rsidRDefault="00CA5777" w:rsidP="00E9108B">
      <w:pPr>
        <w:pStyle w:val="Nadpis4"/>
      </w:pPr>
      <w:proofErr w:type="spellStart"/>
      <w:r w:rsidRPr="00CA5777">
        <w:rPr>
          <w:rStyle w:val="Siln"/>
          <w:b w:val="0"/>
          <w:bCs w:val="0"/>
          <w:sz w:val="24"/>
          <w:szCs w:val="24"/>
        </w:rPr>
        <w:t>Key</w:t>
      </w:r>
      <w:proofErr w:type="spellEnd"/>
      <w:r w:rsidRPr="00CA5777">
        <w:rPr>
          <w:rStyle w:val="Siln"/>
          <w:b w:val="0"/>
          <w:bCs w:val="0"/>
          <w:sz w:val="24"/>
          <w:szCs w:val="24"/>
        </w:rPr>
        <w:t xml:space="preserve"> </w:t>
      </w:r>
      <w:proofErr w:type="spellStart"/>
      <w:r w:rsidRPr="00CA5777">
        <w:rPr>
          <w:rStyle w:val="Siln"/>
          <w:b w:val="0"/>
          <w:bCs w:val="0"/>
          <w:sz w:val="24"/>
          <w:szCs w:val="24"/>
        </w:rPr>
        <w:t>Questions</w:t>
      </w:r>
      <w:proofErr w:type="spellEnd"/>
    </w:p>
    <w:p w14:paraId="1283E75D" w14:textId="77777777" w:rsidR="00CA5777" w:rsidRPr="002A3964" w:rsidRDefault="00CA5777" w:rsidP="002A3964">
      <w:pPr>
        <w:pStyle w:val="Bezmezer"/>
        <w:numPr>
          <w:ilvl w:val="0"/>
          <w:numId w:val="1"/>
        </w:numPr>
      </w:pPr>
      <w:proofErr w:type="spellStart"/>
      <w:r w:rsidRPr="002A3964">
        <w:t>Does</w:t>
      </w:r>
      <w:proofErr w:type="spellEnd"/>
      <w:r w:rsidRPr="002A3964">
        <w:t xml:space="preserve"> </w:t>
      </w:r>
      <w:proofErr w:type="spellStart"/>
      <w:r w:rsidRPr="002A3964">
        <w:t>partial</w:t>
      </w:r>
      <w:proofErr w:type="spellEnd"/>
      <w:r w:rsidRPr="002A3964">
        <w:t xml:space="preserve"> </w:t>
      </w:r>
      <w:proofErr w:type="spellStart"/>
      <w:r w:rsidRPr="002A3964">
        <w:t>anonymisation</w:t>
      </w:r>
      <w:proofErr w:type="spellEnd"/>
      <w:r w:rsidRPr="002A3964">
        <w:t xml:space="preserve"> (no country flag but </w:t>
      </w:r>
      <w:proofErr w:type="spellStart"/>
      <w:r w:rsidRPr="002A3964">
        <w:t>price</w:t>
      </w:r>
      <w:r w:rsidRPr="002A3964">
        <w:noBreakHyphen/>
        <w:t>based</w:t>
      </w:r>
      <w:proofErr w:type="spellEnd"/>
      <w:r w:rsidRPr="002A3964">
        <w:t xml:space="preserve"> </w:t>
      </w:r>
      <w:proofErr w:type="spellStart"/>
      <w:r w:rsidRPr="002A3964">
        <w:t>clues</w:t>
      </w:r>
      <w:proofErr w:type="spellEnd"/>
      <w:r w:rsidRPr="002A3964">
        <w:t xml:space="preserve">) </w:t>
      </w:r>
      <w:proofErr w:type="spellStart"/>
      <w:r w:rsidRPr="002A3964">
        <w:t>lead</w:t>
      </w:r>
      <w:proofErr w:type="spellEnd"/>
      <w:r w:rsidRPr="002A3964">
        <w:t xml:space="preserve"> to </w:t>
      </w:r>
      <w:proofErr w:type="spellStart"/>
      <w:r w:rsidRPr="002A3964">
        <w:t>statistical</w:t>
      </w:r>
      <w:proofErr w:type="spellEnd"/>
      <w:r w:rsidRPr="002A3964">
        <w:t xml:space="preserve"> </w:t>
      </w:r>
      <w:proofErr w:type="spellStart"/>
      <w:r w:rsidRPr="002A3964">
        <w:t>or</w:t>
      </w:r>
      <w:proofErr w:type="spellEnd"/>
      <w:r w:rsidRPr="002A3964">
        <w:t xml:space="preserve"> taste</w:t>
      </w:r>
      <w:r w:rsidRPr="002A3964">
        <w:noBreakHyphen/>
      </w:r>
      <w:proofErr w:type="spellStart"/>
      <w:r w:rsidRPr="002A3964">
        <w:t>based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</w:t>
      </w:r>
      <w:proofErr w:type="spellStart"/>
      <w:r w:rsidRPr="002A3964">
        <w:rPr>
          <w:rStyle w:val="Siln"/>
          <w:b w:val="0"/>
          <w:bCs w:val="0"/>
        </w:rPr>
        <w:t>because</w:t>
      </w:r>
      <w:proofErr w:type="spellEnd"/>
      <w:r w:rsidRPr="002A3964">
        <w:t xml:space="preserve"> </w:t>
      </w:r>
      <w:proofErr w:type="spellStart"/>
      <w:r w:rsidRPr="002A3964">
        <w:t>buyers</w:t>
      </w:r>
      <w:proofErr w:type="spellEnd"/>
      <w:r w:rsidRPr="002A3964">
        <w:t xml:space="preserve"> </w:t>
      </w:r>
      <w:proofErr w:type="spellStart"/>
      <w:r w:rsidRPr="002A3964">
        <w:t>allocate</w:t>
      </w:r>
      <w:proofErr w:type="spellEnd"/>
      <w:r w:rsidRPr="002A3964">
        <w:t xml:space="preserve"> </w:t>
      </w:r>
      <w:proofErr w:type="spellStart"/>
      <w:r w:rsidRPr="002A3964">
        <w:t>attention</w:t>
      </w:r>
      <w:proofErr w:type="spellEnd"/>
      <w:r w:rsidRPr="002A3964">
        <w:t xml:space="preserve"> </w:t>
      </w:r>
      <w:proofErr w:type="spellStart"/>
      <w:r w:rsidRPr="002A3964">
        <w:t>unevenly</w:t>
      </w:r>
      <w:proofErr w:type="spellEnd"/>
      <w:r w:rsidRPr="002A3964">
        <w:t xml:space="preserve"> </w:t>
      </w:r>
      <w:proofErr w:type="spellStart"/>
      <w:r w:rsidRPr="002A3964">
        <w:t>across</w:t>
      </w:r>
      <w:proofErr w:type="spellEnd"/>
      <w:r w:rsidRPr="002A3964">
        <w:t xml:space="preserve"> </w:t>
      </w:r>
      <w:proofErr w:type="spellStart"/>
      <w:r w:rsidRPr="002A3964">
        <w:t>listings</w:t>
      </w:r>
      <w:proofErr w:type="spellEnd"/>
      <w:r w:rsidRPr="002A3964">
        <w:t>?</w:t>
      </w:r>
    </w:p>
    <w:p w14:paraId="694F8E69" w14:textId="77777777" w:rsidR="00CA5777" w:rsidRPr="002A3964" w:rsidRDefault="00CA5777" w:rsidP="002A3964">
      <w:pPr>
        <w:pStyle w:val="Bezmezer"/>
        <w:numPr>
          <w:ilvl w:val="0"/>
          <w:numId w:val="1"/>
        </w:numPr>
      </w:pPr>
      <w:proofErr w:type="spellStart"/>
      <w:r w:rsidRPr="002A3964">
        <w:t>After</w:t>
      </w:r>
      <w:proofErr w:type="spellEnd"/>
      <w:r w:rsidRPr="002A3964">
        <w:t xml:space="preserve"> </w:t>
      </w:r>
      <w:proofErr w:type="spellStart"/>
      <w:r w:rsidRPr="002A3964">
        <w:t>the</w:t>
      </w:r>
      <w:proofErr w:type="spellEnd"/>
      <w:r w:rsidRPr="002A3964">
        <w:t xml:space="preserve"> country</w:t>
      </w:r>
      <w:r w:rsidRPr="002A3964">
        <w:noBreakHyphen/>
      </w:r>
      <w:proofErr w:type="spellStart"/>
      <w:r w:rsidRPr="002A3964">
        <w:t>filter</w:t>
      </w:r>
      <w:proofErr w:type="spellEnd"/>
      <w:r w:rsidRPr="002A3964">
        <w:t xml:space="preserve"> </w:t>
      </w:r>
      <w:proofErr w:type="spellStart"/>
      <w:r w:rsidRPr="002A3964">
        <w:t>removal</w:t>
      </w:r>
      <w:proofErr w:type="spellEnd"/>
      <w:r w:rsidRPr="002A3964">
        <w:t xml:space="preserve">, </w:t>
      </w:r>
      <w:proofErr w:type="spellStart"/>
      <w:r w:rsidRPr="002A3964">
        <w:t>did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</w:t>
      </w:r>
      <w:proofErr w:type="spellStart"/>
      <w:r w:rsidRPr="002A3964">
        <w:t>levels</w:t>
      </w:r>
      <w:proofErr w:type="spellEnd"/>
      <w:r w:rsidRPr="002A3964">
        <w:t xml:space="preserve"> </w:t>
      </w:r>
      <w:proofErr w:type="spellStart"/>
      <w:r w:rsidRPr="002A3964">
        <w:t>change</w:t>
      </w:r>
      <w:proofErr w:type="spellEnd"/>
      <w:r w:rsidRPr="002A3964">
        <w:t xml:space="preserve">, and </w:t>
      </w:r>
      <w:proofErr w:type="spellStart"/>
      <w:r w:rsidRPr="002A3964">
        <w:t>is</w:t>
      </w:r>
      <w:proofErr w:type="spellEnd"/>
      <w:r w:rsidRPr="002A3964">
        <w:t xml:space="preserve"> </w:t>
      </w:r>
      <w:proofErr w:type="spellStart"/>
      <w:r w:rsidRPr="002A3964">
        <w:t>the</w:t>
      </w:r>
      <w:proofErr w:type="spellEnd"/>
      <w:r w:rsidRPr="002A3964">
        <w:t xml:space="preserve"> </w:t>
      </w:r>
      <w:proofErr w:type="spellStart"/>
      <w:r w:rsidRPr="002A3964">
        <w:t>change</w:t>
      </w:r>
      <w:proofErr w:type="spellEnd"/>
      <w:r w:rsidRPr="002A3964">
        <w:t xml:space="preserve"> </w:t>
      </w:r>
      <w:proofErr w:type="spellStart"/>
      <w:r w:rsidRPr="002A3964">
        <w:t>mediated</w:t>
      </w:r>
      <w:proofErr w:type="spellEnd"/>
      <w:r w:rsidRPr="002A3964">
        <w:t xml:space="preserve"> by </w:t>
      </w:r>
      <w:proofErr w:type="spellStart"/>
      <w:r w:rsidRPr="002A3964">
        <w:t>shifts</w:t>
      </w:r>
      <w:proofErr w:type="spellEnd"/>
      <w:r w:rsidRPr="002A3964">
        <w:t xml:space="preserve"> in </w:t>
      </w:r>
      <w:proofErr w:type="spellStart"/>
      <w:r w:rsidRPr="002A3964">
        <w:t>buyer</w:t>
      </w:r>
      <w:proofErr w:type="spellEnd"/>
      <w:r w:rsidRPr="002A3964">
        <w:t xml:space="preserve"> </w:t>
      </w:r>
      <w:proofErr w:type="spellStart"/>
      <w:r w:rsidRPr="002A3964">
        <w:t>attention</w:t>
      </w:r>
      <w:proofErr w:type="spellEnd"/>
      <w:r w:rsidRPr="002A3964">
        <w:t>?</w:t>
      </w:r>
    </w:p>
    <w:p w14:paraId="2C1731C1" w14:textId="77777777" w:rsidR="00CA5777" w:rsidRPr="002A3964" w:rsidRDefault="00CA5777" w:rsidP="002A3964">
      <w:pPr>
        <w:pStyle w:val="Bezmezer"/>
        <w:numPr>
          <w:ilvl w:val="0"/>
          <w:numId w:val="1"/>
        </w:numPr>
      </w:pPr>
      <w:proofErr w:type="spellStart"/>
      <w:r w:rsidRPr="002A3964">
        <w:t>How</w:t>
      </w:r>
      <w:proofErr w:type="spellEnd"/>
      <w:r w:rsidRPr="002A3964">
        <w:t xml:space="preserve"> </w:t>
      </w:r>
      <w:proofErr w:type="spellStart"/>
      <w:r w:rsidRPr="002A3964">
        <w:t>does</w:t>
      </w:r>
      <w:proofErr w:type="spellEnd"/>
      <w:r w:rsidRPr="002A3964">
        <w:t xml:space="preserve"> </w:t>
      </w:r>
      <w:proofErr w:type="spellStart"/>
      <w:r w:rsidRPr="002A3964">
        <w:t>reputation</w:t>
      </w:r>
      <w:proofErr w:type="spellEnd"/>
      <w:r w:rsidRPr="002A3964">
        <w:t xml:space="preserve"> </w:t>
      </w:r>
      <w:proofErr w:type="spellStart"/>
      <w:r w:rsidRPr="002A3964">
        <w:t>accumulation</w:t>
      </w:r>
      <w:proofErr w:type="spellEnd"/>
      <w:r w:rsidRPr="002A3964">
        <w:t xml:space="preserve"> (</w:t>
      </w:r>
      <w:proofErr w:type="spellStart"/>
      <w:r w:rsidRPr="002A3964">
        <w:t>likes</w:t>
      </w:r>
      <w:proofErr w:type="spellEnd"/>
      <w:r w:rsidRPr="002A3964">
        <w:t xml:space="preserve">, sales, prior feedback) </w:t>
      </w:r>
      <w:proofErr w:type="spellStart"/>
      <w:r w:rsidRPr="002A3964">
        <w:t>interact</w:t>
      </w:r>
      <w:proofErr w:type="spellEnd"/>
      <w:r w:rsidRPr="002A3964">
        <w:t xml:space="preserve"> </w:t>
      </w:r>
      <w:proofErr w:type="spellStart"/>
      <w:r w:rsidRPr="002A3964">
        <w:t>with</w:t>
      </w:r>
      <w:proofErr w:type="spellEnd"/>
      <w:r w:rsidRPr="002A3964">
        <w:t xml:space="preserve"> </w:t>
      </w:r>
      <w:proofErr w:type="spellStart"/>
      <w:r w:rsidRPr="002A3964">
        <w:t>belief</w:t>
      </w:r>
      <w:r w:rsidRPr="002A3964">
        <w:noBreakHyphen/>
        <w:t>based</w:t>
      </w:r>
      <w:proofErr w:type="spellEnd"/>
      <w:r w:rsidRPr="002A3964">
        <w:t xml:space="preserve"> vs. preference</w:t>
      </w:r>
      <w:r w:rsidRPr="002A3964">
        <w:noBreakHyphen/>
      </w:r>
      <w:proofErr w:type="spellStart"/>
      <w:r w:rsidRPr="002A3964">
        <w:t>based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as in </w:t>
      </w:r>
      <w:proofErr w:type="spellStart"/>
      <w:r w:rsidRPr="002A3964">
        <w:t>Bohren</w:t>
      </w:r>
      <w:proofErr w:type="spellEnd"/>
      <w:r w:rsidRPr="002A3964">
        <w:t> et al.?</w:t>
      </w:r>
    </w:p>
    <w:p w14:paraId="10DC8A44" w14:textId="77777777" w:rsidR="00CA5777" w:rsidRPr="00E9108B" w:rsidRDefault="00CA5777" w:rsidP="00E9108B">
      <w:pPr>
        <w:pStyle w:val="Nadpis4"/>
      </w:pPr>
      <w:proofErr w:type="spellStart"/>
      <w:r w:rsidRPr="00E9108B">
        <w:rPr>
          <w:rStyle w:val="Siln"/>
          <w:b w:val="0"/>
          <w:bCs w:val="0"/>
        </w:rPr>
        <w:t>Relevant</w:t>
      </w:r>
      <w:proofErr w:type="spellEnd"/>
      <w:r w:rsidRPr="00E9108B">
        <w:rPr>
          <w:rStyle w:val="Siln"/>
          <w:b w:val="0"/>
          <w:bCs w:val="0"/>
        </w:rPr>
        <w:t xml:space="preserve"> </w:t>
      </w:r>
      <w:proofErr w:type="spellStart"/>
      <w:r w:rsidRPr="00E9108B">
        <w:rPr>
          <w:rStyle w:val="Siln"/>
          <w:b w:val="0"/>
          <w:bCs w:val="0"/>
        </w:rPr>
        <w:t>Literature</w:t>
      </w:r>
      <w:proofErr w:type="spellEnd"/>
    </w:p>
    <w:p w14:paraId="77B0FB50" w14:textId="77777777" w:rsidR="00CA5777" w:rsidRPr="002A3964" w:rsidRDefault="00CA5777" w:rsidP="002A3964">
      <w:pPr>
        <w:pStyle w:val="Bezmezer"/>
        <w:numPr>
          <w:ilvl w:val="0"/>
          <w:numId w:val="2"/>
        </w:numPr>
      </w:pPr>
      <w:proofErr w:type="spellStart"/>
      <w:r w:rsidRPr="002A3964">
        <w:rPr>
          <w:rStyle w:val="Siln"/>
          <w:b w:val="0"/>
          <w:bCs w:val="0"/>
        </w:rPr>
        <w:t>Bohren</w:t>
      </w:r>
      <w:proofErr w:type="spellEnd"/>
      <w:r w:rsidRPr="002A3964">
        <w:rPr>
          <w:rStyle w:val="Siln"/>
          <w:b w:val="0"/>
          <w:bCs w:val="0"/>
        </w:rPr>
        <w:t xml:space="preserve">, </w:t>
      </w:r>
      <w:proofErr w:type="spellStart"/>
      <w:r w:rsidRPr="002A3964">
        <w:rPr>
          <w:rStyle w:val="Siln"/>
          <w:b w:val="0"/>
          <w:bCs w:val="0"/>
        </w:rPr>
        <w:t>Imas</w:t>
      </w:r>
      <w:proofErr w:type="spellEnd"/>
      <w:r w:rsidRPr="002A3964">
        <w:rPr>
          <w:rStyle w:val="Siln"/>
          <w:b w:val="0"/>
          <w:bCs w:val="0"/>
        </w:rPr>
        <w:t xml:space="preserve"> &amp; Rosenberg (2019)</w:t>
      </w:r>
      <w:r w:rsidRPr="002A3964">
        <w:t xml:space="preserve"> – </w:t>
      </w:r>
      <w:proofErr w:type="spellStart"/>
      <w:r w:rsidRPr="002A3964">
        <w:rPr>
          <w:rStyle w:val="Zdraznn"/>
          <w:i w:val="0"/>
          <w:iCs w:val="0"/>
        </w:rPr>
        <w:t>The</w:t>
      </w:r>
      <w:proofErr w:type="spellEnd"/>
      <w:r w:rsidRPr="002A3964">
        <w:rPr>
          <w:rStyle w:val="Zdraznn"/>
          <w:i w:val="0"/>
          <w:iCs w:val="0"/>
        </w:rPr>
        <w:t xml:space="preserve"> Dynamics </w:t>
      </w:r>
      <w:proofErr w:type="spellStart"/>
      <w:r w:rsidRPr="002A3964">
        <w:rPr>
          <w:rStyle w:val="Zdraznn"/>
          <w:i w:val="0"/>
          <w:iCs w:val="0"/>
        </w:rPr>
        <w:t>of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Discrimination</w:t>
      </w:r>
      <w:proofErr w:type="spellEnd"/>
      <w:r w:rsidRPr="002A3964">
        <w:t xml:space="preserve">: </w:t>
      </w:r>
      <w:proofErr w:type="spellStart"/>
      <w:r w:rsidRPr="002A3964">
        <w:t>dynamic</w:t>
      </w:r>
      <w:proofErr w:type="spellEnd"/>
      <w:r w:rsidRPr="002A3964">
        <w:t xml:space="preserve"> </w:t>
      </w:r>
      <w:proofErr w:type="spellStart"/>
      <w:r w:rsidRPr="002A3964">
        <w:t>reversal</w:t>
      </w:r>
      <w:proofErr w:type="spellEnd"/>
      <w:r w:rsidRPr="002A3964">
        <w:t xml:space="preserve"> </w:t>
      </w:r>
      <w:proofErr w:type="spellStart"/>
      <w:r w:rsidRPr="002A3964">
        <w:t>distinguishes</w:t>
      </w:r>
      <w:proofErr w:type="spellEnd"/>
      <w:r w:rsidRPr="002A3964">
        <w:t xml:space="preserve"> </w:t>
      </w:r>
      <w:proofErr w:type="spellStart"/>
      <w:r w:rsidRPr="002A3964">
        <w:t>biased</w:t>
      </w:r>
      <w:proofErr w:type="spellEnd"/>
      <w:r w:rsidRPr="002A3964">
        <w:t xml:space="preserve"> </w:t>
      </w:r>
      <w:proofErr w:type="spellStart"/>
      <w:r w:rsidRPr="002A3964">
        <w:t>beliefs</w:t>
      </w:r>
      <w:proofErr w:type="spellEnd"/>
      <w:r w:rsidRPr="002A3964">
        <w:t xml:space="preserve"> </w:t>
      </w:r>
      <w:proofErr w:type="spellStart"/>
      <w:r w:rsidRPr="002A3964">
        <w:t>from</w:t>
      </w:r>
      <w:proofErr w:type="spellEnd"/>
      <w:r w:rsidRPr="002A3964">
        <w:t xml:space="preserve"> taste</w:t>
      </w:r>
      <w:r w:rsidRPr="002A3964">
        <w:noBreakHyphen/>
      </w:r>
      <w:proofErr w:type="spellStart"/>
      <w:r w:rsidRPr="002A3964">
        <w:t>based</w:t>
      </w:r>
      <w:proofErr w:type="spellEnd"/>
      <w:r w:rsidRPr="002A3964">
        <w:t xml:space="preserve"> </w:t>
      </w:r>
      <w:proofErr w:type="spellStart"/>
      <w:r w:rsidRPr="002A3964">
        <w:t>bias</w:t>
      </w:r>
      <w:proofErr w:type="spellEnd"/>
      <w:r w:rsidRPr="002A3964">
        <w:t>. fileciteturn0file0</w:t>
      </w:r>
    </w:p>
    <w:p w14:paraId="5BA61722" w14:textId="77777777" w:rsidR="00CA5777" w:rsidRPr="002A3964" w:rsidRDefault="00CA5777" w:rsidP="002A3964">
      <w:pPr>
        <w:pStyle w:val="Bezmezer"/>
        <w:numPr>
          <w:ilvl w:val="0"/>
          <w:numId w:val="2"/>
        </w:numPr>
      </w:pPr>
      <w:proofErr w:type="spellStart"/>
      <w:r w:rsidRPr="002A3964">
        <w:rPr>
          <w:rStyle w:val="Siln"/>
          <w:b w:val="0"/>
          <w:bCs w:val="0"/>
        </w:rPr>
        <w:t>Lancee</w:t>
      </w:r>
      <w:proofErr w:type="spellEnd"/>
      <w:r w:rsidRPr="002A3964">
        <w:rPr>
          <w:rStyle w:val="Siln"/>
          <w:b w:val="0"/>
          <w:bCs w:val="0"/>
        </w:rPr>
        <w:t xml:space="preserve">, </w:t>
      </w:r>
      <w:proofErr w:type="spellStart"/>
      <w:r w:rsidRPr="002A3964">
        <w:rPr>
          <w:rStyle w:val="Siln"/>
          <w:b w:val="0"/>
          <w:bCs w:val="0"/>
        </w:rPr>
        <w:t>Bouhlel</w:t>
      </w:r>
      <w:proofErr w:type="spellEnd"/>
      <w:r w:rsidRPr="002A3964">
        <w:rPr>
          <w:rStyle w:val="Siln"/>
          <w:b w:val="0"/>
          <w:bCs w:val="0"/>
        </w:rPr>
        <w:t xml:space="preserve"> &amp; </w:t>
      </w:r>
      <w:proofErr w:type="spellStart"/>
      <w:r w:rsidRPr="002A3964">
        <w:rPr>
          <w:rStyle w:val="Siln"/>
          <w:b w:val="0"/>
          <w:bCs w:val="0"/>
        </w:rPr>
        <w:t>Rosenkranz</w:t>
      </w:r>
      <w:proofErr w:type="spellEnd"/>
      <w:r w:rsidRPr="002A3964">
        <w:rPr>
          <w:rStyle w:val="Siln"/>
          <w:b w:val="0"/>
          <w:bCs w:val="0"/>
        </w:rPr>
        <w:t xml:space="preserve"> (2023)</w:t>
      </w:r>
      <w:r w:rsidRPr="002A3964">
        <w:t xml:space="preserve"> – </w:t>
      </w:r>
      <w:proofErr w:type="spellStart"/>
      <w:r w:rsidRPr="002A3964">
        <w:rPr>
          <w:rStyle w:val="Zdraznn"/>
          <w:i w:val="0"/>
          <w:iCs w:val="0"/>
        </w:rPr>
        <w:t>Inattention</w:t>
      </w:r>
      <w:proofErr w:type="spellEnd"/>
      <w:r w:rsidRPr="002A3964">
        <w:rPr>
          <w:rStyle w:val="Zdraznn"/>
          <w:i w:val="0"/>
          <w:iCs w:val="0"/>
        </w:rPr>
        <w:t xml:space="preserve"> in </w:t>
      </w:r>
      <w:proofErr w:type="spellStart"/>
      <w:r w:rsidRPr="002A3964">
        <w:rPr>
          <w:rStyle w:val="Zdraznn"/>
          <w:i w:val="0"/>
          <w:iCs w:val="0"/>
        </w:rPr>
        <w:t>Multi</w:t>
      </w:r>
      <w:r w:rsidRPr="002A3964">
        <w:rPr>
          <w:rStyle w:val="Zdraznn"/>
          <w:i w:val="0"/>
          <w:iCs w:val="0"/>
        </w:rPr>
        <w:noBreakHyphen/>
        <w:t>Attribute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Search</w:t>
      </w:r>
      <w:proofErr w:type="spellEnd"/>
      <w:r w:rsidRPr="002A3964">
        <w:t xml:space="preserve">: </w:t>
      </w:r>
      <w:proofErr w:type="spellStart"/>
      <w:r w:rsidRPr="002A3964">
        <w:t>attribute</w:t>
      </w:r>
      <w:proofErr w:type="spellEnd"/>
      <w:r w:rsidRPr="002A3964">
        <w:t xml:space="preserve"> </w:t>
      </w:r>
      <w:proofErr w:type="spellStart"/>
      <w:r w:rsidRPr="002A3964">
        <w:t>importance</w:t>
      </w:r>
      <w:proofErr w:type="spellEnd"/>
      <w:r w:rsidRPr="002A3964">
        <w:t xml:space="preserve"> </w:t>
      </w:r>
      <w:proofErr w:type="spellStart"/>
      <w:r w:rsidRPr="002A3964">
        <w:t>drives</w:t>
      </w:r>
      <w:proofErr w:type="spellEnd"/>
      <w:r w:rsidRPr="002A3964">
        <w:t xml:space="preserve"> </w:t>
      </w:r>
      <w:proofErr w:type="spellStart"/>
      <w:r w:rsidRPr="002A3964">
        <w:t>attention</w:t>
      </w:r>
      <w:proofErr w:type="spellEnd"/>
      <w:r w:rsidRPr="002A3964">
        <w:t xml:space="preserve">; </w:t>
      </w:r>
      <w:proofErr w:type="spellStart"/>
      <w:r w:rsidRPr="002A3964">
        <w:t>nudges</w:t>
      </w:r>
      <w:proofErr w:type="spellEnd"/>
      <w:r w:rsidRPr="002A3964">
        <w:t xml:space="preserve"> </w:t>
      </w:r>
      <w:proofErr w:type="spellStart"/>
      <w:r w:rsidRPr="002A3964">
        <w:t>can</w:t>
      </w:r>
      <w:proofErr w:type="spellEnd"/>
      <w:r w:rsidRPr="002A3964">
        <w:t xml:space="preserve"> </w:t>
      </w:r>
      <w:proofErr w:type="spellStart"/>
      <w:r w:rsidRPr="002A3964">
        <w:t>realign</w:t>
      </w:r>
      <w:proofErr w:type="spellEnd"/>
      <w:r w:rsidRPr="002A3964">
        <w:t xml:space="preserve"> </w:t>
      </w:r>
      <w:proofErr w:type="spellStart"/>
      <w:r w:rsidRPr="002A3964">
        <w:t>search</w:t>
      </w:r>
      <w:proofErr w:type="spellEnd"/>
      <w:r w:rsidRPr="002A3964">
        <w:t xml:space="preserve"> </w:t>
      </w:r>
      <w:proofErr w:type="spellStart"/>
      <w:r w:rsidRPr="002A3964">
        <w:t>with</w:t>
      </w:r>
      <w:proofErr w:type="spellEnd"/>
      <w:r w:rsidRPr="002A3964">
        <w:t xml:space="preserve"> optima. fileciteturn0file1</w:t>
      </w:r>
    </w:p>
    <w:p w14:paraId="0DD262EC" w14:textId="77777777" w:rsidR="00CA5777" w:rsidRPr="002A3964" w:rsidRDefault="00CA5777" w:rsidP="002A3964">
      <w:pPr>
        <w:pStyle w:val="Bezmezer"/>
        <w:numPr>
          <w:ilvl w:val="0"/>
          <w:numId w:val="2"/>
        </w:numPr>
      </w:pPr>
      <w:proofErr w:type="spellStart"/>
      <w:r w:rsidRPr="002A3964">
        <w:t>Bronchetti</w:t>
      </w:r>
      <w:proofErr w:type="spellEnd"/>
      <w:r w:rsidRPr="002A3964">
        <w:t xml:space="preserve">, </w:t>
      </w:r>
      <w:proofErr w:type="spellStart"/>
      <w:r w:rsidRPr="002A3964">
        <w:t>Delecourt</w:t>
      </w:r>
      <w:proofErr w:type="spellEnd"/>
      <w:r w:rsidRPr="002A3964">
        <w:t xml:space="preserve"> &amp; </w:t>
      </w:r>
      <w:proofErr w:type="spellStart"/>
      <w:r w:rsidRPr="002A3964">
        <w:t>Tadelis</w:t>
      </w:r>
      <w:proofErr w:type="spellEnd"/>
      <w:r w:rsidRPr="002A3964">
        <w:t xml:space="preserve"> (2023) – </w:t>
      </w:r>
      <w:proofErr w:type="spellStart"/>
      <w:r w:rsidRPr="002A3964">
        <w:t>Attention</w:t>
      </w:r>
      <w:proofErr w:type="spellEnd"/>
      <w:r w:rsidRPr="002A3964">
        <w:t xml:space="preserve"> </w:t>
      </w:r>
      <w:proofErr w:type="spellStart"/>
      <w:r w:rsidRPr="002A3964">
        <w:t>allocation</w:t>
      </w:r>
      <w:proofErr w:type="spellEnd"/>
      <w:r w:rsidRPr="002A3964">
        <w:t xml:space="preserve"> and </w:t>
      </w:r>
      <w:proofErr w:type="spellStart"/>
      <w:r w:rsidRPr="002A3964">
        <w:t>unequal</w:t>
      </w:r>
      <w:proofErr w:type="spellEnd"/>
      <w:r w:rsidRPr="002A3964">
        <w:t xml:space="preserve"> </w:t>
      </w:r>
      <w:proofErr w:type="spellStart"/>
      <w:r w:rsidRPr="002A3964">
        <w:t>exposure</w:t>
      </w:r>
      <w:proofErr w:type="spellEnd"/>
      <w:r w:rsidRPr="002A3964">
        <w:t>.</w:t>
      </w:r>
    </w:p>
    <w:p w14:paraId="5B29BCF7" w14:textId="77777777" w:rsidR="00CA5777" w:rsidRPr="002A3964" w:rsidRDefault="00CA5777" w:rsidP="002A3964">
      <w:pPr>
        <w:pStyle w:val="Bezmezer"/>
        <w:numPr>
          <w:ilvl w:val="0"/>
          <w:numId w:val="2"/>
        </w:numPr>
      </w:pPr>
      <w:proofErr w:type="spellStart"/>
      <w:r w:rsidRPr="002A3964">
        <w:t>Badalyan</w:t>
      </w:r>
      <w:proofErr w:type="spellEnd"/>
      <w:r w:rsidRPr="002A3964">
        <w:t xml:space="preserve">, </w:t>
      </w:r>
      <w:proofErr w:type="spellStart"/>
      <w:r w:rsidRPr="002A3964">
        <w:t>Korlyakova</w:t>
      </w:r>
      <w:proofErr w:type="spellEnd"/>
      <w:r w:rsidRPr="002A3964">
        <w:t xml:space="preserve"> &amp; </w:t>
      </w:r>
      <w:proofErr w:type="spellStart"/>
      <w:r w:rsidRPr="002A3964">
        <w:t>Rehak</w:t>
      </w:r>
      <w:proofErr w:type="spellEnd"/>
      <w:r w:rsidRPr="002A3964">
        <w:t xml:space="preserve"> (2023); </w:t>
      </w:r>
      <w:proofErr w:type="spellStart"/>
      <w:r w:rsidRPr="002A3964">
        <w:t>Bellemare</w:t>
      </w:r>
      <w:proofErr w:type="spellEnd"/>
      <w:r w:rsidRPr="002A3964">
        <w:t xml:space="preserve"> et al. (2023); </w:t>
      </w:r>
      <w:proofErr w:type="spellStart"/>
      <w:r w:rsidRPr="002A3964">
        <w:t>Manart</w:t>
      </w:r>
      <w:proofErr w:type="spellEnd"/>
      <w:r w:rsidRPr="002A3964">
        <w:t> et al. (2018).</w:t>
      </w:r>
    </w:p>
    <w:p w14:paraId="6B4349A3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Empirical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Approach</w:t>
      </w:r>
      <w:proofErr w:type="spellEnd"/>
    </w:p>
    <w:p w14:paraId="5497E29B" w14:textId="59D575D3" w:rsidR="00CA5777" w:rsidRPr="002A3964" w:rsidRDefault="00CA5777" w:rsidP="002A3964">
      <w:pPr>
        <w:pStyle w:val="Bezmezer"/>
        <w:numPr>
          <w:ilvl w:val="0"/>
          <w:numId w:val="7"/>
        </w:numPr>
      </w:pPr>
      <w:proofErr w:type="spellStart"/>
      <w:r w:rsidRPr="002A3964">
        <w:rPr>
          <w:rStyle w:val="Siln"/>
          <w:b w:val="0"/>
          <w:bCs w:val="0"/>
        </w:rPr>
        <w:t>Field</w:t>
      </w:r>
      <w:proofErr w:type="spellEnd"/>
      <w:r w:rsidRPr="002A3964">
        <w:rPr>
          <w:rStyle w:val="Siln"/>
          <w:b w:val="0"/>
          <w:bCs w:val="0"/>
        </w:rPr>
        <w:t xml:space="preserve"> experiment:</w:t>
      </w:r>
      <w:r w:rsidRPr="002A3964">
        <w:t xml:space="preserve"> </w:t>
      </w:r>
      <w:proofErr w:type="spellStart"/>
      <w:r w:rsidRPr="002A3964">
        <w:t>Randomise</w:t>
      </w:r>
      <w:proofErr w:type="spellEnd"/>
      <w:r w:rsidRPr="002A3964">
        <w:t xml:space="preserve"> </w:t>
      </w:r>
      <w:proofErr w:type="spellStart"/>
      <w:r w:rsidRPr="002A3964">
        <w:t>seller</w:t>
      </w:r>
      <w:proofErr w:type="spellEnd"/>
      <w:r w:rsidRPr="002A3964">
        <w:t xml:space="preserve"> </w:t>
      </w:r>
      <w:proofErr w:type="spellStart"/>
      <w:r w:rsidRPr="002A3964">
        <w:t>profiles</w:t>
      </w:r>
      <w:proofErr w:type="spellEnd"/>
      <w:r w:rsidRPr="002A3964">
        <w:t xml:space="preserve"> on </w:t>
      </w:r>
      <w:proofErr w:type="spellStart"/>
      <w:r w:rsidRPr="002A3964">
        <w:t>Vinted</w:t>
      </w:r>
      <w:proofErr w:type="spellEnd"/>
      <w:r w:rsidRPr="002A3964">
        <w:t xml:space="preserve"> Mini</w:t>
      </w:r>
      <w:r w:rsidRPr="002A3964">
        <w:noBreakHyphen/>
      </w:r>
      <w:proofErr w:type="spellStart"/>
      <w:r w:rsidRPr="002A3964">
        <w:t>shops</w:t>
      </w:r>
      <w:proofErr w:type="spellEnd"/>
      <w:r w:rsidRPr="002A3964">
        <w:t xml:space="preserve"> </w:t>
      </w:r>
      <w:proofErr w:type="spellStart"/>
      <w:r w:rsidRPr="002A3964">
        <w:t>varying</w:t>
      </w:r>
      <w:proofErr w:type="spellEnd"/>
      <w:r w:rsidR="002A3964" w:rsidRPr="002A3964">
        <w:t xml:space="preserve"> </w:t>
      </w:r>
      <w:proofErr w:type="spellStart"/>
      <w:r w:rsidR="002A3964" w:rsidRPr="002A3964">
        <w:t>implicit</w:t>
      </w:r>
      <w:proofErr w:type="spellEnd"/>
      <w:r w:rsidR="002A3964" w:rsidRPr="002A3964">
        <w:t xml:space="preserve"> </w:t>
      </w:r>
      <w:proofErr w:type="spellStart"/>
      <w:r w:rsidR="002A3964" w:rsidRPr="002A3964">
        <w:t>nationality</w:t>
      </w:r>
      <w:proofErr w:type="spellEnd"/>
    </w:p>
    <w:p w14:paraId="61DD2587" w14:textId="7722CAFD" w:rsidR="00CA5777" w:rsidRPr="002A3964" w:rsidRDefault="00CA5777" w:rsidP="002A3964">
      <w:pPr>
        <w:pStyle w:val="Bezmezer"/>
        <w:numPr>
          <w:ilvl w:val="0"/>
          <w:numId w:val="7"/>
        </w:numPr>
      </w:pPr>
      <w:proofErr w:type="spellStart"/>
      <w:r w:rsidRPr="002A3964">
        <w:rPr>
          <w:rStyle w:val="Siln"/>
          <w:b w:val="0"/>
          <w:bCs w:val="0"/>
        </w:rPr>
        <w:t>Attention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measurement</w:t>
      </w:r>
      <w:proofErr w:type="spellEnd"/>
      <w:r w:rsidRPr="002A3964">
        <w:rPr>
          <w:rStyle w:val="Siln"/>
          <w:b w:val="0"/>
          <w:bCs w:val="0"/>
        </w:rPr>
        <w:t>:</w:t>
      </w:r>
      <w:r w:rsidRPr="002A3964">
        <w:t xml:space="preserve"> </w:t>
      </w:r>
      <w:proofErr w:type="spellStart"/>
      <w:r w:rsidRPr="002A3964">
        <w:t>Collect</w:t>
      </w:r>
      <w:proofErr w:type="spellEnd"/>
      <w:r w:rsidRPr="002A3964">
        <w:t xml:space="preserve"> </w:t>
      </w:r>
      <w:proofErr w:type="spellStart"/>
      <w:r w:rsidRPr="002A3964">
        <w:t>click</w:t>
      </w:r>
      <w:r w:rsidRPr="002A3964">
        <w:noBreakHyphen/>
        <w:t>stream</w:t>
      </w:r>
      <w:proofErr w:type="spellEnd"/>
      <w:r w:rsidRPr="002A3964">
        <w:t xml:space="preserve">, </w:t>
      </w:r>
      <w:proofErr w:type="spellStart"/>
      <w:r w:rsidRPr="002A3964">
        <w:t>hover</w:t>
      </w:r>
      <w:r w:rsidRPr="002A3964">
        <w:noBreakHyphen/>
        <w:t>time</w:t>
      </w:r>
      <w:proofErr w:type="spellEnd"/>
      <w:r w:rsidRPr="002A3964">
        <w:t xml:space="preserve">, and </w:t>
      </w:r>
      <w:proofErr w:type="spellStart"/>
      <w:r w:rsidRPr="002A3964">
        <w:t>scrolling</w:t>
      </w:r>
      <w:proofErr w:type="spellEnd"/>
      <w:r w:rsidRPr="002A3964">
        <w:t xml:space="preserve"> data</w:t>
      </w:r>
    </w:p>
    <w:p w14:paraId="7BF5A858" w14:textId="77777777" w:rsidR="00CA5777" w:rsidRPr="002A3964" w:rsidRDefault="00CA5777" w:rsidP="002A3964">
      <w:pPr>
        <w:pStyle w:val="Bezmezer"/>
        <w:numPr>
          <w:ilvl w:val="0"/>
          <w:numId w:val="7"/>
        </w:numPr>
      </w:pPr>
      <w:proofErr w:type="spellStart"/>
      <w:r w:rsidRPr="002A3964">
        <w:rPr>
          <w:rStyle w:val="Siln"/>
          <w:b w:val="0"/>
          <w:bCs w:val="0"/>
        </w:rPr>
        <w:t>Outcomes</w:t>
      </w:r>
      <w:proofErr w:type="spellEnd"/>
      <w:r w:rsidRPr="002A3964">
        <w:rPr>
          <w:rStyle w:val="Siln"/>
          <w:b w:val="0"/>
          <w:bCs w:val="0"/>
        </w:rPr>
        <w:t>:</w:t>
      </w:r>
      <w:r w:rsidRPr="002A3964">
        <w:t xml:space="preserve"> </w:t>
      </w:r>
      <w:proofErr w:type="spellStart"/>
      <w:r w:rsidRPr="002A3964">
        <w:t>Listing</w:t>
      </w:r>
      <w:proofErr w:type="spellEnd"/>
      <w:r w:rsidRPr="002A3964">
        <w:t xml:space="preserve"> </w:t>
      </w:r>
      <w:proofErr w:type="spellStart"/>
      <w:r w:rsidRPr="002A3964">
        <w:t>views</w:t>
      </w:r>
      <w:proofErr w:type="spellEnd"/>
      <w:r w:rsidRPr="002A3964">
        <w:t xml:space="preserve">, </w:t>
      </w:r>
      <w:proofErr w:type="spellStart"/>
      <w:r w:rsidRPr="002A3964">
        <w:t>message</w:t>
      </w:r>
      <w:proofErr w:type="spellEnd"/>
      <w:r w:rsidRPr="002A3964">
        <w:t xml:space="preserve"> </w:t>
      </w:r>
      <w:proofErr w:type="spellStart"/>
      <w:r w:rsidRPr="002A3964">
        <w:t>initiation</w:t>
      </w:r>
      <w:proofErr w:type="spellEnd"/>
      <w:r w:rsidRPr="002A3964">
        <w:t xml:space="preserve">, </w:t>
      </w:r>
      <w:proofErr w:type="spellStart"/>
      <w:r w:rsidRPr="002A3964">
        <w:t>negotiation</w:t>
      </w:r>
      <w:proofErr w:type="spellEnd"/>
      <w:r w:rsidRPr="002A3964">
        <w:t xml:space="preserve"> incidence, </w:t>
      </w:r>
      <w:proofErr w:type="spellStart"/>
      <w:r w:rsidRPr="002A3964">
        <w:t>final</w:t>
      </w:r>
      <w:proofErr w:type="spellEnd"/>
      <w:r w:rsidRPr="002A3964">
        <w:t xml:space="preserve"> </w:t>
      </w:r>
      <w:proofErr w:type="spellStart"/>
      <w:r w:rsidRPr="002A3964">
        <w:t>sale</w:t>
      </w:r>
      <w:proofErr w:type="spellEnd"/>
      <w:r w:rsidRPr="002A3964">
        <w:t xml:space="preserve"> probability, and </w:t>
      </w:r>
      <w:proofErr w:type="spellStart"/>
      <w:r w:rsidRPr="002A3964">
        <w:t>negotiated</w:t>
      </w:r>
      <w:proofErr w:type="spellEnd"/>
      <w:r w:rsidRPr="002A3964">
        <w:t xml:space="preserve"> </w:t>
      </w:r>
      <w:proofErr w:type="spellStart"/>
      <w:r w:rsidRPr="002A3964">
        <w:t>price</w:t>
      </w:r>
      <w:proofErr w:type="spellEnd"/>
      <w:r w:rsidRPr="002A3964">
        <w:t>.</w:t>
      </w:r>
    </w:p>
    <w:p w14:paraId="1A484549" w14:textId="77777777" w:rsidR="00CA5777" w:rsidRPr="002A3964" w:rsidRDefault="00CA5777" w:rsidP="002A3964">
      <w:pPr>
        <w:pStyle w:val="Bezmezer"/>
        <w:numPr>
          <w:ilvl w:val="0"/>
          <w:numId w:val="7"/>
        </w:numPr>
      </w:pPr>
      <w:proofErr w:type="spellStart"/>
      <w:r w:rsidRPr="002A3964">
        <w:rPr>
          <w:rStyle w:val="Siln"/>
          <w:b w:val="0"/>
          <w:bCs w:val="0"/>
        </w:rPr>
        <w:t>Dynamic</w:t>
      </w:r>
      <w:proofErr w:type="spellEnd"/>
      <w:r w:rsidRPr="002A3964">
        <w:rPr>
          <w:rStyle w:val="Siln"/>
          <w:b w:val="0"/>
          <w:bCs w:val="0"/>
        </w:rPr>
        <w:t xml:space="preserve"> test:</w:t>
      </w:r>
      <w:r w:rsidRPr="002A3964">
        <w:t xml:space="preserve"> </w:t>
      </w:r>
      <w:proofErr w:type="spellStart"/>
      <w:r w:rsidRPr="002A3964">
        <w:t>Mimic</w:t>
      </w:r>
      <w:proofErr w:type="spellEnd"/>
      <w:r w:rsidRPr="002A3964">
        <w:t xml:space="preserve"> </w:t>
      </w:r>
      <w:proofErr w:type="spellStart"/>
      <w:r w:rsidRPr="002A3964">
        <w:t>Bohren</w:t>
      </w:r>
      <w:proofErr w:type="spellEnd"/>
      <w:r w:rsidRPr="002A3964">
        <w:t> et </w:t>
      </w:r>
      <w:proofErr w:type="spellStart"/>
      <w:r w:rsidRPr="002A3964">
        <w:t>al.’s</w:t>
      </w:r>
      <w:proofErr w:type="spellEnd"/>
      <w:r w:rsidRPr="002A3964">
        <w:t xml:space="preserve"> </w:t>
      </w:r>
      <w:proofErr w:type="gramStart"/>
      <w:r w:rsidRPr="002A3964">
        <w:t>design</w:t>
      </w:r>
      <w:proofErr w:type="gramEnd"/>
      <w:r w:rsidRPr="002A3964">
        <w:t xml:space="preserve"> by </w:t>
      </w:r>
      <w:proofErr w:type="spellStart"/>
      <w:r w:rsidRPr="002A3964">
        <w:t>allowing</w:t>
      </w:r>
      <w:proofErr w:type="spellEnd"/>
      <w:r w:rsidRPr="002A3964">
        <w:t xml:space="preserve"> </w:t>
      </w:r>
      <w:proofErr w:type="spellStart"/>
      <w:r w:rsidRPr="002A3964">
        <w:t>reputational</w:t>
      </w:r>
      <w:proofErr w:type="spellEnd"/>
      <w:r w:rsidRPr="002A3964">
        <w:t xml:space="preserve"> </w:t>
      </w:r>
      <w:proofErr w:type="spellStart"/>
      <w:r w:rsidRPr="002A3964">
        <w:t>signals</w:t>
      </w:r>
      <w:proofErr w:type="spellEnd"/>
      <w:r w:rsidRPr="002A3964">
        <w:t xml:space="preserve"> to </w:t>
      </w:r>
      <w:proofErr w:type="spellStart"/>
      <w:r w:rsidRPr="002A3964">
        <w:t>accrue</w:t>
      </w:r>
      <w:proofErr w:type="spellEnd"/>
      <w:r w:rsidRPr="002A3964">
        <w:t xml:space="preserve">, </w:t>
      </w:r>
      <w:proofErr w:type="spellStart"/>
      <w:r w:rsidRPr="002A3964">
        <w:t>testing</w:t>
      </w:r>
      <w:proofErr w:type="spellEnd"/>
      <w:r w:rsidRPr="002A3964">
        <w:t xml:space="preserve"> </w:t>
      </w:r>
      <w:proofErr w:type="spellStart"/>
      <w:r w:rsidRPr="002A3964">
        <w:t>for</w:t>
      </w:r>
      <w:proofErr w:type="spellEnd"/>
      <w:r w:rsidRPr="002A3964">
        <w:t xml:space="preserve"> </w:t>
      </w:r>
      <w:proofErr w:type="spellStart"/>
      <w:r w:rsidRPr="002A3964">
        <w:t>mitigation</w:t>
      </w:r>
      <w:proofErr w:type="spellEnd"/>
      <w:r w:rsidRPr="002A3964">
        <w:t xml:space="preserve"> </w:t>
      </w:r>
      <w:proofErr w:type="spellStart"/>
      <w:r w:rsidRPr="002A3964">
        <w:t>or</w:t>
      </w:r>
      <w:proofErr w:type="spellEnd"/>
      <w:r w:rsidRPr="002A3964">
        <w:t xml:space="preserve"> </w:t>
      </w:r>
      <w:proofErr w:type="spellStart"/>
      <w:r w:rsidRPr="002A3964">
        <w:t>reversal</w:t>
      </w:r>
      <w:proofErr w:type="spellEnd"/>
      <w:r w:rsidRPr="002A3964">
        <w:t xml:space="preserve"> </w:t>
      </w:r>
      <w:proofErr w:type="spellStart"/>
      <w:r w:rsidRPr="002A3964">
        <w:t>of</w:t>
      </w:r>
      <w:proofErr w:type="spellEnd"/>
      <w:r w:rsidRPr="002A3964">
        <w:t xml:space="preserve"> </w:t>
      </w:r>
      <w:proofErr w:type="spellStart"/>
      <w:r w:rsidRPr="002A3964">
        <w:t>discrimination</w:t>
      </w:r>
      <w:proofErr w:type="spellEnd"/>
      <w:r w:rsidRPr="002A3964">
        <w:t xml:space="preserve"> </w:t>
      </w:r>
      <w:proofErr w:type="spellStart"/>
      <w:r w:rsidRPr="002A3964">
        <w:t>over</w:t>
      </w:r>
      <w:proofErr w:type="spellEnd"/>
      <w:r w:rsidRPr="002A3964">
        <w:t xml:space="preserve"> </w:t>
      </w:r>
      <w:proofErr w:type="spellStart"/>
      <w:r w:rsidRPr="002A3964">
        <w:t>time</w:t>
      </w:r>
      <w:proofErr w:type="spellEnd"/>
      <w:r w:rsidRPr="002A3964">
        <w:t>.</w:t>
      </w:r>
    </w:p>
    <w:p w14:paraId="6196CB2C" w14:textId="77777777" w:rsidR="00CA5777" w:rsidRPr="00CA5777" w:rsidRDefault="00CA5777" w:rsidP="00CA5777">
      <w:pPr>
        <w:spacing w:after="0"/>
        <w:rPr>
          <w:sz w:val="24"/>
          <w:szCs w:val="24"/>
        </w:rPr>
      </w:pPr>
      <w:r w:rsidRPr="00CA5777">
        <w:rPr>
          <w:sz w:val="24"/>
          <w:szCs w:val="24"/>
        </w:rPr>
        <w:lastRenderedPageBreak/>
        <w:pict w14:anchorId="6CEAFDA2">
          <v:rect id="_x0000_i1065" style="width:0;height:1.5pt" o:hralign="center" o:hrstd="t" o:hr="t" fillcolor="#a0a0a0" stroked="f"/>
        </w:pict>
      </w:r>
    </w:p>
    <w:p w14:paraId="70FD4607" w14:textId="77777777" w:rsidR="00CA5777" w:rsidRPr="00CA5777" w:rsidRDefault="00CA5777" w:rsidP="00CA5777">
      <w:pPr>
        <w:pStyle w:val="Nadpis3"/>
      </w:pPr>
      <w:r w:rsidRPr="00CA5777">
        <w:t>2.2 General Effects of Secondary Market Presence</w:t>
      </w:r>
    </w:p>
    <w:p w14:paraId="3F745BBA" w14:textId="77777777" w:rsidR="00CA5777" w:rsidRPr="00CA5777" w:rsidRDefault="00CA5777" w:rsidP="002A3964">
      <w:pPr>
        <w:pStyle w:val="Bezmezer"/>
      </w:pPr>
      <w:proofErr w:type="spellStart"/>
      <w:r w:rsidRPr="00CA5777">
        <w:rPr>
          <w:rStyle w:val="Nadpis4Char"/>
          <w:sz w:val="24"/>
          <w:szCs w:val="24"/>
        </w:rPr>
        <w:t>Motivation</w:t>
      </w:r>
      <w:proofErr w:type="spellEnd"/>
      <w:r w:rsidRPr="00CA5777">
        <w:br/>
        <w:t xml:space="preserve">Secondary markets can both enable responsible consumption and create feedback loops that alter primary market </w:t>
      </w:r>
      <w:proofErr w:type="spellStart"/>
      <w:r w:rsidRPr="00CA5777">
        <w:t>behavior</w:t>
      </w:r>
      <w:proofErr w:type="spellEnd"/>
      <w:r w:rsidRPr="00CA5777">
        <w:t>. Understanding this tension is central to the growing debate on sustainable consumption.</w:t>
      </w:r>
    </w:p>
    <w:p w14:paraId="6DEFB8AC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Key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Questions</w:t>
      </w:r>
      <w:proofErr w:type="spellEnd"/>
    </w:p>
    <w:p w14:paraId="208C90FA" w14:textId="77777777" w:rsidR="00CA5777" w:rsidRPr="00CA5777" w:rsidRDefault="00CA5777" w:rsidP="002A3964">
      <w:pPr>
        <w:pStyle w:val="Bezmezer"/>
      </w:pPr>
      <w:proofErr w:type="spellStart"/>
      <w:r w:rsidRPr="00CA5777">
        <w:t>Does</w:t>
      </w:r>
      <w:proofErr w:type="spellEnd"/>
      <w:r w:rsidRPr="00CA5777">
        <w:t xml:space="preserve"> </w:t>
      </w:r>
      <w:proofErr w:type="spellStart"/>
      <w:r w:rsidRPr="00CA5777">
        <w:t>the</w:t>
      </w:r>
      <w:proofErr w:type="spellEnd"/>
      <w:r w:rsidRPr="00CA5777">
        <w:t xml:space="preserve"> presence (</w:t>
      </w:r>
      <w:proofErr w:type="spellStart"/>
      <w:r w:rsidRPr="00CA5777">
        <w:t>or</w:t>
      </w:r>
      <w:proofErr w:type="spellEnd"/>
      <w:r w:rsidRPr="00CA5777">
        <w:t xml:space="preserve"> expansion) of a well-functioning secondary market increase or decrease consumption/consumer welfare in the whole market?</w:t>
      </w:r>
    </w:p>
    <w:p w14:paraId="4BA28F47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Relevant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Literature</w:t>
      </w:r>
      <w:proofErr w:type="spellEnd"/>
    </w:p>
    <w:p w14:paraId="365F6312" w14:textId="77777777" w:rsidR="00CA5777" w:rsidRPr="002A3964" w:rsidRDefault="00CA5777" w:rsidP="002A3964">
      <w:pPr>
        <w:pStyle w:val="Bezmezer"/>
        <w:numPr>
          <w:ilvl w:val="0"/>
          <w:numId w:val="9"/>
        </w:numPr>
      </w:pPr>
      <w:r w:rsidRPr="002A3964">
        <w:t xml:space="preserve">Kaufmann, </w:t>
      </w:r>
      <w:proofErr w:type="spellStart"/>
      <w:r w:rsidRPr="002A3964">
        <w:t>Kornemann</w:t>
      </w:r>
      <w:proofErr w:type="spellEnd"/>
      <w:r w:rsidRPr="002A3964">
        <w:t xml:space="preserve">, </w:t>
      </w:r>
      <w:proofErr w:type="spellStart"/>
      <w:r w:rsidRPr="002A3964">
        <w:t>Kőszegi</w:t>
      </w:r>
      <w:proofErr w:type="spellEnd"/>
      <w:r w:rsidRPr="002A3964">
        <w:t xml:space="preserve"> (2024) – </w:t>
      </w:r>
      <w:proofErr w:type="spellStart"/>
      <w:r w:rsidRPr="002A3964">
        <w:rPr>
          <w:rStyle w:val="Zdraznn"/>
          <w:i w:val="0"/>
          <w:iCs w:val="0"/>
        </w:rPr>
        <w:t>Secondary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Markets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Undermining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Responsibility</w:t>
      </w:r>
      <w:proofErr w:type="spellEnd"/>
      <w:r w:rsidRPr="002A3964">
        <w:t xml:space="preserve">: </w:t>
      </w:r>
      <w:proofErr w:type="spellStart"/>
      <w:r w:rsidRPr="002A3964">
        <w:t>Theoretical</w:t>
      </w:r>
      <w:proofErr w:type="spellEnd"/>
      <w:r w:rsidRPr="002A3964">
        <w:t xml:space="preserve"> model </w:t>
      </w:r>
      <w:proofErr w:type="spellStart"/>
      <w:r w:rsidRPr="002A3964">
        <w:t>of</w:t>
      </w:r>
      <w:proofErr w:type="spellEnd"/>
      <w:r w:rsidRPr="002A3964">
        <w:t xml:space="preserve"> feedback </w:t>
      </w:r>
      <w:proofErr w:type="spellStart"/>
      <w:r w:rsidRPr="002A3964">
        <w:t>from</w:t>
      </w:r>
      <w:proofErr w:type="spellEnd"/>
      <w:r w:rsidRPr="002A3964">
        <w:t xml:space="preserve"> </w:t>
      </w:r>
      <w:proofErr w:type="spellStart"/>
      <w:r w:rsidRPr="002A3964">
        <w:t>resale</w:t>
      </w:r>
      <w:proofErr w:type="spellEnd"/>
      <w:r w:rsidRPr="002A3964">
        <w:t xml:space="preserve"> </w:t>
      </w:r>
      <w:proofErr w:type="spellStart"/>
      <w:r w:rsidRPr="002A3964">
        <w:t>markets</w:t>
      </w:r>
      <w:proofErr w:type="spellEnd"/>
      <w:r w:rsidRPr="002A3964">
        <w:t xml:space="preserve"> to </w:t>
      </w:r>
      <w:proofErr w:type="spellStart"/>
      <w:r w:rsidRPr="002A3964">
        <w:t>primary</w:t>
      </w:r>
      <w:proofErr w:type="spellEnd"/>
      <w:r w:rsidRPr="002A3964">
        <w:t xml:space="preserve"> </w:t>
      </w:r>
      <w:proofErr w:type="spellStart"/>
      <w:r w:rsidRPr="002A3964">
        <w:t>consumption</w:t>
      </w:r>
      <w:proofErr w:type="spellEnd"/>
      <w:r w:rsidRPr="002A3964">
        <w:t>.</w:t>
      </w:r>
    </w:p>
    <w:p w14:paraId="04687FEF" w14:textId="77777777" w:rsidR="00CA5777" w:rsidRPr="002A3964" w:rsidRDefault="00CA5777" w:rsidP="002A3964">
      <w:pPr>
        <w:pStyle w:val="Bezmezer"/>
        <w:numPr>
          <w:ilvl w:val="0"/>
          <w:numId w:val="9"/>
        </w:numPr>
      </w:pPr>
      <w:proofErr w:type="spellStart"/>
      <w:r w:rsidRPr="002A3964">
        <w:t>Bartling</w:t>
      </w:r>
      <w:proofErr w:type="spellEnd"/>
      <w:r w:rsidRPr="002A3964">
        <w:t xml:space="preserve">, </w:t>
      </w:r>
      <w:proofErr w:type="spellStart"/>
      <w:r w:rsidRPr="002A3964">
        <w:t>Valero</w:t>
      </w:r>
      <w:proofErr w:type="spellEnd"/>
      <w:r w:rsidRPr="002A3964">
        <w:t xml:space="preserve">, Weber – </w:t>
      </w:r>
      <w:proofErr w:type="spellStart"/>
      <w:r w:rsidRPr="002A3964">
        <w:rPr>
          <w:rStyle w:val="Zdraznn"/>
          <w:i w:val="0"/>
          <w:iCs w:val="0"/>
        </w:rPr>
        <w:t>Income</w:t>
      </w:r>
      <w:proofErr w:type="spellEnd"/>
      <w:r w:rsidRPr="002A3964">
        <w:rPr>
          <w:rStyle w:val="Zdraznn"/>
          <w:i w:val="0"/>
          <w:iCs w:val="0"/>
        </w:rPr>
        <w:t xml:space="preserve"> and </w:t>
      </w:r>
      <w:proofErr w:type="spellStart"/>
      <w:r w:rsidRPr="002A3964">
        <w:rPr>
          <w:rStyle w:val="Zdraznn"/>
          <w:i w:val="0"/>
          <w:iCs w:val="0"/>
        </w:rPr>
        <w:t>Responsibility</w:t>
      </w:r>
      <w:proofErr w:type="spellEnd"/>
      <w:r w:rsidRPr="002A3964">
        <w:t xml:space="preserve">: </w:t>
      </w:r>
      <w:proofErr w:type="spellStart"/>
      <w:r w:rsidRPr="002A3964">
        <w:t>Responsible</w:t>
      </w:r>
      <w:proofErr w:type="spellEnd"/>
      <w:r w:rsidRPr="002A3964">
        <w:t xml:space="preserve"> </w:t>
      </w:r>
      <w:proofErr w:type="spellStart"/>
      <w:r w:rsidRPr="002A3964">
        <w:t>behavior</w:t>
      </w:r>
      <w:proofErr w:type="spellEnd"/>
      <w:r w:rsidRPr="002A3964">
        <w:t xml:space="preserve"> </w:t>
      </w:r>
      <w:proofErr w:type="spellStart"/>
      <w:r w:rsidRPr="002A3964">
        <w:t>increases</w:t>
      </w:r>
      <w:proofErr w:type="spellEnd"/>
      <w:r w:rsidRPr="002A3964">
        <w:t xml:space="preserve"> </w:t>
      </w:r>
      <w:proofErr w:type="spellStart"/>
      <w:r w:rsidRPr="002A3964">
        <w:t>with</w:t>
      </w:r>
      <w:proofErr w:type="spellEnd"/>
      <w:r w:rsidRPr="002A3964">
        <w:t xml:space="preserve"> </w:t>
      </w:r>
      <w:proofErr w:type="spellStart"/>
      <w:r w:rsidRPr="002A3964">
        <w:t>income</w:t>
      </w:r>
      <w:proofErr w:type="spellEnd"/>
      <w:r w:rsidRPr="002A3964">
        <w:t xml:space="preserve">, but </w:t>
      </w:r>
      <w:proofErr w:type="spellStart"/>
      <w:r w:rsidRPr="002A3964">
        <w:t>consumption</w:t>
      </w:r>
      <w:proofErr w:type="spellEnd"/>
      <w:r w:rsidRPr="002A3964">
        <w:t xml:space="preserve"> </w:t>
      </w:r>
      <w:proofErr w:type="spellStart"/>
      <w:r w:rsidRPr="002A3964">
        <w:t>may</w:t>
      </w:r>
      <w:proofErr w:type="spellEnd"/>
      <w:r w:rsidRPr="002A3964">
        <w:t xml:space="preserve"> </w:t>
      </w:r>
      <w:proofErr w:type="spellStart"/>
      <w:r w:rsidRPr="002A3964">
        <w:t>rise</w:t>
      </w:r>
      <w:proofErr w:type="spellEnd"/>
      <w:r w:rsidRPr="002A3964">
        <w:t xml:space="preserve"> </w:t>
      </w:r>
      <w:proofErr w:type="spellStart"/>
      <w:r w:rsidRPr="002A3964">
        <w:t>too</w:t>
      </w:r>
      <w:proofErr w:type="spellEnd"/>
      <w:r w:rsidRPr="002A3964">
        <w:t>.</w:t>
      </w:r>
    </w:p>
    <w:p w14:paraId="3800B7DC" w14:textId="77777777" w:rsidR="00CA5777" w:rsidRPr="002A3964" w:rsidRDefault="00CA5777" w:rsidP="002A3964">
      <w:pPr>
        <w:pStyle w:val="Bezmezer"/>
        <w:numPr>
          <w:ilvl w:val="0"/>
          <w:numId w:val="9"/>
        </w:numPr>
      </w:pPr>
      <w:proofErr w:type="spellStart"/>
      <w:r w:rsidRPr="002A3964">
        <w:t>Chen</w:t>
      </w:r>
      <w:proofErr w:type="spellEnd"/>
      <w:r w:rsidRPr="002A3964">
        <w:t xml:space="preserve">, </w:t>
      </w:r>
      <w:proofErr w:type="spellStart"/>
      <w:r w:rsidRPr="002A3964">
        <w:t>Esteban</w:t>
      </w:r>
      <w:proofErr w:type="spellEnd"/>
      <w:r w:rsidRPr="002A3964">
        <w:t xml:space="preserve">, </w:t>
      </w:r>
      <w:proofErr w:type="spellStart"/>
      <w:r w:rsidRPr="002A3964">
        <w:t>Shum</w:t>
      </w:r>
      <w:proofErr w:type="spellEnd"/>
      <w:r w:rsidRPr="002A3964">
        <w:t xml:space="preserve"> – </w:t>
      </w:r>
      <w:proofErr w:type="spellStart"/>
      <w:r w:rsidRPr="002A3964">
        <w:rPr>
          <w:rStyle w:val="Zdraznn"/>
          <w:i w:val="0"/>
          <w:iCs w:val="0"/>
        </w:rPr>
        <w:t>Secondary</w:t>
      </w:r>
      <w:proofErr w:type="spellEnd"/>
      <w:r w:rsidRPr="002A3964">
        <w:rPr>
          <w:rStyle w:val="Zdraznn"/>
          <w:i w:val="0"/>
          <w:iCs w:val="0"/>
        </w:rPr>
        <w:t xml:space="preserve"> Market </w:t>
      </w:r>
      <w:proofErr w:type="spellStart"/>
      <w:r w:rsidRPr="002A3964">
        <w:rPr>
          <w:rStyle w:val="Zdraznn"/>
          <w:i w:val="0"/>
          <w:iCs w:val="0"/>
        </w:rPr>
        <w:t>Competition</w:t>
      </w:r>
      <w:proofErr w:type="spellEnd"/>
      <w:r w:rsidRPr="002A3964">
        <w:t xml:space="preserve">: </w:t>
      </w:r>
      <w:proofErr w:type="spellStart"/>
      <w:r w:rsidRPr="002A3964">
        <w:t>Secondary</w:t>
      </w:r>
      <w:proofErr w:type="spellEnd"/>
      <w:r w:rsidRPr="002A3964">
        <w:t xml:space="preserve"> </w:t>
      </w:r>
      <w:proofErr w:type="spellStart"/>
      <w:r w:rsidRPr="002A3964">
        <w:t>markets</w:t>
      </w:r>
      <w:proofErr w:type="spellEnd"/>
      <w:r w:rsidRPr="002A3964">
        <w:t xml:space="preserve"> </w:t>
      </w:r>
      <w:proofErr w:type="spellStart"/>
      <w:r w:rsidRPr="002A3964">
        <w:t>change</w:t>
      </w:r>
      <w:proofErr w:type="spellEnd"/>
      <w:r w:rsidRPr="002A3964">
        <w:t xml:space="preserve"> </w:t>
      </w:r>
      <w:proofErr w:type="spellStart"/>
      <w:r w:rsidRPr="002A3964">
        <w:t>firm</w:t>
      </w:r>
      <w:proofErr w:type="spellEnd"/>
      <w:r w:rsidRPr="002A3964">
        <w:t xml:space="preserve"> </w:t>
      </w:r>
      <w:proofErr w:type="spellStart"/>
      <w:r w:rsidRPr="002A3964">
        <w:t>pricing</w:t>
      </w:r>
      <w:proofErr w:type="spellEnd"/>
      <w:r w:rsidRPr="002A3964">
        <w:t xml:space="preserve">, </w:t>
      </w:r>
      <w:proofErr w:type="spellStart"/>
      <w:r w:rsidRPr="002A3964">
        <w:t>durability</w:t>
      </w:r>
      <w:proofErr w:type="spellEnd"/>
      <w:r w:rsidRPr="002A3964">
        <w:t xml:space="preserve"> </w:t>
      </w:r>
      <w:proofErr w:type="spellStart"/>
      <w:r w:rsidRPr="002A3964">
        <w:t>strategies</w:t>
      </w:r>
      <w:proofErr w:type="spellEnd"/>
      <w:r w:rsidRPr="002A3964">
        <w:t xml:space="preserve">, and </w:t>
      </w:r>
      <w:proofErr w:type="spellStart"/>
      <w:r w:rsidRPr="002A3964">
        <w:t>total</w:t>
      </w:r>
      <w:proofErr w:type="spellEnd"/>
      <w:r w:rsidRPr="002A3964">
        <w:t xml:space="preserve"> </w:t>
      </w:r>
      <w:proofErr w:type="spellStart"/>
      <w:r w:rsidRPr="002A3964">
        <w:t>consumption</w:t>
      </w:r>
      <w:proofErr w:type="spellEnd"/>
      <w:r w:rsidRPr="002A3964">
        <w:t xml:space="preserve"> </w:t>
      </w:r>
      <w:proofErr w:type="spellStart"/>
      <w:r w:rsidRPr="002A3964">
        <w:t>patterns</w:t>
      </w:r>
      <w:proofErr w:type="spellEnd"/>
      <w:r w:rsidRPr="002A3964">
        <w:t>.</w:t>
      </w:r>
    </w:p>
    <w:p w14:paraId="0E9A4A11" w14:textId="77777777" w:rsidR="00CA5777" w:rsidRPr="002A3964" w:rsidRDefault="00CA5777" w:rsidP="002A3964">
      <w:pPr>
        <w:pStyle w:val="Bezmezer"/>
        <w:numPr>
          <w:ilvl w:val="0"/>
          <w:numId w:val="9"/>
        </w:numPr>
      </w:pPr>
      <w:proofErr w:type="spellStart"/>
      <w:r w:rsidRPr="002A3964">
        <w:t>Gavazza</w:t>
      </w:r>
      <w:proofErr w:type="spellEnd"/>
      <w:r w:rsidRPr="002A3964">
        <w:t xml:space="preserve"> – </w:t>
      </w:r>
      <w:proofErr w:type="spellStart"/>
      <w:r w:rsidRPr="002A3964">
        <w:rPr>
          <w:rStyle w:val="Zdraznn"/>
          <w:i w:val="0"/>
          <w:iCs w:val="0"/>
        </w:rPr>
        <w:t>Ownership</w:t>
      </w:r>
      <w:proofErr w:type="spellEnd"/>
      <w:r w:rsidRPr="002A3964">
        <w:rPr>
          <w:rStyle w:val="Zdraznn"/>
          <w:i w:val="0"/>
          <w:iCs w:val="0"/>
        </w:rPr>
        <w:t xml:space="preserve"> vs. Leasing Dynamics</w:t>
      </w:r>
      <w:r w:rsidRPr="002A3964">
        <w:t xml:space="preserve">: </w:t>
      </w:r>
      <w:proofErr w:type="spellStart"/>
      <w:r w:rsidRPr="002A3964">
        <w:t>Durable</w:t>
      </w:r>
      <w:proofErr w:type="spellEnd"/>
      <w:r w:rsidRPr="002A3964">
        <w:t xml:space="preserve"> </w:t>
      </w:r>
      <w:proofErr w:type="spellStart"/>
      <w:r w:rsidRPr="002A3964">
        <w:t>goods</w:t>
      </w:r>
      <w:proofErr w:type="spellEnd"/>
      <w:r w:rsidRPr="002A3964">
        <w:t xml:space="preserve"> </w:t>
      </w:r>
      <w:proofErr w:type="spellStart"/>
      <w:r w:rsidRPr="002A3964">
        <w:t>trading</w:t>
      </w:r>
      <w:proofErr w:type="spellEnd"/>
      <w:r w:rsidRPr="002A3964">
        <w:t xml:space="preserve"> as a </w:t>
      </w:r>
      <w:proofErr w:type="spellStart"/>
      <w:r w:rsidRPr="002A3964">
        <w:t>lens</w:t>
      </w:r>
      <w:proofErr w:type="spellEnd"/>
      <w:r w:rsidRPr="002A3964">
        <w:t xml:space="preserve"> to </w:t>
      </w:r>
      <w:proofErr w:type="spellStart"/>
      <w:r w:rsidRPr="002A3964">
        <w:t>understand</w:t>
      </w:r>
      <w:proofErr w:type="spellEnd"/>
      <w:r w:rsidRPr="002A3964">
        <w:t xml:space="preserve"> </w:t>
      </w:r>
      <w:proofErr w:type="spellStart"/>
      <w:r w:rsidRPr="002A3964">
        <w:t>secondary</w:t>
      </w:r>
      <w:proofErr w:type="spellEnd"/>
      <w:r w:rsidRPr="002A3964">
        <w:t xml:space="preserve"> market </w:t>
      </w:r>
      <w:proofErr w:type="spellStart"/>
      <w:r w:rsidRPr="002A3964">
        <w:t>incentives</w:t>
      </w:r>
      <w:proofErr w:type="spellEnd"/>
      <w:r w:rsidRPr="002A3964">
        <w:t>.</w:t>
      </w:r>
    </w:p>
    <w:p w14:paraId="50182B2B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Empirical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Approach</w:t>
      </w:r>
      <w:proofErr w:type="spellEnd"/>
    </w:p>
    <w:p w14:paraId="4A3CE4EA" w14:textId="77777777" w:rsidR="00CA5777" w:rsidRPr="00CA5777" w:rsidRDefault="00CA5777" w:rsidP="002A3964">
      <w:pPr>
        <w:pStyle w:val="Bezmezer"/>
        <w:numPr>
          <w:ilvl w:val="0"/>
          <w:numId w:val="3"/>
        </w:numPr>
      </w:pPr>
      <w:r w:rsidRPr="00CA5777">
        <w:t>If platform data accessible: Track product flows and resale prices before/after feature introductions.</w:t>
      </w:r>
    </w:p>
    <w:p w14:paraId="1D26CC1D" w14:textId="77777777" w:rsidR="00CA5777" w:rsidRPr="00CA5777" w:rsidRDefault="00CA5777" w:rsidP="002A3964">
      <w:pPr>
        <w:pStyle w:val="Bezmezer"/>
        <w:numPr>
          <w:ilvl w:val="0"/>
          <w:numId w:val="3"/>
        </w:numPr>
      </w:pPr>
      <w:r w:rsidRPr="00CA5777">
        <w:t xml:space="preserve">Alternatively: Use proxies from experimental </w:t>
      </w:r>
      <w:proofErr w:type="gramStart"/>
      <w:r w:rsidRPr="00CA5777">
        <w:t>treatments (e.g., inferred</w:t>
      </w:r>
      <w:proofErr w:type="gramEnd"/>
      <w:r w:rsidRPr="00CA5777">
        <w:t xml:space="preserve"> item value, buyer profile).</w:t>
      </w:r>
    </w:p>
    <w:p w14:paraId="7471259C" w14:textId="77777777" w:rsidR="00CA5777" w:rsidRPr="00CA5777" w:rsidRDefault="00CA5777" w:rsidP="00CA5777">
      <w:pPr>
        <w:spacing w:after="0"/>
        <w:rPr>
          <w:sz w:val="24"/>
          <w:szCs w:val="24"/>
        </w:rPr>
      </w:pPr>
      <w:r w:rsidRPr="00CA5777">
        <w:rPr>
          <w:sz w:val="24"/>
          <w:szCs w:val="24"/>
        </w:rPr>
        <w:pict w14:anchorId="0E112F28">
          <v:rect id="_x0000_i1066" style="width:0;height:1.5pt" o:hralign="center" o:hrstd="t" o:hr="t" fillcolor="#a0a0a0" stroked="f"/>
        </w:pict>
      </w:r>
    </w:p>
    <w:p w14:paraId="33BCD0E7" w14:textId="77777777" w:rsidR="00CA5777" w:rsidRPr="00CA5777" w:rsidRDefault="00CA5777" w:rsidP="00CA5777">
      <w:pPr>
        <w:pStyle w:val="Nadpis2"/>
        <w:rPr>
          <w:sz w:val="24"/>
          <w:szCs w:val="24"/>
        </w:rPr>
      </w:pPr>
      <w:r w:rsidRPr="00CA5777">
        <w:rPr>
          <w:sz w:val="24"/>
          <w:szCs w:val="24"/>
        </w:rPr>
        <w:t>2.3 Platform Design &amp; Feature Impacts</w:t>
      </w:r>
    </w:p>
    <w:p w14:paraId="6DA6F1E0" w14:textId="77777777" w:rsidR="00CA5777" w:rsidRPr="00CA5777" w:rsidRDefault="00CA5777" w:rsidP="002A3964">
      <w:pPr>
        <w:pStyle w:val="Bezmezer"/>
      </w:pPr>
      <w:proofErr w:type="spellStart"/>
      <w:r w:rsidRPr="002A3964">
        <w:rPr>
          <w:rStyle w:val="Nadpis4Char"/>
        </w:rPr>
        <w:t>Motivation</w:t>
      </w:r>
      <w:proofErr w:type="spellEnd"/>
      <w:r w:rsidRPr="00CA5777">
        <w:br/>
        <w:t xml:space="preserve">Changes in the design of digital </w:t>
      </w:r>
      <w:proofErr w:type="gramStart"/>
      <w:r w:rsidRPr="00CA5777">
        <w:t>marketplaces</w:t>
      </w:r>
      <w:proofErr w:type="gramEnd"/>
      <w:r w:rsidRPr="00CA5777">
        <w:t>—</w:t>
      </w:r>
      <w:proofErr w:type="gramStart"/>
      <w:r w:rsidRPr="00CA5777">
        <w:t>transaction</w:t>
      </w:r>
      <w:proofErr w:type="gramEnd"/>
      <w:r w:rsidRPr="00CA5777">
        <w:t xml:space="preserve"> options, risk protections, interface design—shape liquidity, efficiency, and perceived trust.</w:t>
      </w:r>
    </w:p>
    <w:p w14:paraId="389A14EA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Key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Questions</w:t>
      </w:r>
      <w:proofErr w:type="spellEnd"/>
    </w:p>
    <w:p w14:paraId="0A211646" w14:textId="77777777" w:rsidR="00CA5777" w:rsidRPr="00CA5777" w:rsidRDefault="00CA5777" w:rsidP="002A3964">
      <w:pPr>
        <w:pStyle w:val="Bezmezer"/>
        <w:numPr>
          <w:ilvl w:val="0"/>
          <w:numId w:val="4"/>
        </w:numPr>
      </w:pPr>
      <w:r w:rsidRPr="00CA5777">
        <w:t>How do platform features like buy button, negotiation options, or user protection fees influence market efficiency and user trust?</w:t>
      </w:r>
    </w:p>
    <w:p w14:paraId="326036ED" w14:textId="77777777" w:rsidR="00CA5777" w:rsidRPr="00CA5777" w:rsidRDefault="00CA5777" w:rsidP="002A3964">
      <w:pPr>
        <w:pStyle w:val="Bezmezer"/>
        <w:numPr>
          <w:ilvl w:val="0"/>
          <w:numId w:val="4"/>
        </w:numPr>
      </w:pPr>
      <w:r w:rsidRPr="00CA5777">
        <w:t>Does removal of explicit seller location help or hinder platform functioning?</w:t>
      </w:r>
    </w:p>
    <w:p w14:paraId="3027DE1E" w14:textId="77777777" w:rsidR="00CA5777" w:rsidRPr="00CA5777" w:rsidRDefault="00CA5777" w:rsidP="002A3964">
      <w:pPr>
        <w:pStyle w:val="Bezmezer"/>
        <w:numPr>
          <w:ilvl w:val="0"/>
          <w:numId w:val="4"/>
        </w:numPr>
      </w:pPr>
      <w:r w:rsidRPr="00CA5777">
        <w:t xml:space="preserve">How does clearing </w:t>
      </w:r>
      <w:proofErr w:type="gramStart"/>
      <w:r w:rsidRPr="00CA5777">
        <w:t>structure (e.g., instant</w:t>
      </w:r>
      <w:proofErr w:type="gramEnd"/>
      <w:r w:rsidRPr="00CA5777">
        <w:t xml:space="preserve"> purchase vs. back-and-forth negotiation) affect liquidity?</w:t>
      </w:r>
    </w:p>
    <w:p w14:paraId="0480EB56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Relevant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Literature</w:t>
      </w:r>
      <w:proofErr w:type="spellEnd"/>
    </w:p>
    <w:p w14:paraId="60D0EBD3" w14:textId="77777777" w:rsidR="00CA5777" w:rsidRPr="002A3964" w:rsidRDefault="00CA5777" w:rsidP="002A3964">
      <w:pPr>
        <w:pStyle w:val="Bezmezer"/>
        <w:numPr>
          <w:ilvl w:val="0"/>
          <w:numId w:val="8"/>
        </w:numPr>
      </w:pPr>
      <w:proofErr w:type="spellStart"/>
      <w:r w:rsidRPr="002A3964">
        <w:t>Garbade</w:t>
      </w:r>
      <w:proofErr w:type="spellEnd"/>
      <w:r w:rsidRPr="002A3964">
        <w:t xml:space="preserve"> &amp; </w:t>
      </w:r>
      <w:proofErr w:type="spellStart"/>
      <w:r w:rsidRPr="002A3964">
        <w:t>Silber</w:t>
      </w:r>
      <w:proofErr w:type="spellEnd"/>
      <w:r w:rsidRPr="002A3964">
        <w:t xml:space="preserve"> (1979) – </w:t>
      </w:r>
      <w:r w:rsidRPr="002A3964">
        <w:rPr>
          <w:rStyle w:val="Zdraznn"/>
          <w:i w:val="0"/>
          <w:iCs w:val="0"/>
        </w:rPr>
        <w:t xml:space="preserve">Market </w:t>
      </w:r>
      <w:proofErr w:type="spellStart"/>
      <w:r w:rsidRPr="002A3964">
        <w:rPr>
          <w:rStyle w:val="Zdraznn"/>
          <w:i w:val="0"/>
          <w:iCs w:val="0"/>
        </w:rPr>
        <w:t>Structure</w:t>
      </w:r>
      <w:proofErr w:type="spellEnd"/>
      <w:r w:rsidRPr="002A3964">
        <w:rPr>
          <w:rStyle w:val="Zdraznn"/>
          <w:i w:val="0"/>
          <w:iCs w:val="0"/>
        </w:rPr>
        <w:t xml:space="preserve"> &amp; Clearing</w:t>
      </w:r>
      <w:r w:rsidRPr="002A3964">
        <w:t xml:space="preserve">: Market design </w:t>
      </w:r>
      <w:proofErr w:type="spellStart"/>
      <w:r w:rsidRPr="002A3964">
        <w:t>affects</w:t>
      </w:r>
      <w:proofErr w:type="spellEnd"/>
      <w:r w:rsidRPr="002A3964">
        <w:t xml:space="preserve"> </w:t>
      </w:r>
      <w:proofErr w:type="spellStart"/>
      <w:r w:rsidRPr="002A3964">
        <w:t>liquidity</w:t>
      </w:r>
      <w:proofErr w:type="spellEnd"/>
      <w:r w:rsidRPr="002A3964">
        <w:t xml:space="preserve"> and volatility.</w:t>
      </w:r>
    </w:p>
    <w:p w14:paraId="49F3F696" w14:textId="77777777" w:rsidR="00CA5777" w:rsidRPr="002A3964" w:rsidRDefault="00CA5777" w:rsidP="002A3964">
      <w:pPr>
        <w:pStyle w:val="Bezmezer"/>
        <w:numPr>
          <w:ilvl w:val="0"/>
          <w:numId w:val="8"/>
        </w:numPr>
      </w:pPr>
      <w:proofErr w:type="spellStart"/>
      <w:r w:rsidRPr="002A3964">
        <w:t>Ghose</w:t>
      </w:r>
      <w:proofErr w:type="spellEnd"/>
      <w:r w:rsidRPr="002A3964">
        <w:t xml:space="preserve">, </w:t>
      </w:r>
      <w:proofErr w:type="spellStart"/>
      <w:r w:rsidRPr="002A3964">
        <w:t>Telang</w:t>
      </w:r>
      <w:proofErr w:type="spellEnd"/>
      <w:r w:rsidRPr="002A3964">
        <w:t xml:space="preserve"> &amp; </w:t>
      </w:r>
      <w:proofErr w:type="spellStart"/>
      <w:r w:rsidRPr="002A3964">
        <w:t>Krishnan</w:t>
      </w:r>
      <w:proofErr w:type="spellEnd"/>
      <w:r w:rsidRPr="002A3964">
        <w:t xml:space="preserve"> (2014) – </w:t>
      </w:r>
      <w:proofErr w:type="spellStart"/>
      <w:r w:rsidRPr="002A3964">
        <w:rPr>
          <w:rStyle w:val="Zdraznn"/>
          <w:i w:val="0"/>
          <w:iCs w:val="0"/>
        </w:rPr>
        <w:t>Electronic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Secondary</w:t>
      </w:r>
      <w:proofErr w:type="spellEnd"/>
      <w:r w:rsidRPr="002A3964">
        <w:rPr>
          <w:rStyle w:val="Zdraznn"/>
          <w:i w:val="0"/>
          <w:iCs w:val="0"/>
        </w:rPr>
        <w:t xml:space="preserve"> </w:t>
      </w:r>
      <w:proofErr w:type="spellStart"/>
      <w:r w:rsidRPr="002A3964">
        <w:rPr>
          <w:rStyle w:val="Zdraznn"/>
          <w:i w:val="0"/>
          <w:iCs w:val="0"/>
        </w:rPr>
        <w:t>Markets</w:t>
      </w:r>
      <w:proofErr w:type="spellEnd"/>
      <w:r w:rsidRPr="002A3964">
        <w:t xml:space="preserve">: </w:t>
      </w:r>
      <w:proofErr w:type="spellStart"/>
      <w:r w:rsidRPr="002A3964">
        <w:t>Platform</w:t>
      </w:r>
      <w:proofErr w:type="spellEnd"/>
      <w:r w:rsidRPr="002A3964">
        <w:t xml:space="preserve"> </w:t>
      </w:r>
      <w:proofErr w:type="spellStart"/>
      <w:r w:rsidRPr="002A3964">
        <w:t>architecture</w:t>
      </w:r>
      <w:proofErr w:type="spellEnd"/>
      <w:r w:rsidRPr="002A3964">
        <w:t xml:space="preserve"> </w:t>
      </w:r>
      <w:proofErr w:type="spellStart"/>
      <w:r w:rsidRPr="002A3964">
        <w:t>alters</w:t>
      </w:r>
      <w:proofErr w:type="spellEnd"/>
      <w:r w:rsidRPr="002A3964">
        <w:t xml:space="preserve"> </w:t>
      </w:r>
      <w:proofErr w:type="spellStart"/>
      <w:r w:rsidRPr="002A3964">
        <w:t>pricing</w:t>
      </w:r>
      <w:proofErr w:type="spellEnd"/>
      <w:r w:rsidRPr="002A3964">
        <w:t xml:space="preserve">, trust, and </w:t>
      </w:r>
      <w:proofErr w:type="spellStart"/>
      <w:r w:rsidRPr="002A3964">
        <w:t>engagement</w:t>
      </w:r>
      <w:proofErr w:type="spellEnd"/>
      <w:r w:rsidRPr="002A3964">
        <w:t>.</w:t>
      </w:r>
    </w:p>
    <w:p w14:paraId="25DAE536" w14:textId="77777777" w:rsidR="00CA5777" w:rsidRPr="002A3964" w:rsidRDefault="00CA5777" w:rsidP="002A3964">
      <w:pPr>
        <w:pStyle w:val="Nadpis4"/>
      </w:pPr>
      <w:proofErr w:type="spellStart"/>
      <w:r w:rsidRPr="002A3964">
        <w:rPr>
          <w:rStyle w:val="Siln"/>
          <w:b w:val="0"/>
          <w:bCs w:val="0"/>
        </w:rPr>
        <w:t>Empirical</w:t>
      </w:r>
      <w:proofErr w:type="spellEnd"/>
      <w:r w:rsidRPr="002A3964">
        <w:rPr>
          <w:rStyle w:val="Siln"/>
          <w:b w:val="0"/>
          <w:bCs w:val="0"/>
        </w:rPr>
        <w:t xml:space="preserve"> </w:t>
      </w:r>
      <w:proofErr w:type="spellStart"/>
      <w:r w:rsidRPr="002A3964">
        <w:rPr>
          <w:rStyle w:val="Siln"/>
          <w:b w:val="0"/>
          <w:bCs w:val="0"/>
        </w:rPr>
        <w:t>Approach</w:t>
      </w:r>
      <w:proofErr w:type="spellEnd"/>
    </w:p>
    <w:p w14:paraId="599810C6" w14:textId="77777777" w:rsidR="00CA5777" w:rsidRPr="00CA5777" w:rsidRDefault="00CA5777" w:rsidP="002A3964">
      <w:pPr>
        <w:pStyle w:val="Bezmezer"/>
        <w:numPr>
          <w:ilvl w:val="0"/>
          <w:numId w:val="5"/>
        </w:numPr>
      </w:pPr>
      <w:r w:rsidRPr="00CA5777">
        <w:rPr>
          <w:rStyle w:val="Siln"/>
          <w:sz w:val="24"/>
          <w:szCs w:val="24"/>
        </w:rPr>
        <w:t>Field experiment</w:t>
      </w:r>
      <w:r w:rsidRPr="00CA5777">
        <w:t xml:space="preserve"> with random assignment of listing features:</w:t>
      </w:r>
    </w:p>
    <w:p w14:paraId="39C852B3" w14:textId="77777777" w:rsidR="00CA5777" w:rsidRPr="00CA5777" w:rsidRDefault="00CA5777" w:rsidP="002A3964">
      <w:pPr>
        <w:pStyle w:val="Bezmezer"/>
        <w:numPr>
          <w:ilvl w:val="1"/>
          <w:numId w:val="5"/>
        </w:numPr>
      </w:pPr>
      <w:r w:rsidRPr="00CA5777">
        <w:t>“Buy now” vs. “negotiation only”</w:t>
      </w:r>
    </w:p>
    <w:p w14:paraId="55195D8A" w14:textId="77777777" w:rsidR="00CA5777" w:rsidRPr="00CA5777" w:rsidRDefault="00CA5777" w:rsidP="002A3964">
      <w:pPr>
        <w:pStyle w:val="Bezmezer"/>
        <w:numPr>
          <w:ilvl w:val="1"/>
          <w:numId w:val="5"/>
        </w:numPr>
      </w:pPr>
      <w:r w:rsidRPr="00CA5777">
        <w:t>Explicit vs. hidden country signals</w:t>
      </w:r>
    </w:p>
    <w:p w14:paraId="49266008" w14:textId="77777777" w:rsidR="00CA5777" w:rsidRPr="00CA5777" w:rsidRDefault="00CA5777" w:rsidP="002A3964">
      <w:pPr>
        <w:pStyle w:val="Bezmezer"/>
        <w:numPr>
          <w:ilvl w:val="1"/>
          <w:numId w:val="5"/>
        </w:numPr>
      </w:pPr>
      <w:r w:rsidRPr="00CA5777">
        <w:t>Measure impact on buyer engagement and sales.</w:t>
      </w:r>
    </w:p>
    <w:p w14:paraId="1C04C39E" w14:textId="1854CFE6" w:rsidR="00BD7B05" w:rsidRPr="002A3964" w:rsidRDefault="00CA5777" w:rsidP="002A3964">
      <w:pPr>
        <w:pStyle w:val="Bezmezer"/>
        <w:numPr>
          <w:ilvl w:val="0"/>
          <w:numId w:val="5"/>
        </w:numPr>
      </w:pPr>
      <w:proofErr w:type="spellStart"/>
      <w:r w:rsidRPr="00CA5777">
        <w:t>Or</w:t>
      </w:r>
      <w:proofErr w:type="spellEnd"/>
      <w:r w:rsidRPr="00CA5777">
        <w:t xml:space="preserve"> use data </w:t>
      </w:r>
      <w:proofErr w:type="spellStart"/>
      <w:r w:rsidRPr="00CA5777">
        <w:t>from</w:t>
      </w:r>
      <w:proofErr w:type="spellEnd"/>
      <w:r w:rsidRPr="00CA5777">
        <w:t xml:space="preserve"> the platform.</w:t>
      </w:r>
      <w:bookmarkStart w:id="0" w:name="_GoBack"/>
      <w:bookmarkEnd w:id="0"/>
    </w:p>
    <w:sectPr w:rsidR="00BD7B05" w:rsidRPr="002A39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559"/>
    <w:multiLevelType w:val="hybridMultilevel"/>
    <w:tmpl w:val="A9B8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146"/>
    <w:multiLevelType w:val="hybridMultilevel"/>
    <w:tmpl w:val="C1FC9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733C"/>
    <w:multiLevelType w:val="hybridMultilevel"/>
    <w:tmpl w:val="0E6EF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E2E76"/>
    <w:multiLevelType w:val="hybridMultilevel"/>
    <w:tmpl w:val="1F18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54FB3"/>
    <w:multiLevelType w:val="hybridMultilevel"/>
    <w:tmpl w:val="B84A9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5D4A"/>
    <w:multiLevelType w:val="hybridMultilevel"/>
    <w:tmpl w:val="5D06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C2CE4"/>
    <w:multiLevelType w:val="hybridMultilevel"/>
    <w:tmpl w:val="C8888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025A3"/>
    <w:multiLevelType w:val="hybridMultilevel"/>
    <w:tmpl w:val="197C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C5594"/>
    <w:multiLevelType w:val="hybridMultilevel"/>
    <w:tmpl w:val="BBDC7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1A"/>
    <w:rsid w:val="00024447"/>
    <w:rsid w:val="000559B4"/>
    <w:rsid w:val="00080161"/>
    <w:rsid w:val="000A65BE"/>
    <w:rsid w:val="001B5036"/>
    <w:rsid w:val="001F0813"/>
    <w:rsid w:val="001F59F9"/>
    <w:rsid w:val="002476FB"/>
    <w:rsid w:val="002925F6"/>
    <w:rsid w:val="002A3964"/>
    <w:rsid w:val="002A44E3"/>
    <w:rsid w:val="002B656A"/>
    <w:rsid w:val="002F0996"/>
    <w:rsid w:val="003177BF"/>
    <w:rsid w:val="003230EA"/>
    <w:rsid w:val="00352511"/>
    <w:rsid w:val="003823B3"/>
    <w:rsid w:val="004000E1"/>
    <w:rsid w:val="004945B2"/>
    <w:rsid w:val="00494C4A"/>
    <w:rsid w:val="005A03D8"/>
    <w:rsid w:val="00602479"/>
    <w:rsid w:val="00711096"/>
    <w:rsid w:val="007918BD"/>
    <w:rsid w:val="00830931"/>
    <w:rsid w:val="008339F3"/>
    <w:rsid w:val="00842407"/>
    <w:rsid w:val="008573A9"/>
    <w:rsid w:val="008A456C"/>
    <w:rsid w:val="008B711A"/>
    <w:rsid w:val="008C44B5"/>
    <w:rsid w:val="0099369F"/>
    <w:rsid w:val="009C1A21"/>
    <w:rsid w:val="009E4537"/>
    <w:rsid w:val="009E4E61"/>
    <w:rsid w:val="00A86B59"/>
    <w:rsid w:val="00AF695B"/>
    <w:rsid w:val="00B450A2"/>
    <w:rsid w:val="00B6263A"/>
    <w:rsid w:val="00BB6EDA"/>
    <w:rsid w:val="00BC4361"/>
    <w:rsid w:val="00BD2135"/>
    <w:rsid w:val="00BD7B05"/>
    <w:rsid w:val="00C076B0"/>
    <w:rsid w:val="00CA5777"/>
    <w:rsid w:val="00CD023C"/>
    <w:rsid w:val="00D21928"/>
    <w:rsid w:val="00D232C1"/>
    <w:rsid w:val="00D632FC"/>
    <w:rsid w:val="00D94A07"/>
    <w:rsid w:val="00DA08A8"/>
    <w:rsid w:val="00E9108B"/>
    <w:rsid w:val="00EC5840"/>
    <w:rsid w:val="00F008A6"/>
    <w:rsid w:val="00F8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6783"/>
  <w15:chartTrackingRefBased/>
  <w15:docId w15:val="{59135651-B234-4D1C-98A6-A6615524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B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0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8C44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1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8B71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4000E1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3823B3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F008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styleId="Hypertextovodkaz">
    <w:name w:val="Hyperlink"/>
    <w:basedOn w:val="Standardnpsmoodstavce"/>
    <w:uiPriority w:val="99"/>
    <w:unhideWhenUsed/>
    <w:rsid w:val="00F008A6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F008A6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1B5036"/>
    <w:rPr>
      <w:b/>
      <w:bCs/>
    </w:rPr>
  </w:style>
  <w:style w:type="character" w:styleId="Zdraznn">
    <w:name w:val="Emphasis"/>
    <w:basedOn w:val="Standardnpsmoodstavce"/>
    <w:uiPriority w:val="20"/>
    <w:qFormat/>
    <w:rsid w:val="001B5036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2A44E3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8C44B5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Normlnweb">
    <w:name w:val="Normal (Web)"/>
    <w:basedOn w:val="Normln"/>
    <w:uiPriority w:val="99"/>
    <w:unhideWhenUsed/>
    <w:rsid w:val="008C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CA5777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KDF MFF UK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Hofrichterová</dc:creator>
  <cp:keywords/>
  <dc:description/>
  <cp:lastModifiedBy>Tereza Hofrichterová</cp:lastModifiedBy>
  <cp:revision>10</cp:revision>
  <dcterms:created xsi:type="dcterms:W3CDTF">2025-05-15T08:46:00Z</dcterms:created>
  <dcterms:modified xsi:type="dcterms:W3CDTF">2025-05-22T08:26:00Z</dcterms:modified>
</cp:coreProperties>
</file>