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Conclusão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Analisando os resultados obtidos pelas sessões de teste descritas anteriormente na seção 4, é possível chegar na conclusão que o sistema alvo possui duas vulnerabilidades: Força Bruta e XSS nas telas de cadastro.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A criticidade da primeira é baixa, pois só é possível realizar um número indefinido de tentativas de login, ainda que haja a possibilidade de acerto ela é remota.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Já a segunda vulnerabilidade é mais crítica, pois a partir dela existem algumas estratégias de ataque direcionadas à maquina cliente que podem ser executadas, tais como:</w:t>
      </w:r>
      <w:r/>
    </w:p>
    <w:p>
      <w:pPr>
        <w:pStyle w:val="Normal"/>
        <w:rPr/>
      </w:pPr>
      <w:r>
        <w:rPr/>
        <w:t>1. Sequestro de Sessões</w:t>
      </w:r>
      <w:r/>
    </w:p>
    <w:p>
      <w:pPr>
        <w:pStyle w:val="Normal"/>
        <w:rPr/>
      </w:pPr>
      <w:r>
        <w:rPr/>
        <w:t>2. Redirecionamento para páginas maliciosas</w:t>
      </w:r>
      <w:r/>
    </w:p>
    <w:p>
      <w:pPr>
        <w:pStyle w:val="Normal"/>
        <w:rPr/>
      </w:pPr>
      <w:r>
        <w:rPr/>
        <w:t>3. Download e execução de scripts maliciosos no computador do cliente.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Outra caracteristica que demonstra a criticidade dessa vulnerabilidade é a possibilidade de burlar o Filtro CORS existente nos navegadores.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Sendo assim os testes demonstram que o sistema é vulnerável a apenas dois dos tipos de ataques testados.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Normal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ource Han Sans CN Normal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LibreOffice/4.3.7.2$Linux_X86_64 LibreOffice_project/430$Build-2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2016-06-30T10:35:08Z</dcterms:created>
  <dc:creator>Diego Ferreira</dc:creator>
  <dc:language>en-US</dc:language>
  <cp:lastModifiedBy>Diego Ferreira</cp:lastModifiedBy>
  <dcterms:modified xsi:type="dcterms:W3CDTF">2016-06-30T10:44:19Z</dcterms:modified>
  <cp:revision>2</cp:revision>
</cp:coreProperties>
</file>