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 realizado dia 29-04-16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Representando a atividade </w:t>
      </w:r>
      <w:r w:rsidDel="00000000" w:rsidR="00000000" w:rsidRPr="00000000">
        <w:rPr>
          <w:b w:val="1"/>
          <w:rtl w:val="0"/>
        </w:rPr>
        <w:t xml:space="preserve">XSS - Cadastro de servidor.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 dos Testes: 10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 total da atividade: 20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Utilizar os inputs da tela de Cadastro de Servidor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descobrir se eles são vulneráveis ao ataque XSS Armazenado.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Cadastrar 1 dos campos com o seguinte código: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&lt;script&gt; alert(“oi”);&lt;/script&gt; no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