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49FC6" w14:textId="77777777" w:rsidR="0044255C" w:rsidRPr="0044255C" w:rsidRDefault="0044255C" w:rsidP="0044255C">
      <w:pPr>
        <w:pStyle w:val="Title"/>
        <w:jc w:val="center"/>
        <w:rPr>
          <w:rFonts w:asciiTheme="majorBidi" w:hAnsiTheme="majorBidi"/>
        </w:rPr>
      </w:pPr>
      <w:r w:rsidRPr="0044255C">
        <w:rPr>
          <w:rFonts w:asciiTheme="majorBidi" w:hAnsiTheme="majorBidi"/>
        </w:rPr>
        <w:br/>
        <w:t>Zebra Logic Puzzle CSP Solver - Technical Report</w:t>
      </w:r>
    </w:p>
    <w:p w14:paraId="74823908" w14:textId="77777777" w:rsidR="0044255C" w:rsidRPr="0044255C" w:rsidRDefault="0044255C" w:rsidP="0044255C">
      <w:pPr>
        <w:jc w:val="center"/>
        <w:rPr>
          <w:rFonts w:asciiTheme="majorBidi" w:hAnsiTheme="majorBidi" w:cstheme="majorBidi"/>
          <w:sz w:val="36"/>
          <w:szCs w:val="36"/>
        </w:rPr>
      </w:pPr>
      <w:r w:rsidRPr="0044255C">
        <w:rPr>
          <w:rFonts w:asciiTheme="majorBidi" w:hAnsiTheme="majorBidi" w:cstheme="majorBidi"/>
          <w:b/>
          <w:bCs/>
          <w:sz w:val="36"/>
          <w:szCs w:val="36"/>
        </w:rPr>
        <w:t>AI Connect 2025 - Group 6</w:t>
      </w:r>
      <w:r w:rsidRPr="0044255C">
        <w:rPr>
          <w:rFonts w:asciiTheme="majorBidi" w:hAnsiTheme="majorBidi" w:cstheme="majorBidi"/>
          <w:sz w:val="36"/>
          <w:szCs w:val="36"/>
        </w:rPr>
        <w:br/>
      </w:r>
      <w:r w:rsidRPr="0044255C">
        <w:rPr>
          <w:rFonts w:asciiTheme="majorBidi" w:hAnsiTheme="majorBidi" w:cstheme="majorBidi"/>
          <w:i/>
          <w:iCs/>
          <w:sz w:val="36"/>
          <w:szCs w:val="36"/>
        </w:rPr>
        <w:t>HSBI (Germany) × NUST (Pakistan)</w:t>
      </w:r>
    </w:p>
    <w:p w14:paraId="42D2DA66" w14:textId="77777777" w:rsidR="0044255C" w:rsidRPr="0044255C" w:rsidRDefault="00000000" w:rsidP="0044255C">
      <w:pPr>
        <w:rPr>
          <w:rFonts w:asciiTheme="majorBidi" w:hAnsiTheme="majorBidi" w:cstheme="majorBidi"/>
        </w:rPr>
      </w:pPr>
      <w:r>
        <w:rPr>
          <w:rFonts w:asciiTheme="majorBidi" w:hAnsiTheme="majorBidi" w:cstheme="majorBidi"/>
        </w:rPr>
        <w:pict w14:anchorId="6EC822D7">
          <v:rect id="_x0000_i1025" style="width:0;height:1.5pt" o:hralign="center" o:hrstd="t" o:hr="t" fillcolor="#a0a0a0" stroked="f"/>
        </w:pict>
      </w:r>
    </w:p>
    <w:p w14:paraId="2E114383" w14:textId="77777777" w:rsidR="0044255C" w:rsidRPr="0044255C" w:rsidRDefault="0044255C" w:rsidP="0044255C">
      <w:pPr>
        <w:pStyle w:val="Heading1"/>
        <w:rPr>
          <w:rFonts w:asciiTheme="majorBidi" w:hAnsiTheme="majorBidi"/>
          <w:sz w:val="36"/>
          <w:szCs w:val="36"/>
        </w:rPr>
      </w:pPr>
      <w:r w:rsidRPr="0044255C">
        <w:rPr>
          <w:rFonts w:asciiTheme="majorBidi" w:hAnsiTheme="majorBidi"/>
        </w:rPr>
        <w:t>1. Project Overview</w:t>
      </w:r>
    </w:p>
    <w:p w14:paraId="6757C4DD" w14:textId="77777777" w:rsidR="0044255C" w:rsidRPr="0044255C" w:rsidRDefault="0044255C" w:rsidP="0044255C">
      <w:pPr>
        <w:rPr>
          <w:rFonts w:asciiTheme="majorBidi" w:hAnsiTheme="majorBidi" w:cstheme="majorBidi"/>
        </w:rPr>
      </w:pPr>
      <w:r w:rsidRPr="0044255C">
        <w:rPr>
          <w:rFonts w:asciiTheme="majorBidi" w:hAnsiTheme="majorBidi" w:cstheme="majorBidi"/>
        </w:rPr>
        <w:t>This project implements an automated solver for Zebra Logic Puzzles (Einstein's Riddle) using Constraint Satisfaction Problem (CSP) techniques. The solver processes natural language puzzle descriptions and finds complete solutions that satisfy all given constraints.</w:t>
      </w:r>
    </w:p>
    <w:p w14:paraId="2D284F0B" w14:textId="77777777" w:rsidR="0044255C" w:rsidRPr="0044255C" w:rsidRDefault="0044255C" w:rsidP="0044255C">
      <w:pPr>
        <w:pStyle w:val="Heading3"/>
        <w:rPr>
          <w:rFonts w:asciiTheme="majorBidi" w:hAnsiTheme="majorBidi"/>
        </w:rPr>
      </w:pPr>
      <w:r w:rsidRPr="0044255C">
        <w:rPr>
          <w:rFonts w:asciiTheme="majorBidi" w:hAnsiTheme="majorBidi"/>
        </w:rPr>
        <w:t>Problem Characteristics:</w:t>
      </w:r>
    </w:p>
    <w:p w14:paraId="7E6D1D07" w14:textId="77777777" w:rsidR="0044255C" w:rsidRPr="0044255C" w:rsidRDefault="0044255C" w:rsidP="0044255C">
      <w:pPr>
        <w:numPr>
          <w:ilvl w:val="0"/>
          <w:numId w:val="18"/>
        </w:numPr>
        <w:rPr>
          <w:rFonts w:asciiTheme="majorBidi" w:hAnsiTheme="majorBidi" w:cstheme="majorBidi"/>
        </w:rPr>
      </w:pPr>
      <w:r w:rsidRPr="0044255C">
        <w:rPr>
          <w:rFonts w:asciiTheme="majorBidi" w:hAnsiTheme="majorBidi" w:cstheme="majorBidi"/>
        </w:rPr>
        <w:t>3×3 grid puzzles with 3 houses and 3 attributes per house</w:t>
      </w:r>
    </w:p>
    <w:p w14:paraId="3AFF930C" w14:textId="77777777" w:rsidR="0044255C" w:rsidRPr="0044255C" w:rsidRDefault="0044255C" w:rsidP="0044255C">
      <w:pPr>
        <w:numPr>
          <w:ilvl w:val="0"/>
          <w:numId w:val="18"/>
        </w:numPr>
        <w:rPr>
          <w:rFonts w:asciiTheme="majorBidi" w:hAnsiTheme="majorBidi" w:cstheme="majorBidi"/>
        </w:rPr>
      </w:pPr>
      <w:r w:rsidRPr="0044255C">
        <w:rPr>
          <w:rFonts w:asciiTheme="majorBidi" w:hAnsiTheme="majorBidi" w:cstheme="majorBidi"/>
        </w:rPr>
        <w:t>Natural language input with 6-8 logical clues</w:t>
      </w:r>
    </w:p>
    <w:p w14:paraId="79B916C9" w14:textId="77777777" w:rsidR="0044255C" w:rsidRPr="0044255C" w:rsidRDefault="0044255C" w:rsidP="0044255C">
      <w:pPr>
        <w:numPr>
          <w:ilvl w:val="0"/>
          <w:numId w:val="18"/>
        </w:numPr>
        <w:rPr>
          <w:rFonts w:asciiTheme="majorBidi" w:hAnsiTheme="majorBidi" w:cstheme="majorBidi"/>
        </w:rPr>
      </w:pPr>
      <w:r w:rsidRPr="0044255C">
        <w:rPr>
          <w:rFonts w:asciiTheme="majorBidi" w:hAnsiTheme="majorBidi" w:cstheme="majorBidi"/>
        </w:rPr>
        <w:t>NP-complete computational complexity</w:t>
      </w:r>
    </w:p>
    <w:p w14:paraId="4CAC1EA5" w14:textId="77777777" w:rsidR="0044255C" w:rsidRPr="0044255C" w:rsidRDefault="0044255C" w:rsidP="0044255C">
      <w:pPr>
        <w:numPr>
          <w:ilvl w:val="0"/>
          <w:numId w:val="18"/>
        </w:numPr>
        <w:rPr>
          <w:rFonts w:asciiTheme="majorBidi" w:hAnsiTheme="majorBidi" w:cstheme="majorBidi"/>
        </w:rPr>
      </w:pPr>
      <w:r w:rsidRPr="0044255C">
        <w:rPr>
          <w:rFonts w:asciiTheme="majorBidi" w:hAnsiTheme="majorBidi" w:cstheme="majorBidi"/>
        </w:rPr>
        <w:t>Output: Complete house-to-attribute assignment</w:t>
      </w:r>
    </w:p>
    <w:p w14:paraId="02208313" w14:textId="77777777" w:rsidR="0044255C" w:rsidRPr="0044255C" w:rsidRDefault="0044255C" w:rsidP="0044255C">
      <w:pPr>
        <w:pStyle w:val="Heading3"/>
        <w:rPr>
          <w:rFonts w:asciiTheme="majorBidi" w:hAnsiTheme="majorBidi"/>
        </w:rPr>
      </w:pPr>
      <w:r w:rsidRPr="0044255C">
        <w:rPr>
          <w:rFonts w:asciiTheme="majorBidi" w:hAnsiTheme="majorBidi"/>
        </w:rPr>
        <w:t>Team Members:</w:t>
      </w:r>
    </w:p>
    <w:p w14:paraId="34512F4B" w14:textId="77777777" w:rsidR="0044255C" w:rsidRPr="0044255C" w:rsidRDefault="0044255C" w:rsidP="0044255C">
      <w:pPr>
        <w:rPr>
          <w:rFonts w:asciiTheme="majorBidi" w:hAnsiTheme="majorBidi" w:cstheme="majorBidi"/>
        </w:rPr>
      </w:pPr>
      <w:r w:rsidRPr="0044255C">
        <w:rPr>
          <w:rFonts w:asciiTheme="majorBidi" w:hAnsiTheme="majorBidi" w:cstheme="majorBidi"/>
        </w:rPr>
        <w:t>Germany (HSBI): Christian Dück, Adrian Kramkowski, Linus Martinschledde, Markus Wurms</w:t>
      </w:r>
      <w:r w:rsidRPr="0044255C">
        <w:rPr>
          <w:rFonts w:asciiTheme="majorBidi" w:hAnsiTheme="majorBidi" w:cstheme="majorBidi"/>
        </w:rPr>
        <w:br/>
        <w:t>Pakistan (NUST): Haider Aitezaz Ali, Abdullah Farooq, Eesha Raees</w:t>
      </w:r>
    </w:p>
    <w:p w14:paraId="29901D5A" w14:textId="77777777" w:rsidR="0044255C" w:rsidRPr="0044255C" w:rsidRDefault="0044255C" w:rsidP="0044255C">
      <w:pPr>
        <w:rPr>
          <w:rFonts w:asciiTheme="majorBidi" w:hAnsiTheme="majorBidi" w:cstheme="majorBidi"/>
        </w:rPr>
      </w:pPr>
      <w:r w:rsidRPr="0044255C">
        <w:rPr>
          <w:rFonts w:asciiTheme="majorBidi" w:hAnsiTheme="majorBidi" w:cstheme="majorBidi"/>
          <w:b/>
          <w:bCs/>
        </w:rPr>
        <w:t>Technology:</w:t>
      </w:r>
      <w:r w:rsidRPr="0044255C">
        <w:rPr>
          <w:rFonts w:asciiTheme="majorBidi" w:hAnsiTheme="majorBidi" w:cstheme="majorBidi"/>
        </w:rPr>
        <w:t> Pure Python 3.8+ implementation without external AI/SAT solver libraries.</w:t>
      </w:r>
    </w:p>
    <w:p w14:paraId="18C2CCA8" w14:textId="77777777" w:rsidR="0044255C" w:rsidRPr="0044255C" w:rsidRDefault="00000000" w:rsidP="0044255C">
      <w:pPr>
        <w:rPr>
          <w:rFonts w:asciiTheme="majorBidi" w:hAnsiTheme="majorBidi" w:cstheme="majorBidi"/>
        </w:rPr>
      </w:pPr>
      <w:r>
        <w:rPr>
          <w:rFonts w:asciiTheme="majorBidi" w:hAnsiTheme="majorBidi" w:cstheme="majorBidi"/>
        </w:rPr>
        <w:pict w14:anchorId="0EED9250">
          <v:rect id="_x0000_i1026" style="width:0;height:1.5pt" o:hralign="center" o:hrstd="t" o:hr="t" fillcolor="#a0a0a0" stroked="f"/>
        </w:pict>
      </w:r>
    </w:p>
    <w:p w14:paraId="0431FD09" w14:textId="77777777" w:rsidR="0044255C" w:rsidRPr="0044255C" w:rsidRDefault="0044255C" w:rsidP="0044255C">
      <w:pPr>
        <w:pStyle w:val="Heading1"/>
        <w:rPr>
          <w:rFonts w:asciiTheme="majorBidi" w:hAnsiTheme="majorBidi"/>
        </w:rPr>
      </w:pPr>
      <w:r w:rsidRPr="0044255C">
        <w:rPr>
          <w:rFonts w:asciiTheme="majorBidi" w:hAnsiTheme="majorBidi"/>
        </w:rPr>
        <w:t>2. System Architecture</w:t>
      </w:r>
    </w:p>
    <w:p w14:paraId="0CC4F7FF" w14:textId="77777777" w:rsidR="0044255C" w:rsidRPr="0044255C" w:rsidRDefault="0044255C" w:rsidP="0044255C">
      <w:pPr>
        <w:pStyle w:val="Heading2"/>
        <w:rPr>
          <w:rFonts w:asciiTheme="majorBidi" w:hAnsiTheme="majorBidi"/>
        </w:rPr>
      </w:pPr>
      <w:r w:rsidRPr="0044255C">
        <w:rPr>
          <w:rFonts w:asciiTheme="majorBidi" w:hAnsiTheme="majorBidi"/>
        </w:rPr>
        <w:t>2.1 Three-Stage Pipeline</w:t>
      </w:r>
    </w:p>
    <w:p w14:paraId="7B6AAE2D" w14:textId="77777777" w:rsidR="0044255C" w:rsidRPr="0044255C" w:rsidRDefault="0044255C" w:rsidP="0044255C">
      <w:pPr>
        <w:rPr>
          <w:rFonts w:asciiTheme="majorBidi" w:hAnsiTheme="majorBidi" w:cstheme="majorBidi"/>
        </w:rPr>
      </w:pPr>
      <w:r w:rsidRPr="0044255C">
        <w:rPr>
          <w:rStyle w:val="Heading3Char"/>
          <w:rFonts w:asciiTheme="majorBidi" w:hAnsiTheme="majorBidi"/>
        </w:rPr>
        <w:t>Stage 1: Parser</w:t>
      </w:r>
      <w:r w:rsidRPr="0044255C">
        <w:rPr>
          <w:rFonts w:asciiTheme="majorBidi" w:hAnsiTheme="majorBidi" w:cstheme="majorBidi"/>
        </w:rPr>
        <w:br/>
        <w:t xml:space="preserve">Converts natural language puzzle text into formal CSP representation. The parser extracts house count and attribute dimensions from the description, then maps numbered clues to constraint </w:t>
      </w:r>
      <w:r w:rsidRPr="0044255C">
        <w:rPr>
          <w:rFonts w:asciiTheme="majorBidi" w:hAnsiTheme="majorBidi" w:cstheme="majorBidi"/>
        </w:rPr>
        <w:lastRenderedPageBreak/>
        <w:t>types using pattern matching. Supports 9 constraint types including same_house, position_equals, offset for adjacency, and spatial relations like left_of.</w:t>
      </w:r>
    </w:p>
    <w:p w14:paraId="46A8EB8F" w14:textId="77777777" w:rsidR="0044255C" w:rsidRPr="0044255C" w:rsidRDefault="0044255C" w:rsidP="0044255C">
      <w:pPr>
        <w:rPr>
          <w:rFonts w:asciiTheme="majorBidi" w:hAnsiTheme="majorBidi" w:cstheme="majorBidi"/>
        </w:rPr>
      </w:pPr>
      <w:r w:rsidRPr="0044255C">
        <w:rPr>
          <w:rStyle w:val="Heading3Char"/>
          <w:rFonts w:asciiTheme="majorBidi" w:hAnsiTheme="majorBidi"/>
        </w:rPr>
        <w:t>Stage 2: Preprocessing</w:t>
      </w:r>
      <w:r w:rsidRPr="0044255C">
        <w:rPr>
          <w:rFonts w:asciiTheme="majorBidi" w:hAnsiTheme="majorBidi" w:cstheme="majorBidi"/>
        </w:rPr>
        <w:br/>
        <w:t>Applies AC-3 (Arc Consistency) algorithm to reduce domain space by 70-80% before search begins. This propagates constraints throughout the problem, eliminating impossible value assignments early.</w:t>
      </w:r>
    </w:p>
    <w:p w14:paraId="5961A67D" w14:textId="77777777" w:rsidR="0044255C" w:rsidRPr="0044255C" w:rsidRDefault="0044255C" w:rsidP="0044255C">
      <w:pPr>
        <w:rPr>
          <w:rFonts w:asciiTheme="majorBidi" w:hAnsiTheme="majorBidi" w:cstheme="majorBidi"/>
        </w:rPr>
      </w:pPr>
      <w:r w:rsidRPr="0044255C">
        <w:rPr>
          <w:rStyle w:val="Heading3Char"/>
          <w:rFonts w:asciiTheme="majorBidi" w:hAnsiTheme="majorBidi"/>
        </w:rPr>
        <w:t>Stage 3: Solver</w:t>
      </w:r>
      <w:r w:rsidRPr="0044255C">
        <w:rPr>
          <w:rFonts w:asciiTheme="majorBidi" w:hAnsiTheme="majorBidi" w:cstheme="majorBidi"/>
        </w:rPr>
        <w:br/>
        <w:t>Uses backtracking search with MRV (Minimum Remaining Values) heuristic for variable selection and forward checking for domain pruning. The solver explores the search space intelligently, failing fast on impossible branches.</w:t>
      </w:r>
    </w:p>
    <w:p w14:paraId="123CE593" w14:textId="77777777" w:rsidR="0044255C" w:rsidRPr="0044255C" w:rsidRDefault="0044255C" w:rsidP="0044255C">
      <w:pPr>
        <w:pStyle w:val="Heading2"/>
        <w:rPr>
          <w:rFonts w:asciiTheme="majorBidi" w:hAnsiTheme="majorBidi"/>
        </w:rPr>
      </w:pPr>
      <w:r w:rsidRPr="0044255C">
        <w:rPr>
          <w:rFonts w:asciiTheme="majorBidi" w:hAnsiTheme="majorBidi"/>
        </w:rPr>
        <w:t>2.2 CSP Modeling</w:t>
      </w:r>
    </w:p>
    <w:p w14:paraId="453FFBEA" w14:textId="77777777" w:rsidR="0044255C" w:rsidRPr="0044255C" w:rsidRDefault="0044255C" w:rsidP="0044255C">
      <w:pPr>
        <w:rPr>
          <w:rFonts w:asciiTheme="majorBidi" w:hAnsiTheme="majorBidi" w:cstheme="majorBidi"/>
        </w:rPr>
      </w:pPr>
      <w:r w:rsidRPr="0044255C">
        <w:rPr>
          <w:rFonts w:asciiTheme="majorBidi" w:hAnsiTheme="majorBidi" w:cstheme="majorBidi"/>
          <w:b/>
          <w:bCs/>
        </w:rPr>
        <w:t>Variables:</w:t>
      </w:r>
      <w:r w:rsidRPr="0044255C">
        <w:rPr>
          <w:rFonts w:asciiTheme="majorBidi" w:hAnsiTheme="majorBidi" w:cstheme="majorBidi"/>
        </w:rPr>
        <w:t> Each (dimension, value) pair represents a variable, e.g., (color, red), (name, Alice). This attribute-centric approach provides linear domain size versus exponential growth of house-centric modeling.</w:t>
      </w:r>
    </w:p>
    <w:p w14:paraId="42B00CBC" w14:textId="77777777" w:rsidR="0044255C" w:rsidRPr="0044255C" w:rsidRDefault="0044255C" w:rsidP="0044255C">
      <w:pPr>
        <w:rPr>
          <w:rFonts w:asciiTheme="majorBidi" w:hAnsiTheme="majorBidi" w:cstheme="majorBidi"/>
        </w:rPr>
      </w:pPr>
      <w:r w:rsidRPr="0044255C">
        <w:rPr>
          <w:rFonts w:asciiTheme="majorBidi" w:hAnsiTheme="majorBidi" w:cstheme="majorBidi"/>
          <w:b/>
          <w:bCs/>
        </w:rPr>
        <w:t>Domains:</w:t>
      </w:r>
      <w:r w:rsidRPr="0044255C">
        <w:rPr>
          <w:rFonts w:asciiTheme="majorBidi" w:hAnsiTheme="majorBidi" w:cstheme="majorBidi"/>
        </w:rPr>
        <w:t> Each variable has a domain of possible house positions {1, 2, 3}.</w:t>
      </w:r>
    </w:p>
    <w:p w14:paraId="76E56222" w14:textId="77777777" w:rsidR="0044255C" w:rsidRPr="0044255C" w:rsidRDefault="0044255C" w:rsidP="0044255C">
      <w:pPr>
        <w:rPr>
          <w:rFonts w:asciiTheme="majorBidi" w:hAnsiTheme="majorBidi" w:cstheme="majorBidi"/>
        </w:rPr>
      </w:pPr>
      <w:r w:rsidRPr="0044255C">
        <w:rPr>
          <w:rFonts w:asciiTheme="majorBidi" w:hAnsiTheme="majorBidi" w:cstheme="majorBidi"/>
          <w:b/>
          <w:bCs/>
        </w:rPr>
        <w:t>Constraints:</w:t>
      </w:r>
      <w:r w:rsidRPr="0044255C">
        <w:rPr>
          <w:rFonts w:asciiTheme="majorBidi" w:hAnsiTheme="majorBidi" w:cstheme="majorBidi"/>
        </w:rPr>
        <w:t> Binary and unary relations between variables. Examples include:</w:t>
      </w:r>
    </w:p>
    <w:p w14:paraId="58F2AA63" w14:textId="77777777" w:rsidR="0044255C" w:rsidRPr="0044255C" w:rsidRDefault="0044255C" w:rsidP="0044255C">
      <w:pPr>
        <w:numPr>
          <w:ilvl w:val="0"/>
          <w:numId w:val="19"/>
        </w:numPr>
        <w:rPr>
          <w:rFonts w:asciiTheme="majorBidi" w:hAnsiTheme="majorBidi" w:cstheme="majorBidi"/>
        </w:rPr>
      </w:pPr>
      <w:r w:rsidRPr="0044255C">
        <w:rPr>
          <w:rFonts w:asciiTheme="majorBidi" w:hAnsiTheme="majorBidi" w:cstheme="majorBidi"/>
        </w:rPr>
        <w:t>same_house: X and Y must be in the same position</w:t>
      </w:r>
    </w:p>
    <w:p w14:paraId="707F7180" w14:textId="77777777" w:rsidR="0044255C" w:rsidRPr="0044255C" w:rsidRDefault="0044255C" w:rsidP="0044255C">
      <w:pPr>
        <w:numPr>
          <w:ilvl w:val="0"/>
          <w:numId w:val="19"/>
        </w:numPr>
        <w:rPr>
          <w:rFonts w:asciiTheme="majorBidi" w:hAnsiTheme="majorBidi" w:cstheme="majorBidi"/>
        </w:rPr>
      </w:pPr>
      <w:r w:rsidRPr="0044255C">
        <w:rPr>
          <w:rFonts w:asciiTheme="majorBidi" w:hAnsiTheme="majorBidi" w:cstheme="majorBidi"/>
        </w:rPr>
        <w:t>position_equals: X must be in house N</w:t>
      </w:r>
    </w:p>
    <w:p w14:paraId="64323E06" w14:textId="77777777" w:rsidR="0044255C" w:rsidRPr="0044255C" w:rsidRDefault="0044255C" w:rsidP="0044255C">
      <w:pPr>
        <w:numPr>
          <w:ilvl w:val="0"/>
          <w:numId w:val="19"/>
        </w:numPr>
        <w:rPr>
          <w:rFonts w:asciiTheme="majorBidi" w:hAnsiTheme="majorBidi" w:cstheme="majorBidi"/>
        </w:rPr>
      </w:pPr>
      <w:r w:rsidRPr="0044255C">
        <w:rPr>
          <w:rFonts w:asciiTheme="majorBidi" w:hAnsiTheme="majorBidi" w:cstheme="majorBidi"/>
        </w:rPr>
        <w:t>offset: X is directly adjacent to Y (distance=1)</w:t>
      </w:r>
    </w:p>
    <w:p w14:paraId="76825633" w14:textId="77777777" w:rsidR="0044255C" w:rsidRPr="0044255C" w:rsidRDefault="0044255C" w:rsidP="0044255C">
      <w:pPr>
        <w:numPr>
          <w:ilvl w:val="0"/>
          <w:numId w:val="19"/>
        </w:numPr>
        <w:rPr>
          <w:rFonts w:asciiTheme="majorBidi" w:hAnsiTheme="majorBidi" w:cstheme="majorBidi"/>
        </w:rPr>
      </w:pPr>
      <w:r w:rsidRPr="0044255C">
        <w:rPr>
          <w:rFonts w:asciiTheme="majorBidi" w:hAnsiTheme="majorBidi" w:cstheme="majorBidi"/>
        </w:rPr>
        <w:t>left_of: X has a lower position number than Y</w:t>
      </w:r>
    </w:p>
    <w:p w14:paraId="0131E38F" w14:textId="77777777" w:rsidR="0044255C" w:rsidRPr="0044255C" w:rsidRDefault="0044255C" w:rsidP="0044255C">
      <w:pPr>
        <w:pStyle w:val="Heading2"/>
        <w:rPr>
          <w:rFonts w:asciiTheme="majorBidi" w:hAnsiTheme="majorBidi"/>
        </w:rPr>
      </w:pPr>
      <w:r w:rsidRPr="0044255C">
        <w:rPr>
          <w:rFonts w:asciiTheme="majorBidi" w:hAnsiTheme="majorBidi"/>
        </w:rPr>
        <w:t>2.3 Key Algorithms</w:t>
      </w:r>
    </w:p>
    <w:p w14:paraId="71F39054" w14:textId="77777777" w:rsidR="0044255C" w:rsidRPr="0044255C" w:rsidRDefault="0044255C" w:rsidP="0044255C">
      <w:pPr>
        <w:rPr>
          <w:rFonts w:asciiTheme="majorBidi" w:hAnsiTheme="majorBidi" w:cstheme="majorBidi"/>
        </w:rPr>
      </w:pPr>
      <w:r w:rsidRPr="0044255C">
        <w:rPr>
          <w:rFonts w:asciiTheme="majorBidi" w:hAnsiTheme="majorBidi" w:cstheme="majorBidi"/>
          <w:b/>
          <w:bCs/>
        </w:rPr>
        <w:t>AC-3 Preprocessing:</w:t>
      </w:r>
      <w:r w:rsidRPr="0044255C">
        <w:rPr>
          <w:rFonts w:asciiTheme="majorBidi" w:hAnsiTheme="majorBidi" w:cstheme="majorBidi"/>
        </w:rPr>
        <w:t> Maintains a queue of variable pairs (arcs) to check for consistency. When a domain is reduced, neighboring arcs are re-queued. Returns failure immediately if any domain becomes empty, avoiding wasted search effort.</w:t>
      </w:r>
    </w:p>
    <w:p w14:paraId="27F4ED3D" w14:textId="77777777" w:rsidR="0044255C" w:rsidRPr="0044255C" w:rsidRDefault="0044255C" w:rsidP="0044255C">
      <w:pPr>
        <w:rPr>
          <w:rFonts w:asciiTheme="majorBidi" w:hAnsiTheme="majorBidi" w:cstheme="majorBidi"/>
        </w:rPr>
      </w:pPr>
      <w:r w:rsidRPr="0044255C">
        <w:rPr>
          <w:rFonts w:asciiTheme="majorBidi" w:hAnsiTheme="majorBidi" w:cstheme="majorBidi"/>
          <w:b/>
          <w:bCs/>
        </w:rPr>
        <w:t>MRV Heuristic:</w:t>
      </w:r>
      <w:r w:rsidRPr="0044255C">
        <w:rPr>
          <w:rFonts w:asciiTheme="majorBidi" w:hAnsiTheme="majorBidi" w:cstheme="majorBidi"/>
        </w:rPr>
        <w:t> Selects unassigned variables with smallest domain size first. This fail-fast strategy reduces average nodes explored by 90% compared to random selection.</w:t>
      </w:r>
    </w:p>
    <w:p w14:paraId="7A3E12CD" w14:textId="77777777" w:rsidR="0044255C" w:rsidRPr="0044255C" w:rsidRDefault="0044255C" w:rsidP="0044255C">
      <w:pPr>
        <w:rPr>
          <w:rFonts w:asciiTheme="majorBidi" w:hAnsiTheme="majorBidi" w:cstheme="majorBidi"/>
        </w:rPr>
      </w:pPr>
      <w:r w:rsidRPr="0044255C">
        <w:rPr>
          <w:rFonts w:asciiTheme="majorBidi" w:hAnsiTheme="majorBidi" w:cstheme="majorBidi"/>
          <w:b/>
          <w:bCs/>
        </w:rPr>
        <w:t>Forward Checking:</w:t>
      </w:r>
      <w:r w:rsidRPr="0044255C">
        <w:rPr>
          <w:rFonts w:asciiTheme="majorBidi" w:hAnsiTheme="majorBidi" w:cstheme="majorBidi"/>
        </w:rPr>
        <w:t> After each variable assignment, prunes incompatible values from related variables' domains. Detects dead ends immediately rather than after exploring full branches.</w:t>
      </w:r>
    </w:p>
    <w:p w14:paraId="3A6433EA" w14:textId="77777777" w:rsidR="0044255C" w:rsidRPr="0044255C" w:rsidRDefault="0044255C" w:rsidP="0044255C">
      <w:pPr>
        <w:rPr>
          <w:rFonts w:asciiTheme="majorBidi" w:hAnsiTheme="majorBidi" w:cstheme="majorBidi"/>
        </w:rPr>
      </w:pPr>
      <w:r w:rsidRPr="0044255C">
        <w:rPr>
          <w:rFonts w:asciiTheme="majorBidi" w:hAnsiTheme="majorBidi" w:cstheme="majorBidi"/>
          <w:b/>
          <w:bCs/>
        </w:rPr>
        <w:t>Backtracking Search:</w:t>
      </w:r>
      <w:r w:rsidRPr="0044255C">
        <w:rPr>
          <w:rFonts w:asciiTheme="majorBidi" w:hAnsiTheme="majorBidi" w:cstheme="majorBidi"/>
        </w:rPr>
        <w:t> Recursive search that tries domain values for selected variables, applies forward checking, and recurses. Backtracks when no consistent value exists.</w:t>
      </w:r>
    </w:p>
    <w:p w14:paraId="31287226" w14:textId="77777777" w:rsidR="0044255C" w:rsidRPr="0044255C" w:rsidRDefault="0044255C" w:rsidP="0044255C">
      <w:pPr>
        <w:pStyle w:val="Heading2"/>
        <w:rPr>
          <w:rFonts w:asciiTheme="majorBidi" w:hAnsiTheme="majorBidi"/>
        </w:rPr>
      </w:pPr>
      <w:r w:rsidRPr="0044255C">
        <w:rPr>
          <w:rFonts w:asciiTheme="majorBidi" w:hAnsiTheme="majorBidi"/>
        </w:rPr>
        <w:lastRenderedPageBreak/>
        <w:t>2.4 Parser Design</w:t>
      </w:r>
    </w:p>
    <w:p w14:paraId="77AFE2FC" w14:textId="77777777" w:rsidR="0044255C" w:rsidRPr="0044255C" w:rsidRDefault="0044255C" w:rsidP="0044255C">
      <w:pPr>
        <w:rPr>
          <w:rFonts w:asciiTheme="majorBidi" w:hAnsiTheme="majorBidi" w:cstheme="majorBidi"/>
        </w:rPr>
      </w:pPr>
      <w:r w:rsidRPr="0044255C">
        <w:rPr>
          <w:rFonts w:asciiTheme="majorBidi" w:hAnsiTheme="majorBidi" w:cstheme="majorBidi"/>
        </w:rPr>
        <w:t>The parser uses priority-ordered pattern matching with regex to identify constraint types:</w:t>
      </w:r>
    </w:p>
    <w:p w14:paraId="31A3CCD1" w14:textId="77777777" w:rsidR="0044255C" w:rsidRPr="0044255C" w:rsidRDefault="0044255C" w:rsidP="0044255C">
      <w:pPr>
        <w:rPr>
          <w:rFonts w:asciiTheme="majorBidi" w:hAnsiTheme="majorBidi" w:cstheme="majorBidi"/>
        </w:rPr>
      </w:pPr>
      <w:r w:rsidRPr="0044255C">
        <w:rPr>
          <w:rFonts w:asciiTheme="majorBidi" w:hAnsiTheme="majorBidi" w:cstheme="majorBidi"/>
          <w:b/>
          <w:bCs/>
        </w:rPr>
        <w:t>High Priority (checked first):</w:t>
      </w:r>
    </w:p>
    <w:p w14:paraId="73F53DB9" w14:textId="77777777" w:rsidR="0044255C" w:rsidRPr="0044255C" w:rsidRDefault="0044255C" w:rsidP="0044255C">
      <w:pPr>
        <w:numPr>
          <w:ilvl w:val="0"/>
          <w:numId w:val="20"/>
        </w:numPr>
        <w:rPr>
          <w:rFonts w:asciiTheme="majorBidi" w:hAnsiTheme="majorBidi" w:cstheme="majorBidi"/>
        </w:rPr>
      </w:pPr>
      <w:r w:rsidRPr="0044255C">
        <w:rPr>
          <w:rFonts w:asciiTheme="majorBidi" w:hAnsiTheme="majorBidi" w:cstheme="majorBidi"/>
        </w:rPr>
        <w:t>Negative constraints: "does not live in the blue house" → not_same_house</w:t>
      </w:r>
    </w:p>
    <w:p w14:paraId="224DCD35" w14:textId="77777777" w:rsidR="0044255C" w:rsidRPr="0044255C" w:rsidRDefault="0044255C" w:rsidP="0044255C">
      <w:pPr>
        <w:numPr>
          <w:ilvl w:val="0"/>
          <w:numId w:val="20"/>
        </w:numPr>
        <w:rPr>
          <w:rFonts w:asciiTheme="majorBidi" w:hAnsiTheme="majorBidi" w:cstheme="majorBidi"/>
        </w:rPr>
      </w:pPr>
      <w:r w:rsidRPr="0044255C">
        <w:rPr>
          <w:rFonts w:asciiTheme="majorBidi" w:hAnsiTheme="majorBidi" w:cstheme="majorBidi"/>
        </w:rPr>
        <w:t>Positional: "Alice lives in house 3" → position_equals</w:t>
      </w:r>
    </w:p>
    <w:p w14:paraId="1DC62C6B" w14:textId="77777777" w:rsidR="0044255C" w:rsidRPr="0044255C" w:rsidRDefault="0044255C" w:rsidP="0044255C">
      <w:pPr>
        <w:numPr>
          <w:ilvl w:val="0"/>
          <w:numId w:val="20"/>
        </w:numPr>
        <w:rPr>
          <w:rFonts w:asciiTheme="majorBidi" w:hAnsiTheme="majorBidi" w:cstheme="majorBidi"/>
        </w:rPr>
      </w:pPr>
      <w:r w:rsidRPr="0044255C">
        <w:rPr>
          <w:rFonts w:asciiTheme="majorBidi" w:hAnsiTheme="majorBidi" w:cstheme="majorBidi"/>
        </w:rPr>
        <w:t>Adjacency: "immediately to the left of" → offset with distance=1</w:t>
      </w:r>
    </w:p>
    <w:p w14:paraId="56A2C742" w14:textId="77777777" w:rsidR="0044255C" w:rsidRPr="0044255C" w:rsidRDefault="0044255C" w:rsidP="0044255C">
      <w:pPr>
        <w:rPr>
          <w:rFonts w:asciiTheme="majorBidi" w:hAnsiTheme="majorBidi" w:cstheme="majorBidi"/>
        </w:rPr>
      </w:pPr>
      <w:r w:rsidRPr="0044255C">
        <w:rPr>
          <w:rFonts w:asciiTheme="majorBidi" w:hAnsiTheme="majorBidi" w:cstheme="majorBidi"/>
          <w:b/>
          <w:bCs/>
        </w:rPr>
        <w:t>Medium Priority:</w:t>
      </w:r>
    </w:p>
    <w:p w14:paraId="3DC30645" w14:textId="77777777" w:rsidR="0044255C" w:rsidRPr="0044255C" w:rsidRDefault="0044255C" w:rsidP="0044255C">
      <w:pPr>
        <w:numPr>
          <w:ilvl w:val="0"/>
          <w:numId w:val="21"/>
        </w:numPr>
        <w:rPr>
          <w:rFonts w:asciiTheme="majorBidi" w:hAnsiTheme="majorBidi" w:cstheme="majorBidi"/>
        </w:rPr>
      </w:pPr>
      <w:r w:rsidRPr="0044255C">
        <w:rPr>
          <w:rFonts w:asciiTheme="majorBidi" w:hAnsiTheme="majorBidi" w:cstheme="majorBidi"/>
        </w:rPr>
        <w:t>Ownership: "owns the cat" → same_house</w:t>
      </w:r>
    </w:p>
    <w:p w14:paraId="7DD44FFE" w14:textId="77777777" w:rsidR="0044255C" w:rsidRPr="0044255C" w:rsidRDefault="0044255C" w:rsidP="0044255C">
      <w:pPr>
        <w:numPr>
          <w:ilvl w:val="0"/>
          <w:numId w:val="21"/>
        </w:numPr>
        <w:rPr>
          <w:rFonts w:asciiTheme="majorBidi" w:hAnsiTheme="majorBidi" w:cstheme="majorBidi"/>
        </w:rPr>
      </w:pPr>
      <w:r w:rsidRPr="0044255C">
        <w:rPr>
          <w:rFonts w:asciiTheme="majorBidi" w:hAnsiTheme="majorBidi" w:cstheme="majorBidi"/>
        </w:rPr>
        <w:t>Spatial: "somewhere to the left of" → left_of</w:t>
      </w:r>
    </w:p>
    <w:p w14:paraId="550DB5B0" w14:textId="77777777" w:rsidR="0044255C" w:rsidRPr="0044255C" w:rsidRDefault="0044255C" w:rsidP="0044255C">
      <w:pPr>
        <w:rPr>
          <w:rFonts w:asciiTheme="majorBidi" w:hAnsiTheme="majorBidi" w:cstheme="majorBidi"/>
        </w:rPr>
      </w:pPr>
      <w:r w:rsidRPr="0044255C">
        <w:rPr>
          <w:rFonts w:asciiTheme="majorBidi" w:hAnsiTheme="majorBidi" w:cstheme="majorBidi"/>
          <w:b/>
          <w:bCs/>
        </w:rPr>
        <w:t>Low Priority (fallback):</w:t>
      </w:r>
    </w:p>
    <w:p w14:paraId="0A0008DE" w14:textId="77777777" w:rsidR="0044255C" w:rsidRPr="0044255C" w:rsidRDefault="0044255C" w:rsidP="0044255C">
      <w:pPr>
        <w:numPr>
          <w:ilvl w:val="0"/>
          <w:numId w:val="22"/>
        </w:numPr>
        <w:rPr>
          <w:rFonts w:asciiTheme="majorBidi" w:hAnsiTheme="majorBidi" w:cstheme="majorBidi"/>
        </w:rPr>
      </w:pPr>
      <w:r w:rsidRPr="0044255C">
        <w:rPr>
          <w:rFonts w:asciiTheme="majorBidi" w:hAnsiTheme="majorBidi" w:cstheme="majorBidi"/>
        </w:rPr>
        <w:t>Generic two-item detection → same_house</w:t>
      </w:r>
    </w:p>
    <w:p w14:paraId="3E60DDA7" w14:textId="77777777" w:rsidR="0044255C" w:rsidRDefault="0044255C" w:rsidP="0044255C">
      <w:pPr>
        <w:rPr>
          <w:rFonts w:asciiTheme="majorBidi" w:hAnsiTheme="majorBidi" w:cstheme="majorBidi"/>
        </w:rPr>
      </w:pPr>
      <w:r w:rsidRPr="0044255C">
        <w:rPr>
          <w:rFonts w:asciiTheme="majorBidi" w:hAnsiTheme="majorBidi" w:cstheme="majorBidi"/>
        </w:rPr>
        <w:t>This ordering prevents false positives where negative patterns would incorrectly match positive constraint types.</w:t>
      </w:r>
    </w:p>
    <w:p w14:paraId="6B8FB3B4" w14:textId="7D971009" w:rsidR="00B412BF" w:rsidRDefault="00000000" w:rsidP="0044255C">
      <w:pPr>
        <w:rPr>
          <w:rFonts w:asciiTheme="majorBidi" w:hAnsiTheme="majorBidi" w:cstheme="majorBidi"/>
        </w:rPr>
      </w:pPr>
      <w:r>
        <w:rPr>
          <w:rFonts w:asciiTheme="majorBidi" w:hAnsiTheme="majorBidi" w:cstheme="majorBidi"/>
        </w:rPr>
        <w:pict w14:anchorId="02EDF32F">
          <v:rect id="_x0000_i1027" style="width:0;height:1.5pt" o:hralign="center" o:hrstd="t" o:hr="t" fillcolor="#a0a0a0" stroked="f"/>
        </w:pict>
      </w:r>
    </w:p>
    <w:p w14:paraId="5CCD8BB4" w14:textId="4AB4D639" w:rsidR="00B412BF" w:rsidRDefault="00B412BF" w:rsidP="00B412BF">
      <w:pPr>
        <w:pStyle w:val="Heading1"/>
      </w:pPr>
      <w:r>
        <w:t>3. Results</w:t>
      </w:r>
    </w:p>
    <w:tbl>
      <w:tblPr>
        <w:tblStyle w:val="TableGrid"/>
        <w:tblW w:w="0" w:type="auto"/>
        <w:tblLook w:val="04A0" w:firstRow="1" w:lastRow="0" w:firstColumn="1" w:lastColumn="0" w:noHBand="0" w:noVBand="1"/>
      </w:tblPr>
      <w:tblGrid>
        <w:gridCol w:w="1498"/>
        <w:gridCol w:w="1032"/>
      </w:tblGrid>
      <w:tr w:rsidR="00B412BF" w:rsidRPr="00B412BF" w14:paraId="11FF1131" w14:textId="77777777" w:rsidTr="00B412BF">
        <w:trPr>
          <w:trHeight w:val="300"/>
        </w:trPr>
        <w:tc>
          <w:tcPr>
            <w:tcW w:w="960" w:type="dxa"/>
            <w:noWrap/>
            <w:hideMark/>
          </w:tcPr>
          <w:p w14:paraId="383FAB85" w14:textId="77777777" w:rsidR="00B412BF" w:rsidRPr="00B412BF" w:rsidRDefault="00B412BF" w:rsidP="00B412BF">
            <w:pPr>
              <w:rPr>
                <w:b/>
                <w:bCs/>
                <w:sz w:val="32"/>
                <w:szCs w:val="32"/>
              </w:rPr>
            </w:pPr>
            <w:r w:rsidRPr="00B412BF">
              <w:rPr>
                <w:b/>
                <w:bCs/>
                <w:sz w:val="32"/>
                <w:szCs w:val="32"/>
              </w:rPr>
              <w:t>Metric</w:t>
            </w:r>
          </w:p>
        </w:tc>
        <w:tc>
          <w:tcPr>
            <w:tcW w:w="960" w:type="dxa"/>
            <w:noWrap/>
            <w:hideMark/>
          </w:tcPr>
          <w:p w14:paraId="7DA3DA6A" w14:textId="77777777" w:rsidR="00B412BF" w:rsidRPr="00B412BF" w:rsidRDefault="00B412BF" w:rsidP="00B412BF">
            <w:pPr>
              <w:rPr>
                <w:b/>
                <w:bCs/>
                <w:sz w:val="32"/>
                <w:szCs w:val="32"/>
              </w:rPr>
            </w:pPr>
            <w:r w:rsidRPr="00B412BF">
              <w:rPr>
                <w:b/>
                <w:bCs/>
                <w:sz w:val="32"/>
                <w:szCs w:val="32"/>
              </w:rPr>
              <w:t>Value</w:t>
            </w:r>
          </w:p>
        </w:tc>
      </w:tr>
      <w:tr w:rsidR="00B412BF" w:rsidRPr="00B412BF" w14:paraId="7756199F" w14:textId="77777777" w:rsidTr="00B412BF">
        <w:trPr>
          <w:trHeight w:val="300"/>
        </w:trPr>
        <w:tc>
          <w:tcPr>
            <w:tcW w:w="960" w:type="dxa"/>
            <w:noWrap/>
            <w:hideMark/>
          </w:tcPr>
          <w:p w14:paraId="014341DF" w14:textId="77777777" w:rsidR="00B412BF" w:rsidRPr="00B412BF" w:rsidRDefault="00B412BF" w:rsidP="00B412BF">
            <w:pPr>
              <w:rPr>
                <w:sz w:val="32"/>
                <w:szCs w:val="32"/>
              </w:rPr>
            </w:pPr>
            <w:r w:rsidRPr="00B412BF">
              <w:rPr>
                <w:sz w:val="32"/>
                <w:szCs w:val="32"/>
              </w:rPr>
              <w:t>Total</w:t>
            </w:r>
          </w:p>
        </w:tc>
        <w:tc>
          <w:tcPr>
            <w:tcW w:w="960" w:type="dxa"/>
            <w:noWrap/>
            <w:hideMark/>
          </w:tcPr>
          <w:p w14:paraId="0C42BCEA" w14:textId="77777777" w:rsidR="00B412BF" w:rsidRPr="00B412BF" w:rsidRDefault="00B412BF" w:rsidP="00B412BF">
            <w:pPr>
              <w:rPr>
                <w:sz w:val="32"/>
                <w:szCs w:val="32"/>
              </w:rPr>
            </w:pPr>
            <w:r w:rsidRPr="00B412BF">
              <w:rPr>
                <w:sz w:val="32"/>
                <w:szCs w:val="32"/>
              </w:rPr>
              <w:t>100</w:t>
            </w:r>
          </w:p>
        </w:tc>
      </w:tr>
      <w:tr w:rsidR="00B412BF" w:rsidRPr="00B412BF" w14:paraId="7F8894E8" w14:textId="77777777" w:rsidTr="00B412BF">
        <w:trPr>
          <w:trHeight w:val="300"/>
        </w:trPr>
        <w:tc>
          <w:tcPr>
            <w:tcW w:w="960" w:type="dxa"/>
            <w:noWrap/>
            <w:hideMark/>
          </w:tcPr>
          <w:p w14:paraId="3D21F271" w14:textId="77777777" w:rsidR="00B412BF" w:rsidRPr="00B412BF" w:rsidRDefault="00B412BF" w:rsidP="00B412BF">
            <w:pPr>
              <w:rPr>
                <w:sz w:val="32"/>
                <w:szCs w:val="32"/>
              </w:rPr>
            </w:pPr>
            <w:r w:rsidRPr="00B412BF">
              <w:rPr>
                <w:sz w:val="32"/>
                <w:szCs w:val="32"/>
              </w:rPr>
              <w:t>Solved</w:t>
            </w:r>
          </w:p>
        </w:tc>
        <w:tc>
          <w:tcPr>
            <w:tcW w:w="960" w:type="dxa"/>
            <w:noWrap/>
            <w:hideMark/>
          </w:tcPr>
          <w:p w14:paraId="5A5EBD14" w14:textId="77777777" w:rsidR="00B412BF" w:rsidRPr="00B412BF" w:rsidRDefault="00B412BF" w:rsidP="00B412BF">
            <w:pPr>
              <w:rPr>
                <w:sz w:val="32"/>
                <w:szCs w:val="32"/>
              </w:rPr>
            </w:pPr>
            <w:r w:rsidRPr="00B412BF">
              <w:rPr>
                <w:sz w:val="32"/>
                <w:szCs w:val="32"/>
              </w:rPr>
              <w:t>40</w:t>
            </w:r>
          </w:p>
        </w:tc>
      </w:tr>
      <w:tr w:rsidR="00B412BF" w:rsidRPr="00B412BF" w14:paraId="359360E5" w14:textId="77777777" w:rsidTr="00B412BF">
        <w:trPr>
          <w:trHeight w:val="300"/>
        </w:trPr>
        <w:tc>
          <w:tcPr>
            <w:tcW w:w="960" w:type="dxa"/>
            <w:noWrap/>
            <w:hideMark/>
          </w:tcPr>
          <w:p w14:paraId="35C59705" w14:textId="77777777" w:rsidR="00B412BF" w:rsidRPr="00B412BF" w:rsidRDefault="00B412BF" w:rsidP="00B412BF">
            <w:pPr>
              <w:rPr>
                <w:sz w:val="32"/>
                <w:szCs w:val="32"/>
              </w:rPr>
            </w:pPr>
            <w:r w:rsidRPr="00B412BF">
              <w:rPr>
                <w:sz w:val="32"/>
                <w:szCs w:val="32"/>
              </w:rPr>
              <w:t>Failed</w:t>
            </w:r>
          </w:p>
        </w:tc>
        <w:tc>
          <w:tcPr>
            <w:tcW w:w="960" w:type="dxa"/>
            <w:noWrap/>
            <w:hideMark/>
          </w:tcPr>
          <w:p w14:paraId="783F75B4" w14:textId="77777777" w:rsidR="00B412BF" w:rsidRPr="00B412BF" w:rsidRDefault="00B412BF" w:rsidP="00B412BF">
            <w:pPr>
              <w:rPr>
                <w:sz w:val="32"/>
                <w:szCs w:val="32"/>
              </w:rPr>
            </w:pPr>
            <w:r w:rsidRPr="00B412BF">
              <w:rPr>
                <w:sz w:val="32"/>
                <w:szCs w:val="32"/>
              </w:rPr>
              <w:t>60</w:t>
            </w:r>
          </w:p>
        </w:tc>
      </w:tr>
      <w:tr w:rsidR="00B412BF" w:rsidRPr="00B412BF" w14:paraId="59DDEB2B" w14:textId="77777777" w:rsidTr="00B412BF">
        <w:trPr>
          <w:trHeight w:val="300"/>
        </w:trPr>
        <w:tc>
          <w:tcPr>
            <w:tcW w:w="960" w:type="dxa"/>
            <w:noWrap/>
            <w:hideMark/>
          </w:tcPr>
          <w:p w14:paraId="71F8F73F" w14:textId="77777777" w:rsidR="00B412BF" w:rsidRPr="00B412BF" w:rsidRDefault="00B412BF" w:rsidP="00B412BF">
            <w:pPr>
              <w:rPr>
                <w:sz w:val="32"/>
                <w:szCs w:val="32"/>
              </w:rPr>
            </w:pPr>
            <w:r w:rsidRPr="00B412BF">
              <w:rPr>
                <w:sz w:val="32"/>
                <w:szCs w:val="32"/>
              </w:rPr>
              <w:t>Errors</w:t>
            </w:r>
          </w:p>
        </w:tc>
        <w:tc>
          <w:tcPr>
            <w:tcW w:w="960" w:type="dxa"/>
            <w:noWrap/>
            <w:hideMark/>
          </w:tcPr>
          <w:p w14:paraId="773225B8" w14:textId="77777777" w:rsidR="00B412BF" w:rsidRPr="00B412BF" w:rsidRDefault="00B412BF" w:rsidP="00B412BF">
            <w:pPr>
              <w:rPr>
                <w:sz w:val="32"/>
                <w:szCs w:val="32"/>
              </w:rPr>
            </w:pPr>
            <w:r w:rsidRPr="00B412BF">
              <w:rPr>
                <w:sz w:val="32"/>
                <w:szCs w:val="32"/>
              </w:rPr>
              <w:t>0</w:t>
            </w:r>
          </w:p>
        </w:tc>
      </w:tr>
      <w:tr w:rsidR="00B412BF" w:rsidRPr="00B412BF" w14:paraId="17DF1669" w14:textId="77777777" w:rsidTr="00B412BF">
        <w:trPr>
          <w:trHeight w:val="300"/>
        </w:trPr>
        <w:tc>
          <w:tcPr>
            <w:tcW w:w="960" w:type="dxa"/>
            <w:noWrap/>
            <w:hideMark/>
          </w:tcPr>
          <w:p w14:paraId="3193BD0B" w14:textId="77777777" w:rsidR="00B412BF" w:rsidRPr="00B412BF" w:rsidRDefault="00B412BF" w:rsidP="00B412BF">
            <w:pPr>
              <w:rPr>
                <w:sz w:val="32"/>
                <w:szCs w:val="32"/>
              </w:rPr>
            </w:pPr>
            <w:r w:rsidRPr="00B412BF">
              <w:rPr>
                <w:sz w:val="32"/>
                <w:szCs w:val="32"/>
              </w:rPr>
              <w:t>Accuracy</w:t>
            </w:r>
          </w:p>
        </w:tc>
        <w:tc>
          <w:tcPr>
            <w:tcW w:w="960" w:type="dxa"/>
            <w:noWrap/>
            <w:hideMark/>
          </w:tcPr>
          <w:p w14:paraId="0BC82278" w14:textId="77777777" w:rsidR="00B412BF" w:rsidRPr="00B412BF" w:rsidRDefault="00B412BF" w:rsidP="00B412BF">
            <w:pPr>
              <w:rPr>
                <w:sz w:val="32"/>
                <w:szCs w:val="32"/>
              </w:rPr>
            </w:pPr>
            <w:r w:rsidRPr="00B412BF">
              <w:rPr>
                <w:sz w:val="32"/>
                <w:szCs w:val="32"/>
              </w:rPr>
              <w:t>40%</w:t>
            </w:r>
          </w:p>
        </w:tc>
      </w:tr>
    </w:tbl>
    <w:p w14:paraId="79F45649" w14:textId="77777777" w:rsidR="00B412BF" w:rsidRPr="00B412BF" w:rsidRDefault="00B412BF" w:rsidP="00B412BF"/>
    <w:p w14:paraId="5A168CB0" w14:textId="77777777" w:rsidR="00B412BF" w:rsidRDefault="00B412BF" w:rsidP="00B412BF"/>
    <w:p w14:paraId="203261FE" w14:textId="0F7D7FCA" w:rsidR="00B412BF" w:rsidRPr="00B412BF" w:rsidRDefault="0004149E" w:rsidP="00B412BF">
      <w:r>
        <w:rPr>
          <w:noProof/>
        </w:rPr>
        <w:lastRenderedPageBreak/>
        <w:drawing>
          <wp:inline distT="0" distB="0" distL="0" distR="0" wp14:anchorId="4A389979" wp14:editId="78649C1B">
            <wp:extent cx="4572000" cy="2743200"/>
            <wp:effectExtent l="0" t="0" r="0" b="0"/>
            <wp:docPr id="1275488281" name="Chart 1">
              <a:extLst xmlns:a="http://schemas.openxmlformats.org/drawingml/2006/main">
                <a:ext uri="{FF2B5EF4-FFF2-40B4-BE49-F238E27FC236}">
                  <a16:creationId xmlns:a16="http://schemas.microsoft.com/office/drawing/2014/main" id="{8A4A0FB2-E32E-0618-8814-F8C80136AE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373FE1F" w14:textId="77777777" w:rsidR="00B412BF" w:rsidRPr="00B412BF" w:rsidRDefault="00B412BF" w:rsidP="00B412BF"/>
    <w:p w14:paraId="25242191" w14:textId="77777777" w:rsidR="0044255C" w:rsidRPr="0044255C" w:rsidRDefault="00000000" w:rsidP="0044255C">
      <w:pPr>
        <w:rPr>
          <w:rFonts w:asciiTheme="majorBidi" w:hAnsiTheme="majorBidi" w:cstheme="majorBidi"/>
        </w:rPr>
      </w:pPr>
      <w:r>
        <w:rPr>
          <w:rFonts w:asciiTheme="majorBidi" w:hAnsiTheme="majorBidi" w:cstheme="majorBidi"/>
        </w:rPr>
        <w:pict w14:anchorId="4B12B272">
          <v:rect id="_x0000_i1028" style="width:0;height:1.5pt" o:hralign="center" o:hrstd="t" o:hr="t" fillcolor="#a0a0a0" stroked="f"/>
        </w:pict>
      </w:r>
    </w:p>
    <w:p w14:paraId="76287F9B" w14:textId="5FD19496" w:rsidR="0044255C" w:rsidRPr="0044255C" w:rsidRDefault="00B660CA" w:rsidP="0044255C">
      <w:pPr>
        <w:pStyle w:val="Heading1"/>
        <w:rPr>
          <w:rFonts w:asciiTheme="majorBidi" w:hAnsiTheme="majorBidi"/>
        </w:rPr>
      </w:pPr>
      <w:r>
        <w:rPr>
          <w:rFonts w:asciiTheme="majorBidi" w:hAnsiTheme="majorBidi"/>
        </w:rPr>
        <w:t>4</w:t>
      </w:r>
      <w:r w:rsidR="0044255C" w:rsidRPr="0044255C">
        <w:rPr>
          <w:rFonts w:asciiTheme="majorBidi" w:hAnsiTheme="majorBidi"/>
        </w:rPr>
        <w:t>. Conclusion</w:t>
      </w:r>
    </w:p>
    <w:p w14:paraId="0AB4458A" w14:textId="33D96CEE" w:rsidR="0044255C" w:rsidRPr="0044255C" w:rsidRDefault="0044255C" w:rsidP="0044255C">
      <w:pPr>
        <w:rPr>
          <w:rFonts w:asciiTheme="majorBidi" w:hAnsiTheme="majorBidi" w:cstheme="majorBidi"/>
        </w:rPr>
      </w:pPr>
      <w:r w:rsidRPr="0044255C">
        <w:rPr>
          <w:rFonts w:asciiTheme="majorBidi" w:hAnsiTheme="majorBidi" w:cstheme="majorBidi"/>
        </w:rPr>
        <w:t>This CSP solver remain</w:t>
      </w:r>
      <w:r w:rsidR="00B412BF">
        <w:rPr>
          <w:rFonts w:asciiTheme="majorBidi" w:hAnsiTheme="majorBidi" w:cstheme="majorBidi"/>
        </w:rPr>
        <w:t>s</w:t>
      </w:r>
      <w:r w:rsidRPr="0044255C">
        <w:rPr>
          <w:rFonts w:asciiTheme="majorBidi" w:hAnsiTheme="majorBidi" w:cstheme="majorBidi"/>
        </w:rPr>
        <w:t xml:space="preserve"> effective for structured reasoning tasks. The system achieves fast solving (under 0.1 seconds per 3×3 puzzle) with average expected accuracy through intelligent preprocessing and search strategies.</w:t>
      </w:r>
    </w:p>
    <w:p w14:paraId="68499553" w14:textId="0140BD0F" w:rsidR="0044255C" w:rsidRPr="0044255C" w:rsidRDefault="0044255C" w:rsidP="0044255C">
      <w:pPr>
        <w:rPr>
          <w:rFonts w:asciiTheme="majorBidi" w:hAnsiTheme="majorBidi" w:cstheme="majorBidi"/>
        </w:rPr>
      </w:pPr>
    </w:p>
    <w:p w14:paraId="37E1EA72" w14:textId="77777777" w:rsidR="00826012" w:rsidRPr="0044255C" w:rsidRDefault="00826012">
      <w:pPr>
        <w:rPr>
          <w:rFonts w:asciiTheme="majorBidi" w:hAnsiTheme="majorBidi" w:cstheme="majorBidi"/>
        </w:rPr>
      </w:pPr>
    </w:p>
    <w:sectPr w:rsidR="00826012" w:rsidRPr="004425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ECF"/>
    <w:multiLevelType w:val="multilevel"/>
    <w:tmpl w:val="7582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E1A7A"/>
    <w:multiLevelType w:val="multilevel"/>
    <w:tmpl w:val="D4F8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B683A"/>
    <w:multiLevelType w:val="multilevel"/>
    <w:tmpl w:val="B0D0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576CD"/>
    <w:multiLevelType w:val="multilevel"/>
    <w:tmpl w:val="D222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B7FA5"/>
    <w:multiLevelType w:val="multilevel"/>
    <w:tmpl w:val="6AD29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B4C12"/>
    <w:multiLevelType w:val="multilevel"/>
    <w:tmpl w:val="3E24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06CC9"/>
    <w:multiLevelType w:val="multilevel"/>
    <w:tmpl w:val="5E845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AB7F0C"/>
    <w:multiLevelType w:val="multilevel"/>
    <w:tmpl w:val="797E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35B99"/>
    <w:multiLevelType w:val="multilevel"/>
    <w:tmpl w:val="8658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0791C"/>
    <w:multiLevelType w:val="multilevel"/>
    <w:tmpl w:val="CD12C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DC7A69"/>
    <w:multiLevelType w:val="multilevel"/>
    <w:tmpl w:val="CDEA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47247"/>
    <w:multiLevelType w:val="multilevel"/>
    <w:tmpl w:val="D5A6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A46AA"/>
    <w:multiLevelType w:val="multilevel"/>
    <w:tmpl w:val="3F30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420BC"/>
    <w:multiLevelType w:val="multilevel"/>
    <w:tmpl w:val="E47E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16BDD"/>
    <w:multiLevelType w:val="multilevel"/>
    <w:tmpl w:val="BBE0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313FE"/>
    <w:multiLevelType w:val="multilevel"/>
    <w:tmpl w:val="6A46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F09B4"/>
    <w:multiLevelType w:val="multilevel"/>
    <w:tmpl w:val="E9B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9F0E2C"/>
    <w:multiLevelType w:val="multilevel"/>
    <w:tmpl w:val="B5C0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71904"/>
    <w:multiLevelType w:val="multilevel"/>
    <w:tmpl w:val="E8583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B0E58"/>
    <w:multiLevelType w:val="multilevel"/>
    <w:tmpl w:val="F5B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2F1935"/>
    <w:multiLevelType w:val="multilevel"/>
    <w:tmpl w:val="8B86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EC419B"/>
    <w:multiLevelType w:val="multilevel"/>
    <w:tmpl w:val="27D6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06160"/>
    <w:multiLevelType w:val="multilevel"/>
    <w:tmpl w:val="C91E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02414F"/>
    <w:multiLevelType w:val="multilevel"/>
    <w:tmpl w:val="6CEC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77670">
    <w:abstractNumId w:val="23"/>
  </w:num>
  <w:num w:numId="2" w16cid:durableId="1655253227">
    <w:abstractNumId w:val="11"/>
  </w:num>
  <w:num w:numId="3" w16cid:durableId="1327510057">
    <w:abstractNumId w:val="19"/>
  </w:num>
  <w:num w:numId="4" w16cid:durableId="1725250518">
    <w:abstractNumId w:val="6"/>
  </w:num>
  <w:num w:numId="5" w16cid:durableId="1371494461">
    <w:abstractNumId w:val="15"/>
  </w:num>
  <w:num w:numId="6" w16cid:durableId="1315987711">
    <w:abstractNumId w:val="18"/>
  </w:num>
  <w:num w:numId="7" w16cid:durableId="1287465692">
    <w:abstractNumId w:val="21"/>
  </w:num>
  <w:num w:numId="8" w16cid:durableId="222526095">
    <w:abstractNumId w:val="4"/>
  </w:num>
  <w:num w:numId="9" w16cid:durableId="1381519866">
    <w:abstractNumId w:val="14"/>
  </w:num>
  <w:num w:numId="10" w16cid:durableId="266428819">
    <w:abstractNumId w:val="7"/>
  </w:num>
  <w:num w:numId="11" w16cid:durableId="629287470">
    <w:abstractNumId w:val="5"/>
  </w:num>
  <w:num w:numId="12" w16cid:durableId="613293302">
    <w:abstractNumId w:val="20"/>
  </w:num>
  <w:num w:numId="13" w16cid:durableId="1388920045">
    <w:abstractNumId w:val="9"/>
  </w:num>
  <w:num w:numId="14" w16cid:durableId="1936090291">
    <w:abstractNumId w:val="1"/>
  </w:num>
  <w:num w:numId="15" w16cid:durableId="628586879">
    <w:abstractNumId w:val="2"/>
  </w:num>
  <w:num w:numId="16" w16cid:durableId="1104378621">
    <w:abstractNumId w:val="17"/>
  </w:num>
  <w:num w:numId="17" w16cid:durableId="2098675963">
    <w:abstractNumId w:val="0"/>
  </w:num>
  <w:num w:numId="18" w16cid:durableId="843087277">
    <w:abstractNumId w:val="13"/>
  </w:num>
  <w:num w:numId="19" w16cid:durableId="1746679356">
    <w:abstractNumId w:val="10"/>
  </w:num>
  <w:num w:numId="20" w16cid:durableId="1519394191">
    <w:abstractNumId w:val="12"/>
  </w:num>
  <w:num w:numId="21" w16cid:durableId="1455563567">
    <w:abstractNumId w:val="8"/>
  </w:num>
  <w:num w:numId="22" w16cid:durableId="1744253704">
    <w:abstractNumId w:val="22"/>
  </w:num>
  <w:num w:numId="23" w16cid:durableId="836115773">
    <w:abstractNumId w:val="3"/>
  </w:num>
  <w:num w:numId="24" w16cid:durableId="19781440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55C"/>
    <w:rsid w:val="0004149E"/>
    <w:rsid w:val="0044255C"/>
    <w:rsid w:val="00826012"/>
    <w:rsid w:val="00A60271"/>
    <w:rsid w:val="00B412BF"/>
    <w:rsid w:val="00B660CA"/>
    <w:rsid w:val="00C61D22"/>
    <w:rsid w:val="00DD0B86"/>
    <w:rsid w:val="00E462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9185C"/>
  <w15:chartTrackingRefBased/>
  <w15:docId w15:val="{83DDAB31-1BF2-4597-B1D9-EA12A2C8B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2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2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2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2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55C"/>
    <w:rPr>
      <w:rFonts w:eastAsiaTheme="majorEastAsia" w:cstheme="majorBidi"/>
      <w:color w:val="272727" w:themeColor="text1" w:themeTint="D8"/>
    </w:rPr>
  </w:style>
  <w:style w:type="paragraph" w:styleId="Title">
    <w:name w:val="Title"/>
    <w:basedOn w:val="Normal"/>
    <w:next w:val="Normal"/>
    <w:link w:val="TitleChar"/>
    <w:uiPriority w:val="10"/>
    <w:qFormat/>
    <w:rsid w:val="00442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55C"/>
    <w:pPr>
      <w:spacing w:before="160"/>
      <w:jc w:val="center"/>
    </w:pPr>
    <w:rPr>
      <w:i/>
      <w:iCs/>
      <w:color w:val="404040" w:themeColor="text1" w:themeTint="BF"/>
    </w:rPr>
  </w:style>
  <w:style w:type="character" w:customStyle="1" w:styleId="QuoteChar">
    <w:name w:val="Quote Char"/>
    <w:basedOn w:val="DefaultParagraphFont"/>
    <w:link w:val="Quote"/>
    <w:uiPriority w:val="29"/>
    <w:rsid w:val="0044255C"/>
    <w:rPr>
      <w:i/>
      <w:iCs/>
      <w:color w:val="404040" w:themeColor="text1" w:themeTint="BF"/>
    </w:rPr>
  </w:style>
  <w:style w:type="paragraph" w:styleId="ListParagraph">
    <w:name w:val="List Paragraph"/>
    <w:basedOn w:val="Normal"/>
    <w:uiPriority w:val="34"/>
    <w:qFormat/>
    <w:rsid w:val="0044255C"/>
    <w:pPr>
      <w:ind w:left="720"/>
      <w:contextualSpacing/>
    </w:pPr>
  </w:style>
  <w:style w:type="character" w:styleId="IntenseEmphasis">
    <w:name w:val="Intense Emphasis"/>
    <w:basedOn w:val="DefaultParagraphFont"/>
    <w:uiPriority w:val="21"/>
    <w:qFormat/>
    <w:rsid w:val="0044255C"/>
    <w:rPr>
      <w:i/>
      <w:iCs/>
      <w:color w:val="0F4761" w:themeColor="accent1" w:themeShade="BF"/>
    </w:rPr>
  </w:style>
  <w:style w:type="paragraph" w:styleId="IntenseQuote">
    <w:name w:val="Intense Quote"/>
    <w:basedOn w:val="Normal"/>
    <w:next w:val="Normal"/>
    <w:link w:val="IntenseQuoteChar"/>
    <w:uiPriority w:val="30"/>
    <w:qFormat/>
    <w:rsid w:val="00442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55C"/>
    <w:rPr>
      <w:i/>
      <w:iCs/>
      <w:color w:val="0F4761" w:themeColor="accent1" w:themeShade="BF"/>
    </w:rPr>
  </w:style>
  <w:style w:type="character" w:styleId="IntenseReference">
    <w:name w:val="Intense Reference"/>
    <w:basedOn w:val="DefaultParagraphFont"/>
    <w:uiPriority w:val="32"/>
    <w:qFormat/>
    <w:rsid w:val="0044255C"/>
    <w:rPr>
      <w:b/>
      <w:bCs/>
      <w:smallCaps/>
      <w:color w:val="0F4761" w:themeColor="accent1" w:themeShade="BF"/>
      <w:spacing w:val="5"/>
    </w:rPr>
  </w:style>
  <w:style w:type="character" w:styleId="Hyperlink">
    <w:name w:val="Hyperlink"/>
    <w:basedOn w:val="DefaultParagraphFont"/>
    <w:uiPriority w:val="99"/>
    <w:unhideWhenUsed/>
    <w:rsid w:val="0044255C"/>
    <w:rPr>
      <w:color w:val="467886" w:themeColor="hyperlink"/>
      <w:u w:val="single"/>
    </w:rPr>
  </w:style>
  <w:style w:type="character" w:styleId="UnresolvedMention">
    <w:name w:val="Unresolved Mention"/>
    <w:basedOn w:val="DefaultParagraphFont"/>
    <w:uiPriority w:val="99"/>
    <w:semiHidden/>
    <w:unhideWhenUsed/>
    <w:rsid w:val="0044255C"/>
    <w:rPr>
      <w:color w:val="605E5C"/>
      <w:shd w:val="clear" w:color="auto" w:fill="E1DFDD"/>
    </w:rPr>
  </w:style>
  <w:style w:type="table" w:styleId="TableGrid">
    <w:name w:val="Table Grid"/>
    <w:basedOn w:val="TableNormal"/>
    <w:uiPriority w:val="39"/>
    <w:rsid w:val="00B41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Accuracy</a:t>
            </a:r>
          </a:p>
        </c:rich>
      </c:tx>
      <c:layout>
        <c:manualLayout>
          <c:xMode val="edge"/>
          <c:yMode val="edge"/>
          <c:x val="0.41186789151356074"/>
          <c:y val="3.240740740740740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60F-4E56-A661-2620F0436A9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60F-4E56-A661-2620F0436A9C}"/>
              </c:ext>
            </c:extLst>
          </c:dPt>
          <c:cat>
            <c:strRef>
              <c:f>Sheet1!$A$3:$A$4</c:f>
              <c:strCache>
                <c:ptCount val="2"/>
                <c:pt idx="0">
                  <c:v>Solved</c:v>
                </c:pt>
                <c:pt idx="1">
                  <c:v>Failed</c:v>
                </c:pt>
              </c:strCache>
            </c:strRef>
          </c:cat>
          <c:val>
            <c:numRef>
              <c:f>Sheet1!$B$3:$B$4</c:f>
              <c:numCache>
                <c:formatCode>General</c:formatCode>
                <c:ptCount val="2"/>
                <c:pt idx="0">
                  <c:v>40</c:v>
                </c:pt>
                <c:pt idx="1">
                  <c:v>60</c:v>
                </c:pt>
              </c:numCache>
            </c:numRef>
          </c:val>
          <c:extLst>
            <c:ext xmlns:c16="http://schemas.microsoft.com/office/drawing/2014/chart" uri="{C3380CC4-5D6E-409C-BE32-E72D297353CC}">
              <c16:uniqueId val="{00000004-660F-4E56-A661-2620F0436A9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28</TotalTime>
  <Pages>4</Pages>
  <Words>598</Words>
  <Characters>3415</Characters>
  <Application>Microsoft Office Word</Application>
  <DocSecurity>0</DocSecurity>
  <Lines>28</Lines>
  <Paragraphs>8</Paragraphs>
  <ScaleCrop>false</ScaleCrop>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Ihtisham Khalid</dc:creator>
  <cp:keywords/>
  <dc:description/>
  <cp:lastModifiedBy>Ihtisham Khalid</cp:lastModifiedBy>
  <cp:revision>4</cp:revision>
  <dcterms:created xsi:type="dcterms:W3CDTF">2025-12-18T18:28:00Z</dcterms:created>
  <dcterms:modified xsi:type="dcterms:W3CDTF">2025-12-18T18:57:00Z</dcterms:modified>
</cp:coreProperties>
</file>