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02D6" w:rsidRPr="00A402D6" w:rsidRDefault="00A402D6" w:rsidP="00A402D6">
      <w:pPr>
        <w:shd w:val="clear" w:color="auto" w:fill="FFFFFF"/>
        <w:spacing w:line="240" w:lineRule="auto"/>
        <w:rPr>
          <w:rFonts w:ascii="Arial" w:eastAsia="Times New Roman" w:hAnsi="Arial" w:cs="Arial"/>
          <w:color w:val="070004"/>
          <w:sz w:val="30"/>
          <w:szCs w:val="30"/>
        </w:rPr>
      </w:pPr>
      <w:r w:rsidRPr="00A402D6">
        <w:rPr>
          <w:rFonts w:ascii="Arial" w:eastAsia="Times New Roman" w:hAnsi="Arial" w:cs="Arial"/>
          <w:b/>
          <w:bCs/>
          <w:color w:val="070004"/>
          <w:sz w:val="42"/>
          <w:szCs w:val="42"/>
        </w:rPr>
        <w:br/>
      </w:r>
    </w:p>
    <w:p w:rsidR="00C77E3E" w:rsidRPr="003F6574" w:rsidRDefault="003F6574" w:rsidP="003F6574">
      <w:pPr>
        <w:rPr>
          <w:rFonts w:ascii="Arial" w:hAnsi="Arial" w:cs="Arial"/>
        </w:rPr>
      </w:pPr>
      <w:r w:rsidRPr="003F6574">
        <w:rPr>
          <w:rFonts w:ascii="Arial" w:eastAsia="Times New Roman" w:hAnsi="Arial" w:cs="Arial"/>
          <w:color w:val="070004"/>
          <w:shd w:val="clear" w:color="auto" w:fill="FFFFFF"/>
        </w:rPr>
        <w:t>Tamra Cajo, LCSW is a bilingual, licensed clinical social worker with</w:t>
      </w:r>
      <w:r>
        <w:rPr>
          <w:rFonts w:ascii="Arial" w:eastAsia="Times New Roman" w:hAnsi="Arial" w:cs="Arial"/>
          <w:color w:val="070004"/>
          <w:shd w:val="clear" w:color="auto" w:fill="FFFFFF"/>
        </w:rPr>
        <w:t xml:space="preserve"> </w:t>
      </w:r>
      <w:r w:rsidRPr="003F6574">
        <w:rPr>
          <w:rFonts w:ascii="Arial" w:eastAsia="Times New Roman" w:hAnsi="Arial" w:cs="Arial"/>
          <w:color w:val="070004"/>
          <w:shd w:val="clear" w:color="auto" w:fill="FFFFFF"/>
        </w:rPr>
        <w:t>almost 20 years of experience working in early childhood and</w:t>
      </w:r>
      <w:r>
        <w:rPr>
          <w:rFonts w:ascii="Arial" w:eastAsia="Times New Roman" w:hAnsi="Arial" w:cs="Arial"/>
          <w:color w:val="070004"/>
          <w:shd w:val="clear" w:color="auto" w:fill="FFFFFF"/>
        </w:rPr>
        <w:t xml:space="preserve"> </w:t>
      </w:r>
      <w:r w:rsidRPr="003F6574">
        <w:rPr>
          <w:rFonts w:ascii="Arial" w:eastAsia="Times New Roman" w:hAnsi="Arial" w:cs="Arial"/>
          <w:color w:val="070004"/>
          <w:shd w:val="clear" w:color="auto" w:fill="FFFFFF"/>
        </w:rPr>
        <w:t>prevention.</w:t>
      </w:r>
      <w:r>
        <w:rPr>
          <w:rFonts w:ascii="Arial" w:eastAsia="Times New Roman" w:hAnsi="Arial" w:cs="Arial"/>
          <w:color w:val="070004"/>
          <w:shd w:val="clear" w:color="auto" w:fill="FFFFFF"/>
        </w:rPr>
        <w:t xml:space="preserve"> </w:t>
      </w:r>
      <w:r w:rsidR="00A402D6" w:rsidRPr="003F6574">
        <w:rPr>
          <w:rFonts w:ascii="Arial" w:eastAsia="Times New Roman" w:hAnsi="Arial" w:cs="Arial"/>
          <w:color w:val="070004"/>
          <w:shd w:val="clear" w:color="auto" w:fill="FFFFFF"/>
        </w:rPr>
        <w:t xml:space="preserve">Tamra Cajo, LCSW is the Statewide Director of FASD at The Florida Center for Early Childhood. </w:t>
      </w:r>
      <w:r w:rsidRPr="003F6574">
        <w:rPr>
          <w:rFonts w:ascii="Arial" w:hAnsi="Arial" w:cs="Arial"/>
          <w:color w:val="0D0D0D"/>
          <w:shd w:val="clear" w:color="auto" w:fill="FFFFFF"/>
        </w:rPr>
        <w:t xml:space="preserve">In her role, Tamra has successfully led the expansion efforts to two key locations in Florida: Orlando and Pensacola. Under her leadership, the program has significantly increased the number of evaluations and services available throughout the state. Tamra also spearheads the task force, driving strategic initiatives and fostering collaborations to enhance support and outreach for individuals affected by FASD. She serves on the Executive Council of FASD United and as Board </w:t>
      </w:r>
      <w:r w:rsidR="00E8665C">
        <w:rPr>
          <w:rFonts w:ascii="Arial" w:hAnsi="Arial" w:cs="Arial"/>
          <w:color w:val="0D0D0D"/>
          <w:shd w:val="clear" w:color="auto" w:fill="FFFFFF"/>
        </w:rPr>
        <w:t>Chair</w:t>
      </w:r>
      <w:r w:rsidRPr="003F6574">
        <w:rPr>
          <w:rFonts w:ascii="Arial" w:hAnsi="Arial" w:cs="Arial"/>
          <w:color w:val="0D0D0D"/>
          <w:shd w:val="clear" w:color="auto" w:fill="FFFFFF"/>
        </w:rPr>
        <w:t xml:space="preserve"> for </w:t>
      </w:r>
      <w:r w:rsidR="004F5251" w:rsidRPr="004F5251">
        <w:rPr>
          <w:rFonts w:ascii="Arial" w:hAnsi="Arial" w:cs="Arial"/>
          <w:color w:val="0D0D0D"/>
          <w:shd w:val="clear" w:color="auto" w:fill="FFFFFF"/>
        </w:rPr>
        <w:t>FASCETS Center for Neurodiversity</w:t>
      </w:r>
      <w:r w:rsidRPr="003F6574">
        <w:rPr>
          <w:rFonts w:ascii="Arial" w:hAnsi="Arial" w:cs="Arial"/>
          <w:color w:val="0D0D0D"/>
          <w:shd w:val="clear" w:color="auto" w:fill="FFFFFF"/>
        </w:rPr>
        <w:t>. Tamra is a certified facilitator in the FASCETS Neurobehavioral Model,  TBRI Practitioner, and was the previous lead trainer in the Midwest for ACT Raising Safe Kids, an evidence-based violence prevention curriculum.</w:t>
      </w:r>
      <w:r w:rsidR="00A402D6" w:rsidRPr="003F6574">
        <w:rPr>
          <w:rFonts w:ascii="Arial" w:eastAsia="Times New Roman" w:hAnsi="Arial" w:cs="Arial"/>
          <w:color w:val="070004"/>
          <w:shd w:val="clear" w:color="auto" w:fill="FFFFFF"/>
        </w:rPr>
        <w:t xml:space="preserve"> </w:t>
      </w:r>
      <w:bookmarkStart w:id="0" w:name="_GoBack"/>
      <w:r w:rsidRPr="003F6574">
        <w:rPr>
          <w:rFonts w:ascii="Arial" w:eastAsia="Times New Roman" w:hAnsi="Arial" w:cs="Arial"/>
          <w:color w:val="070004"/>
          <w:shd w:val="clear" w:color="auto" w:fill="FFFFFF"/>
        </w:rPr>
        <w:t>In addition, Tamra has been trained in a number of other</w:t>
      </w:r>
      <w:r>
        <w:rPr>
          <w:rFonts w:ascii="Arial" w:eastAsia="Times New Roman" w:hAnsi="Arial" w:cs="Arial"/>
          <w:color w:val="070004"/>
          <w:shd w:val="clear" w:color="auto" w:fill="FFFFFF"/>
        </w:rPr>
        <w:t xml:space="preserve"> </w:t>
      </w:r>
      <w:r w:rsidRPr="003F6574">
        <w:rPr>
          <w:rFonts w:ascii="Arial" w:eastAsia="Times New Roman" w:hAnsi="Arial" w:cs="Arial"/>
          <w:color w:val="070004"/>
          <w:shd w:val="clear" w:color="auto" w:fill="FFFFFF"/>
        </w:rPr>
        <w:t>evidence-based curriculums including Circle of Security Parenting,</w:t>
      </w:r>
      <w:r>
        <w:rPr>
          <w:rFonts w:ascii="Arial" w:eastAsia="Times New Roman" w:hAnsi="Arial" w:cs="Arial"/>
          <w:color w:val="070004"/>
          <w:shd w:val="clear" w:color="auto" w:fill="FFFFFF"/>
        </w:rPr>
        <w:t xml:space="preserve"> </w:t>
      </w:r>
      <w:r w:rsidRPr="003F6574">
        <w:rPr>
          <w:rFonts w:ascii="Arial" w:eastAsia="Times New Roman" w:hAnsi="Arial" w:cs="Arial"/>
          <w:color w:val="070004"/>
          <w:shd w:val="clear" w:color="auto" w:fill="FFFFFF"/>
        </w:rPr>
        <w:t>Families Moving Forward (FMF), Helping the Non-Compliant Child,</w:t>
      </w:r>
      <w:r>
        <w:rPr>
          <w:rFonts w:ascii="Arial" w:eastAsia="Times New Roman" w:hAnsi="Arial" w:cs="Arial"/>
          <w:color w:val="070004"/>
          <w:shd w:val="clear" w:color="auto" w:fill="FFFFFF"/>
        </w:rPr>
        <w:t xml:space="preserve"> </w:t>
      </w:r>
      <w:r w:rsidRPr="003F6574">
        <w:rPr>
          <w:rFonts w:ascii="Arial" w:eastAsia="Times New Roman" w:hAnsi="Arial" w:cs="Arial"/>
          <w:color w:val="070004"/>
          <w:shd w:val="clear" w:color="auto" w:fill="FFFFFF"/>
        </w:rPr>
        <w:t>Chicago Parent Program, and Youth Mental Health First Aid.</w:t>
      </w:r>
      <w:bookmarkEnd w:id="0"/>
    </w:p>
    <w:sectPr w:rsidR="00C77E3E" w:rsidRPr="003F6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D6"/>
    <w:rsid w:val="0010318C"/>
    <w:rsid w:val="002F6BF9"/>
    <w:rsid w:val="003F6574"/>
    <w:rsid w:val="004F076D"/>
    <w:rsid w:val="004F5251"/>
    <w:rsid w:val="00A402D6"/>
    <w:rsid w:val="00C77E3E"/>
    <w:rsid w:val="00E8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4439E-934B-46E0-AE7E-C953D1E7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297141">
      <w:bodyDiv w:val="1"/>
      <w:marLeft w:val="0"/>
      <w:marRight w:val="0"/>
      <w:marTop w:val="0"/>
      <w:marBottom w:val="0"/>
      <w:divBdr>
        <w:top w:val="none" w:sz="0" w:space="0" w:color="auto"/>
        <w:left w:val="none" w:sz="0" w:space="0" w:color="auto"/>
        <w:bottom w:val="none" w:sz="0" w:space="0" w:color="auto"/>
        <w:right w:val="none" w:sz="0" w:space="0" w:color="auto"/>
      </w:divBdr>
      <w:divsChild>
        <w:div w:id="2142989203">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2</cp:revision>
  <dcterms:created xsi:type="dcterms:W3CDTF">2024-06-04T19:36:00Z</dcterms:created>
  <dcterms:modified xsi:type="dcterms:W3CDTF">2025-02-24T18:34:00Z</dcterms:modified>
</cp:coreProperties>
</file>