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CBDE" w14:textId="77777777" w:rsidR="00F2104A" w:rsidRPr="00F2104A" w:rsidRDefault="00F2104A" w:rsidP="00F2104A">
      <w:pPr>
        <w:shd w:val="clear" w:color="auto" w:fill="FFFFFF"/>
        <w:spacing w:after="0" w:line="240" w:lineRule="auto"/>
        <w:rPr>
          <w:rFonts w:ascii="Arial" w:eastAsia="Times New Roman" w:hAnsi="Arial" w:cs="Arial"/>
          <w:color w:val="222222"/>
          <w:kern w:val="0"/>
          <w14:ligatures w14:val="none"/>
        </w:rPr>
      </w:pPr>
      <w:r w:rsidRPr="00F2104A">
        <w:rPr>
          <w:rFonts w:ascii="Arial" w:eastAsia="Times New Roman" w:hAnsi="Arial" w:cs="Arial"/>
          <w:color w:val="222222"/>
          <w:kern w:val="0"/>
          <w14:ligatures w14:val="none"/>
        </w:rPr>
        <w:t>PROFESSIONAL PAGE</w:t>
      </w:r>
    </w:p>
    <w:p w14:paraId="3712AB70" w14:textId="2ACB08EA" w:rsidR="00F2104A" w:rsidRPr="00F2104A" w:rsidRDefault="004A2530" w:rsidP="00F2104A">
      <w:pPr>
        <w:shd w:val="clear" w:color="auto" w:fill="FFFFFF"/>
        <w:spacing w:line="240" w:lineRule="auto"/>
        <w:rPr>
          <w:rFonts w:ascii="Aptos" w:eastAsia="Times New Roman" w:hAnsi="Aptos" w:cs="Times New Roman"/>
          <w:color w:val="222222"/>
          <w:kern w:val="0"/>
          <w14:ligatures w14:val="none"/>
        </w:rPr>
      </w:pPr>
      <w:hyperlink r:id="rId5" w:history="1">
        <w:r w:rsidRPr="00BF66B6">
          <w:rPr>
            <w:rStyle w:val="Hyperlink"/>
            <w:rFonts w:ascii="Arial" w:eastAsia="Times New Roman" w:hAnsi="Arial" w:cs="Arial"/>
            <w:kern w:val="0"/>
            <w14:ligatures w14:val="none"/>
          </w:rPr>
          <w:t>https://tcfasd.github.io/Brain-Based-Mental-Health-/professionals.html</w:t>
        </w:r>
      </w:hyperlink>
    </w:p>
    <w:p w14:paraId="1C5FA5A6" w14:textId="77777777" w:rsidR="00F2104A" w:rsidRDefault="00F2104A" w:rsidP="001E1B62">
      <w:pPr>
        <w:spacing w:before="100" w:beforeAutospacing="1" w:after="100" w:afterAutospacing="1" w:line="240" w:lineRule="auto"/>
        <w:rPr>
          <w:rFonts w:ascii="Times New Roman" w:eastAsia="Times New Roman" w:hAnsi="Times New Roman" w:cs="Times New Roman"/>
          <w:kern w:val="0"/>
          <w14:ligatures w14:val="none"/>
        </w:rPr>
      </w:pPr>
    </w:p>
    <w:p w14:paraId="182B700C" w14:textId="229A912C" w:rsidR="004A2530" w:rsidRPr="001E1B62" w:rsidRDefault="00734C11" w:rsidP="001E1B6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w:t>
      </w:r>
      <w:r w:rsidR="001E1B62" w:rsidRPr="001E1B62">
        <w:rPr>
          <w:rFonts w:ascii="Times New Roman" w:eastAsia="Times New Roman" w:hAnsi="Times New Roman" w:cs="Times New Roman"/>
          <w:kern w:val="0"/>
          <w14:ligatures w14:val="none"/>
        </w:rPr>
        <w:t>am thinking back on the conversations we had with the larger group and their inputs, so I have lots of comments!</w:t>
      </w:r>
      <w:r>
        <w:rPr>
          <w:rFonts w:ascii="Times New Roman" w:eastAsia="Times New Roman" w:hAnsi="Times New Roman" w:cs="Times New Roman"/>
          <w:kern w:val="0"/>
          <w14:ligatures w14:val="none"/>
        </w:rPr>
        <w:t xml:space="preserve">   </w:t>
      </w:r>
      <w:r w:rsidR="001E1B62" w:rsidRPr="001E1B62">
        <w:rPr>
          <w:rFonts w:ascii="Times New Roman" w:eastAsia="Times New Roman" w:hAnsi="Times New Roman" w:cs="Times New Roman"/>
          <w:kern w:val="0"/>
          <w14:ligatures w14:val="none"/>
        </w:rPr>
        <w:t>I’d like us to tweak the wording so it feels more nuanced and defensible for clinicians/professionals, while keeping all the strengths of the page the same.</w:t>
      </w:r>
      <w:r w:rsidR="004A2530">
        <w:rPr>
          <w:rFonts w:ascii="Times New Roman" w:eastAsia="Times New Roman" w:hAnsi="Times New Roman" w:cs="Times New Roman"/>
          <w:kern w:val="0"/>
          <w14:ligatures w14:val="none"/>
        </w:rPr>
        <w:t xml:space="preserve"> My Suggestions: </w:t>
      </w:r>
    </w:p>
    <w:p w14:paraId="7DDE47F0" w14:textId="77777777" w:rsidR="00734C11" w:rsidRP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“Most therapeutic models were built around typical brain functioning”</w:t>
      </w:r>
    </w:p>
    <w:p w14:paraId="70E09457" w14:textId="77777777" w:rsidR="00734C11" w:rsidRDefault="00734C11" w:rsidP="00734C11">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ADD: “and may need adaptation when brain‑based differences are present.”</w:t>
      </w:r>
    </w:p>
    <w:p w14:paraId="269AD59C" w14:textId="6C0804C0" w:rsidR="00734C11" w:rsidRP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“CBT falling flat”</w:t>
      </w:r>
    </w:p>
    <w:p w14:paraId="02984B90" w14:textId="77777777" w:rsidR="00734C11" w:rsidRDefault="00734C11" w:rsidP="00734C11">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ADD: “and may fall flat when abstract reasoning or generalization are affected, requiring adaptation.”</w:t>
      </w:r>
    </w:p>
    <w:p w14:paraId="23527E68" w14:textId="20C97FC8" w:rsidR="00734C11" w:rsidRP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“DBT skills do not generalize”</w:t>
      </w:r>
    </w:p>
    <w:p w14:paraId="2EC811BB" w14:textId="77777777" w:rsidR="00734C11" w:rsidRPr="00734C11" w:rsidRDefault="00734C11" w:rsidP="00734C11">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ADD: “may not generalize easily without repetition and environmental support.”</w:t>
      </w:r>
    </w:p>
    <w:p w14:paraId="277DE816" w14:textId="1CFF8FD6" w:rsidR="00734C11" w:rsidRP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“behavioral plans that backfire”</w:t>
      </w:r>
    </w:p>
    <w:p w14:paraId="243D6E95" w14:textId="77777777" w:rsidR="00734C11" w:rsidRPr="00734C11" w:rsidRDefault="00734C11" w:rsidP="00734C11">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CHANGE: “behavioral plans may backfire when consequences feel arbitrary, abstract, or delayed.”</w:t>
      </w:r>
    </w:p>
    <w:p w14:paraId="0DD12D06" w14:textId="27B29086" w:rsidR="00734C11" w:rsidRP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“Most graduate training in mental health does not include meaningful content on neurodevelopment…”</w:t>
      </w:r>
    </w:p>
    <w:p w14:paraId="2CB8EACA" w14:textId="77777777" w:rsidR="00734C11" w:rsidRPr="00734C11" w:rsidRDefault="00734C11" w:rsidP="00734C11">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CHANGE: “Many graduate programs provide limited training in neurodevelopment and the neurobiology of regulation.”</w:t>
      </w:r>
    </w:p>
    <w:p w14:paraId="16A7AC43" w14:textId="085F1C81" w:rsidR="00734C11" w:rsidRP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“There is a strong chance you are already working with someone whose brain was shaped by prenatal alcohol exposure…”</w:t>
      </w:r>
    </w:p>
    <w:p w14:paraId="39885397" w14:textId="77777777" w:rsidR="00734C11" w:rsidRPr="00734C11" w:rsidRDefault="00734C11" w:rsidP="00734C11">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CHANGE: “Because FASD is often underdiagnosed—estimates suggest as many as 1 in 20 people may be affected—you are likely already working with clients whose brains may have been shaped by prenatal alcohol exposure that has not been identified.”</w:t>
      </w:r>
    </w:p>
    <w:p w14:paraId="02FF66E2" w14:textId="77777777" w:rsid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 xml:space="preserve">ADD </w:t>
      </w:r>
      <w:r w:rsidRPr="00734C11">
        <w:rPr>
          <w:rFonts w:ascii="Times New Roman" w:eastAsia="Times New Roman" w:hAnsi="Times New Roman" w:cs="Times New Roman"/>
          <w:kern w:val="0"/>
          <w14:ligatures w14:val="none"/>
        </w:rPr>
        <w:t>nuance about “brain‑based practice” vs. systems…</w:t>
      </w:r>
    </w:p>
    <w:p w14:paraId="44D06A6F" w14:textId="1122E6DD" w:rsidR="00734C11" w:rsidRDefault="00734C11" w:rsidP="00734C11">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EX: “Brain‑based planning can be constrained by caseloads, billing, and agency expectations, and advocacy for structural change is often necessary.”</w:t>
      </w:r>
    </w:p>
    <w:p w14:paraId="5166DF4F" w14:textId="4519B17E" w:rsidR="00734C11" w:rsidRP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w:t>
      </w:r>
      <w:r w:rsidRPr="00734C11">
        <w:rPr>
          <w:rFonts w:ascii="Times New Roman" w:eastAsia="Times New Roman" w:hAnsi="Times New Roman" w:cs="Times New Roman"/>
          <w:kern w:val="0"/>
          <w14:ligatures w14:val="none"/>
        </w:rPr>
        <w:t>the issue is not your competence”</w:t>
      </w:r>
    </w:p>
    <w:p w14:paraId="7291B2C9" w14:textId="77777777" w:rsidR="00734C11" w:rsidRPr="00734C11" w:rsidRDefault="00734C11" w:rsidP="00734C11">
      <w:pPr>
        <w:pStyle w:val="ListParagraph"/>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ADD: “Your training remains valuable. This is about adding a neurodevelopmental lens that many standard models were not explicitly designed to highlight.”</w:t>
      </w:r>
    </w:p>
    <w:p w14:paraId="58FAE169" w14:textId="77777777" w:rsid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ADD to the FASD section</w:t>
      </w:r>
      <w:r w:rsidRPr="00734C11">
        <w:rPr>
          <w:rFonts w:ascii="Times New Roman" w:eastAsia="Times New Roman" w:hAnsi="Times New Roman" w:cs="Times New Roman"/>
          <w:kern w:val="0"/>
          <w14:ligatures w14:val="none"/>
        </w:rPr>
        <w:t xml:space="preserve"> : </w:t>
      </w:r>
      <w:r w:rsidRPr="00734C11">
        <w:rPr>
          <w:rFonts w:ascii="Times New Roman" w:eastAsia="Times New Roman" w:hAnsi="Times New Roman" w:cs="Times New Roman"/>
          <w:kern w:val="0"/>
          <w14:ligatures w14:val="none"/>
        </w:rPr>
        <w:t>Explicitly note that brain‑based principles apply to autism, ADHD, TBI, complex trauma, and other neurodevelopmental differences.</w:t>
      </w:r>
    </w:p>
    <w:p w14:paraId="3BFFB22E" w14:textId="085FE031" w:rsidR="001E1B62" w:rsidRPr="00734C11" w:rsidRDefault="00734C11" w:rsidP="00734C11">
      <w:pPr>
        <w:pStyle w:val="ListParagraph"/>
        <w:numPr>
          <w:ilvl w:val="0"/>
          <w:numId w:val="14"/>
        </w:numPr>
        <w:spacing w:before="100" w:beforeAutospacing="1" w:after="100" w:afterAutospacing="1" w:line="240" w:lineRule="auto"/>
        <w:ind w:left="360"/>
        <w:rPr>
          <w:rFonts w:ascii="Times New Roman" w:eastAsia="Times New Roman" w:hAnsi="Times New Roman" w:cs="Times New Roman"/>
          <w:kern w:val="0"/>
          <w14:ligatures w14:val="none"/>
        </w:rPr>
      </w:pPr>
      <w:r w:rsidRPr="00734C11">
        <w:rPr>
          <w:rFonts w:ascii="Times New Roman" w:eastAsia="Times New Roman" w:hAnsi="Times New Roman" w:cs="Times New Roman"/>
          <w:kern w:val="0"/>
          <w14:ligatures w14:val="none"/>
        </w:rPr>
        <w:t xml:space="preserve">ADD </w:t>
      </w:r>
      <w:r w:rsidR="00F2104A">
        <w:rPr>
          <w:rFonts w:ascii="Times New Roman" w:eastAsia="Times New Roman" w:hAnsi="Times New Roman" w:cs="Times New Roman"/>
          <w:kern w:val="0"/>
          <w14:ligatures w14:val="none"/>
        </w:rPr>
        <w:t>“</w:t>
      </w:r>
      <w:r w:rsidR="00F2104A" w:rsidRPr="00F2104A">
        <w:rPr>
          <w:rFonts w:ascii="Times New Roman" w:eastAsia="Times New Roman" w:hAnsi="Times New Roman" w:cs="Times New Roman"/>
          <w:kern w:val="0"/>
          <w14:ligatures w14:val="none"/>
        </w:rPr>
        <w:t>Brain‑based practice is not a separate, manualized treatment, but a clinical orientation that can be added to existing models like CBT, DBT, TF‑CBT, EMDR, PCIT, DDP, CPS, and play therapy. It assumes collaboration with medical and developmental professionals when needed and emphasizes that this page is about adapting your practice, not making diagnoses. Brain‑based practice asks for neurodevelopmental humility—recognizing that capacity, not just motivation, shapes what clients can do—and draws on evidence about FASD, complex trauma, and neurodevelopmental conditions consistent with trauma‑informed and neurodiversity‑affirming frameworks. It does not replace the need for diagnosis when indicated, nor does it override clinical or ethical guidelines; it is a lens to help clinicians adapt evidence‑based practices to clients whose brains work differently.</w:t>
      </w:r>
      <w:r w:rsidR="00F2104A">
        <w:rPr>
          <w:rFonts w:ascii="Times New Roman" w:eastAsia="Times New Roman" w:hAnsi="Times New Roman" w:cs="Times New Roman"/>
          <w:kern w:val="0"/>
          <w14:ligatures w14:val="none"/>
        </w:rPr>
        <w:t>”</w:t>
      </w:r>
    </w:p>
    <w:p w14:paraId="3D6D9DF7"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lastRenderedPageBreak/>
        <w:t>QUESTION 1 — Content &amp; Layout</w:t>
      </w:r>
      <w:r w:rsidRPr="001E1B62">
        <w:rPr>
          <w:rFonts w:ascii="Times New Roman" w:eastAsia="Times New Roman" w:hAnsi="Times New Roman" w:cs="Times New Roman"/>
          <w:kern w:val="0"/>
          <w14:ligatures w14:val="none"/>
        </w:rPr>
        <w:br/>
        <w:t>LOVE the “Learn, Reflect, Apply, Check</w:t>
      </w:r>
      <w:r w:rsidRPr="001E1B62">
        <w:rPr>
          <w:rFonts w:ascii="Times New Roman" w:eastAsia="Times New Roman" w:hAnsi="Times New Roman" w:cs="Times New Roman"/>
          <w:kern w:val="0"/>
          <w14:ligatures w14:val="none"/>
        </w:rPr>
        <w:noBreakHyphen/>
        <w:t>In” and “When Nothing Works” sections. To add:</w:t>
      </w:r>
    </w:p>
    <w:p w14:paraId="3151F050" w14:textId="77777777" w:rsidR="001E1B62" w:rsidRPr="001E1B62" w:rsidRDefault="001E1B62" w:rsidP="001E1B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“Who Is This For?”</w:t>
      </w:r>
      <w:r w:rsidRPr="001E1B62">
        <w:rPr>
          <w:rFonts w:ascii="Times New Roman" w:eastAsia="Times New Roman" w:hAnsi="Times New Roman" w:cs="Times New Roman"/>
          <w:kern w:val="0"/>
          <w14:ligatures w14:val="none"/>
        </w:rPr>
        <w:t xml:space="preserve"> section – explicitly naming FASD, neurodivergent clients, complex developmental trauma, attachment disruption, and clients labeled “treatment</w:t>
      </w:r>
      <w:r w:rsidRPr="001E1B62">
        <w:rPr>
          <w:rFonts w:ascii="Times New Roman" w:eastAsia="Times New Roman" w:hAnsi="Times New Roman" w:cs="Times New Roman"/>
          <w:kern w:val="0"/>
          <w14:ligatures w14:val="none"/>
        </w:rPr>
        <w:noBreakHyphen/>
        <w:t>resistant” would help clinicians self</w:t>
      </w:r>
      <w:r w:rsidRPr="001E1B62">
        <w:rPr>
          <w:rFonts w:ascii="Times New Roman" w:eastAsia="Times New Roman" w:hAnsi="Times New Roman" w:cs="Times New Roman"/>
          <w:kern w:val="0"/>
          <w14:ligatures w14:val="none"/>
        </w:rPr>
        <w:noBreakHyphen/>
        <w:t>identify quickly instead of having to infer.</w:t>
      </w:r>
    </w:p>
    <w:p w14:paraId="2F7CEFE6" w14:textId="77777777" w:rsidR="001E1B62" w:rsidRPr="001E1B62" w:rsidRDefault="001E1B62" w:rsidP="001E1B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 xml:space="preserve">A brief </w:t>
      </w:r>
      <w:r w:rsidRPr="001E1B62">
        <w:rPr>
          <w:rFonts w:ascii="Times New Roman" w:eastAsia="Times New Roman" w:hAnsi="Times New Roman" w:cs="Times New Roman"/>
          <w:b/>
          <w:bCs/>
          <w:kern w:val="0"/>
          <w14:ligatures w14:val="none"/>
        </w:rPr>
        <w:t>“What Is Brain</w:t>
      </w:r>
      <w:r w:rsidRPr="001E1B62">
        <w:rPr>
          <w:rFonts w:ascii="Times New Roman" w:eastAsia="Times New Roman" w:hAnsi="Times New Roman" w:cs="Times New Roman"/>
          <w:b/>
          <w:bCs/>
          <w:kern w:val="0"/>
          <w14:ligatures w14:val="none"/>
        </w:rPr>
        <w:noBreakHyphen/>
        <w:t>Based Care?”</w:t>
      </w:r>
      <w:r w:rsidRPr="001E1B62">
        <w:rPr>
          <w:rFonts w:ascii="Times New Roman" w:eastAsia="Times New Roman" w:hAnsi="Times New Roman" w:cs="Times New Roman"/>
          <w:kern w:val="0"/>
          <w14:ligatures w14:val="none"/>
        </w:rPr>
        <w:t xml:space="preserve"> or </w:t>
      </w:r>
      <w:r w:rsidRPr="001E1B62">
        <w:rPr>
          <w:rFonts w:ascii="Times New Roman" w:eastAsia="Times New Roman" w:hAnsi="Times New Roman" w:cs="Times New Roman"/>
          <w:b/>
          <w:bCs/>
          <w:kern w:val="0"/>
          <w14:ligatures w14:val="none"/>
        </w:rPr>
        <w:t>“New to brain</w:t>
      </w:r>
      <w:r w:rsidRPr="001E1B62">
        <w:rPr>
          <w:rFonts w:ascii="Times New Roman" w:eastAsia="Times New Roman" w:hAnsi="Times New Roman" w:cs="Times New Roman"/>
          <w:b/>
          <w:bCs/>
          <w:kern w:val="0"/>
          <w14:ligatures w14:val="none"/>
        </w:rPr>
        <w:noBreakHyphen/>
        <w:t>based care?”</w:t>
      </w:r>
      <w:r w:rsidRPr="001E1B62">
        <w:rPr>
          <w:rFonts w:ascii="Times New Roman" w:eastAsia="Times New Roman" w:hAnsi="Times New Roman" w:cs="Times New Roman"/>
          <w:kern w:val="0"/>
          <w14:ligatures w14:val="none"/>
        </w:rPr>
        <w:t xml:space="preserve"> section – to avoid assuming familiarity, add a short paragraph that explains what a brain</w:t>
      </w:r>
      <w:r w:rsidRPr="001E1B62">
        <w:rPr>
          <w:rFonts w:ascii="Times New Roman" w:eastAsia="Times New Roman" w:hAnsi="Times New Roman" w:cs="Times New Roman"/>
          <w:kern w:val="0"/>
          <w14:ligatures w14:val="none"/>
        </w:rPr>
        <w:noBreakHyphen/>
        <w:t>based approach actually means before asking clinicians to engage.</w:t>
      </w:r>
    </w:p>
    <w:p w14:paraId="670C254A" w14:textId="77777777" w:rsidR="001E1B62" w:rsidRPr="001E1B62" w:rsidRDefault="001E1B62" w:rsidP="001E1B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 xml:space="preserve">The </w:t>
      </w:r>
      <w:r w:rsidRPr="001E1B62">
        <w:rPr>
          <w:rFonts w:ascii="Times New Roman" w:eastAsia="Times New Roman" w:hAnsi="Times New Roman" w:cs="Times New Roman"/>
          <w:b/>
          <w:bCs/>
          <w:kern w:val="0"/>
          <w14:ligatures w14:val="none"/>
        </w:rPr>
        <w:t>Informed vs. Responsive</w:t>
      </w:r>
      <w:r w:rsidRPr="001E1B62">
        <w:rPr>
          <w:rFonts w:ascii="Times New Roman" w:eastAsia="Times New Roman" w:hAnsi="Times New Roman" w:cs="Times New Roman"/>
          <w:kern w:val="0"/>
          <w14:ligatures w14:val="none"/>
        </w:rPr>
        <w:t xml:space="preserve"> distinction needs to be on the page itself, not just in the competencies and self</w:t>
      </w:r>
      <w:r w:rsidRPr="001E1B62">
        <w:rPr>
          <w:rFonts w:ascii="Times New Roman" w:eastAsia="Times New Roman" w:hAnsi="Times New Roman" w:cs="Times New Roman"/>
          <w:kern w:val="0"/>
          <w14:ligatures w14:val="none"/>
        </w:rPr>
        <w:noBreakHyphen/>
        <w:t>assessment links. It’s the organizing logic of the whole pathway and clinicians shouldn’t have to click away to find it.</w:t>
      </w:r>
    </w:p>
    <w:p w14:paraId="57FF86CF" w14:textId="77777777" w:rsidR="001E1B62" w:rsidRPr="001E1B62" w:rsidRDefault="001E1B62" w:rsidP="001E1B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“What you will gain”</w:t>
      </w:r>
      <w:r w:rsidRPr="001E1B62">
        <w:rPr>
          <w:rFonts w:ascii="Times New Roman" w:eastAsia="Times New Roman" w:hAnsi="Times New Roman" w:cs="Times New Roman"/>
          <w:kern w:val="0"/>
          <w14:ligatures w14:val="none"/>
        </w:rPr>
        <w:t xml:space="preserve"> – give concrete outcomes (clinical confidence, real</w:t>
      </w:r>
      <w:r w:rsidRPr="001E1B62">
        <w:rPr>
          <w:rFonts w:ascii="Times New Roman" w:eastAsia="Times New Roman" w:hAnsi="Times New Roman" w:cs="Times New Roman"/>
          <w:kern w:val="0"/>
          <w14:ligatures w14:val="none"/>
        </w:rPr>
        <w:noBreakHyphen/>
        <w:t>time adaptation, reduced frustration, professional community) so clinicians have a clear reason to commit.</w:t>
      </w:r>
    </w:p>
    <w:p w14:paraId="00E3A7DE" w14:textId="77777777" w:rsidR="001E1B62" w:rsidRPr="001E1B62" w:rsidRDefault="001E1B62" w:rsidP="001E1B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The shift to brain</w:t>
      </w:r>
      <w:r w:rsidRPr="001E1B62">
        <w:rPr>
          <w:rFonts w:ascii="Times New Roman" w:eastAsia="Times New Roman" w:hAnsi="Times New Roman" w:cs="Times New Roman"/>
          <w:b/>
          <w:bCs/>
          <w:kern w:val="0"/>
          <w14:ligatures w14:val="none"/>
        </w:rPr>
        <w:noBreakHyphen/>
        <w:t>based practice</w:t>
      </w:r>
      <w:r w:rsidRPr="001E1B62">
        <w:rPr>
          <w:rFonts w:ascii="Times New Roman" w:eastAsia="Times New Roman" w:hAnsi="Times New Roman" w:cs="Times New Roman"/>
          <w:kern w:val="0"/>
          <w14:ligatures w14:val="none"/>
        </w:rPr>
        <w:t>: after “The issue is not your competence,” connect brain</w:t>
      </w:r>
      <w:r w:rsidRPr="001E1B62">
        <w:rPr>
          <w:rFonts w:ascii="Times New Roman" w:eastAsia="Times New Roman" w:hAnsi="Times New Roman" w:cs="Times New Roman"/>
          <w:kern w:val="0"/>
          <w14:ligatures w14:val="none"/>
        </w:rPr>
        <w:noBreakHyphen/>
        <w:t>based practice to trauma</w:t>
      </w:r>
      <w:r w:rsidRPr="001E1B62">
        <w:rPr>
          <w:rFonts w:ascii="Times New Roman" w:eastAsia="Times New Roman" w:hAnsi="Times New Roman" w:cs="Times New Roman"/>
          <w:kern w:val="0"/>
          <w14:ligatures w14:val="none"/>
        </w:rPr>
        <w:noBreakHyphen/>
        <w:t>informed care, cultural humility, and neurodiversity</w:t>
      </w:r>
      <w:r w:rsidRPr="001E1B62">
        <w:rPr>
          <w:rFonts w:ascii="Times New Roman" w:eastAsia="Times New Roman" w:hAnsi="Times New Roman" w:cs="Times New Roman"/>
          <w:kern w:val="0"/>
          <w14:ligatures w14:val="none"/>
        </w:rPr>
        <w:noBreakHyphen/>
        <w:t xml:space="preserve">affirming practice, and frame it as an </w:t>
      </w:r>
      <w:r w:rsidRPr="001E1B62">
        <w:rPr>
          <w:rFonts w:ascii="Times New Roman" w:eastAsia="Times New Roman" w:hAnsi="Times New Roman" w:cs="Times New Roman"/>
          <w:b/>
          <w:bCs/>
          <w:kern w:val="0"/>
          <w14:ligatures w14:val="none"/>
        </w:rPr>
        <w:t>identity shift</w:t>
      </w:r>
      <w:r w:rsidRPr="001E1B62">
        <w:rPr>
          <w:rFonts w:ascii="Times New Roman" w:eastAsia="Times New Roman" w:hAnsi="Times New Roman" w:cs="Times New Roman"/>
          <w:kern w:val="0"/>
          <w14:ligatures w14:val="none"/>
        </w:rPr>
        <w:t>, not just skill acquisition.</w:t>
      </w:r>
    </w:p>
    <w:p w14:paraId="38AB9C02" w14:textId="77777777" w:rsidR="001E1B62" w:rsidRPr="001E1B62" w:rsidRDefault="001E1B62" w:rsidP="001E1B6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Growing Together</w:t>
      </w:r>
      <w:r w:rsidRPr="001E1B62">
        <w:rPr>
          <w:rFonts w:ascii="Times New Roman" w:eastAsia="Times New Roman" w:hAnsi="Times New Roman" w:cs="Times New Roman"/>
          <w:kern w:val="0"/>
          <w14:ligatures w14:val="none"/>
        </w:rPr>
        <w:t xml:space="preserve">: either label it </w:t>
      </w:r>
      <w:r w:rsidRPr="001E1B62">
        <w:rPr>
          <w:rFonts w:ascii="Times New Roman" w:eastAsia="Times New Roman" w:hAnsi="Times New Roman" w:cs="Times New Roman"/>
          <w:b/>
          <w:bCs/>
          <w:kern w:val="0"/>
          <w14:ligatures w14:val="none"/>
        </w:rPr>
        <w:t>“coming soon”</w:t>
      </w:r>
      <w:r w:rsidRPr="001E1B62">
        <w:rPr>
          <w:rFonts w:ascii="Times New Roman" w:eastAsia="Times New Roman" w:hAnsi="Times New Roman" w:cs="Times New Roman"/>
          <w:kern w:val="0"/>
          <w14:ligatures w14:val="none"/>
        </w:rPr>
        <w:t xml:space="preserve"> or add more content</w:t>
      </w:r>
      <w:r w:rsidRPr="001E1B62">
        <w:rPr>
          <w:rFonts w:ascii="Times New Roman" w:eastAsia="Times New Roman" w:hAnsi="Times New Roman" w:cs="Times New Roman"/>
          <w:kern w:val="0"/>
          <w14:ligatures w14:val="none"/>
        </w:rPr>
        <w:noBreakHyphen/>
        <w:t>like language to frame it as a real community with shared language, cross</w:t>
      </w:r>
      <w:r w:rsidRPr="001E1B62">
        <w:rPr>
          <w:rFonts w:ascii="Times New Roman" w:eastAsia="Times New Roman" w:hAnsi="Times New Roman" w:cs="Times New Roman"/>
          <w:kern w:val="0"/>
          <w14:ligatures w14:val="none"/>
        </w:rPr>
        <w:noBreakHyphen/>
        <w:t>disciplinary consultation, and peer support.</w:t>
      </w:r>
    </w:p>
    <w:p w14:paraId="2A8CC096" w14:textId="77777777" w:rsidR="001E1B62" w:rsidRPr="001E1B62" w:rsidRDefault="001E1B62" w:rsidP="00F2104A">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Subtitles:</w:t>
      </w:r>
      <w:r w:rsidRPr="001E1B62">
        <w:rPr>
          <w:rFonts w:ascii="Times New Roman" w:eastAsia="Times New Roman" w:hAnsi="Times New Roman" w:cs="Times New Roman"/>
          <w:kern w:val="0"/>
          <w14:ligatures w14:val="none"/>
        </w:rPr>
        <w:br/>
        <w:t>Some feel a little clunky:</w:t>
      </w:r>
    </w:p>
    <w:p w14:paraId="74C500D9" w14:textId="77777777" w:rsidR="001E1B62" w:rsidRPr="001E1B62" w:rsidRDefault="001E1B62" w:rsidP="001E1B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Planning with the Brain in Mind</w:t>
      </w:r>
      <w:r w:rsidRPr="001E1B62">
        <w:rPr>
          <w:rFonts w:ascii="Times New Roman" w:eastAsia="Times New Roman" w:hAnsi="Times New Roman" w:cs="Times New Roman"/>
          <w:kern w:val="0"/>
          <w14:ligatures w14:val="none"/>
        </w:rPr>
        <w:t xml:space="preserve"> = </w:t>
      </w:r>
      <w:r w:rsidRPr="001E1B62">
        <w:rPr>
          <w:rFonts w:ascii="Times New Roman" w:eastAsia="Times New Roman" w:hAnsi="Times New Roman" w:cs="Times New Roman"/>
          <w:b/>
          <w:bCs/>
          <w:kern w:val="0"/>
          <w14:ligatures w14:val="none"/>
        </w:rPr>
        <w:t>Brain</w:t>
      </w:r>
      <w:r w:rsidRPr="001E1B62">
        <w:rPr>
          <w:rFonts w:ascii="Times New Roman" w:eastAsia="Times New Roman" w:hAnsi="Times New Roman" w:cs="Times New Roman"/>
          <w:b/>
          <w:bCs/>
          <w:kern w:val="0"/>
          <w14:ligatures w14:val="none"/>
        </w:rPr>
        <w:noBreakHyphen/>
        <w:t>Based Treatment Planning</w:t>
      </w:r>
    </w:p>
    <w:p w14:paraId="44BE742D" w14:textId="77777777" w:rsidR="001E1B62" w:rsidRPr="001E1B62" w:rsidRDefault="001E1B62" w:rsidP="001E1B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Growing Together</w:t>
      </w:r>
      <w:r w:rsidRPr="001E1B62">
        <w:rPr>
          <w:rFonts w:ascii="Times New Roman" w:eastAsia="Times New Roman" w:hAnsi="Times New Roman" w:cs="Times New Roman"/>
          <w:kern w:val="0"/>
          <w14:ligatures w14:val="none"/>
        </w:rPr>
        <w:t xml:space="preserve"> = </w:t>
      </w:r>
      <w:r w:rsidRPr="001E1B62">
        <w:rPr>
          <w:rFonts w:ascii="Times New Roman" w:eastAsia="Times New Roman" w:hAnsi="Times New Roman" w:cs="Times New Roman"/>
          <w:b/>
          <w:bCs/>
          <w:kern w:val="0"/>
          <w14:ligatures w14:val="none"/>
        </w:rPr>
        <w:t>Reflective Supervision &amp; Community</w:t>
      </w:r>
    </w:p>
    <w:p w14:paraId="597BB930" w14:textId="77777777" w:rsidR="001E1B62" w:rsidRPr="001E1B62" w:rsidRDefault="001E1B62" w:rsidP="001E1B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Seeing the brain in your clients</w:t>
      </w:r>
      <w:r w:rsidRPr="001E1B62">
        <w:rPr>
          <w:rFonts w:ascii="Times New Roman" w:eastAsia="Times New Roman" w:hAnsi="Times New Roman" w:cs="Times New Roman"/>
          <w:kern w:val="0"/>
          <w14:ligatures w14:val="none"/>
        </w:rPr>
        <w:t xml:space="preserve"> = </w:t>
      </w:r>
      <w:r w:rsidRPr="001E1B62">
        <w:rPr>
          <w:rFonts w:ascii="Times New Roman" w:eastAsia="Times New Roman" w:hAnsi="Times New Roman" w:cs="Times New Roman"/>
          <w:b/>
          <w:bCs/>
          <w:kern w:val="0"/>
          <w14:ligatures w14:val="none"/>
        </w:rPr>
        <w:t>Seeing Brain First</w:t>
      </w:r>
      <w:r w:rsidRPr="001E1B62">
        <w:rPr>
          <w:rFonts w:ascii="Times New Roman" w:eastAsia="Times New Roman" w:hAnsi="Times New Roman" w:cs="Times New Roman"/>
          <w:kern w:val="0"/>
          <w14:ligatures w14:val="none"/>
        </w:rPr>
        <w:t xml:space="preserve"> or </w:t>
      </w:r>
      <w:r w:rsidRPr="001E1B62">
        <w:rPr>
          <w:rFonts w:ascii="Times New Roman" w:eastAsia="Times New Roman" w:hAnsi="Times New Roman" w:cs="Times New Roman"/>
          <w:b/>
          <w:bCs/>
          <w:kern w:val="0"/>
          <w14:ligatures w14:val="none"/>
        </w:rPr>
        <w:t>Looking Through a Brain</w:t>
      </w:r>
      <w:r w:rsidRPr="001E1B62">
        <w:rPr>
          <w:rFonts w:ascii="Times New Roman" w:eastAsia="Times New Roman" w:hAnsi="Times New Roman" w:cs="Times New Roman"/>
          <w:b/>
          <w:bCs/>
          <w:kern w:val="0"/>
          <w14:ligatures w14:val="none"/>
        </w:rPr>
        <w:noBreakHyphen/>
        <w:t>Based Lens</w:t>
      </w:r>
    </w:p>
    <w:p w14:paraId="7A7C5447"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Sections not needed:</w:t>
      </w:r>
    </w:p>
    <w:p w14:paraId="0EBA32F0" w14:textId="77777777" w:rsidR="001E1B62" w:rsidRPr="001E1B62" w:rsidRDefault="001E1B62" w:rsidP="001E1B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“Why This Matters”</w:t>
      </w:r>
      <w:r w:rsidRPr="001E1B62">
        <w:rPr>
          <w:rFonts w:ascii="Times New Roman" w:eastAsia="Times New Roman" w:hAnsi="Times New Roman" w:cs="Times New Roman"/>
          <w:kern w:val="0"/>
          <w14:ligatures w14:val="none"/>
        </w:rPr>
        <w:t xml:space="preserve"> – it’s important, but maybe not a full Step 0; it may work better as an introductory section rather than a standalone “step” with no explicit skill</w:t>
      </w:r>
      <w:r w:rsidRPr="001E1B62">
        <w:rPr>
          <w:rFonts w:ascii="Times New Roman" w:eastAsia="Times New Roman" w:hAnsi="Times New Roman" w:cs="Times New Roman"/>
          <w:kern w:val="0"/>
          <w14:ligatures w14:val="none"/>
        </w:rPr>
        <w:noBreakHyphen/>
        <w:t>building or competency.</w:t>
      </w:r>
    </w:p>
    <w:p w14:paraId="1840E081"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Other:</w:t>
      </w:r>
    </w:p>
    <w:p w14:paraId="0BF17B00" w14:textId="4C393C88" w:rsidR="001E1B62" w:rsidRPr="001E1B62" w:rsidRDefault="001E1B62" w:rsidP="001E1B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 xml:space="preserve">The </w:t>
      </w:r>
      <w:r w:rsidRPr="001E1B62">
        <w:rPr>
          <w:rFonts w:ascii="Times New Roman" w:eastAsia="Times New Roman" w:hAnsi="Times New Roman" w:cs="Times New Roman"/>
          <w:b/>
          <w:bCs/>
          <w:kern w:val="0"/>
          <w14:ligatures w14:val="none"/>
        </w:rPr>
        <w:t>self</w:t>
      </w:r>
      <w:r w:rsidRPr="001E1B62">
        <w:rPr>
          <w:rFonts w:ascii="Times New Roman" w:eastAsia="Times New Roman" w:hAnsi="Times New Roman" w:cs="Times New Roman"/>
          <w:b/>
          <w:bCs/>
          <w:kern w:val="0"/>
          <w14:ligatures w14:val="none"/>
        </w:rPr>
        <w:noBreakHyphen/>
        <w:t>assessment</w:t>
      </w:r>
      <w:r w:rsidRPr="001E1B62">
        <w:rPr>
          <w:rFonts w:ascii="Times New Roman" w:eastAsia="Times New Roman" w:hAnsi="Times New Roman" w:cs="Times New Roman"/>
          <w:kern w:val="0"/>
          <w14:ligatures w14:val="none"/>
        </w:rPr>
        <w:t xml:space="preserve"> </w:t>
      </w:r>
      <w:r w:rsidR="00F2104A">
        <w:rPr>
          <w:rFonts w:ascii="Times New Roman" w:eastAsia="Times New Roman" w:hAnsi="Times New Roman" w:cs="Times New Roman"/>
          <w:kern w:val="0"/>
          <w14:ligatures w14:val="none"/>
        </w:rPr>
        <w:t>seems</w:t>
      </w:r>
      <w:r w:rsidRPr="001E1B62">
        <w:rPr>
          <w:rFonts w:ascii="Times New Roman" w:eastAsia="Times New Roman" w:hAnsi="Times New Roman" w:cs="Times New Roman"/>
          <w:kern w:val="0"/>
          <w14:ligatures w14:val="none"/>
        </w:rPr>
        <w:t xml:space="preserve"> a bit buried; a second prompt earlier in the page would help clinicians orient to it faster.</w:t>
      </w:r>
    </w:p>
    <w:p w14:paraId="4A086313" w14:textId="77777777" w:rsidR="001E1B62" w:rsidRPr="001E1B62" w:rsidRDefault="001E1B62" w:rsidP="001E1B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 xml:space="preserve">Add a sentence or two to </w:t>
      </w:r>
      <w:r w:rsidRPr="001E1B62">
        <w:rPr>
          <w:rFonts w:ascii="Times New Roman" w:eastAsia="Times New Roman" w:hAnsi="Times New Roman" w:cs="Times New Roman"/>
          <w:b/>
          <w:bCs/>
          <w:kern w:val="0"/>
          <w14:ligatures w14:val="none"/>
        </w:rPr>
        <w:t>explicitly name the diagnosis gap</w:t>
      </w:r>
      <w:r w:rsidRPr="001E1B62">
        <w:rPr>
          <w:rFonts w:ascii="Times New Roman" w:eastAsia="Times New Roman" w:hAnsi="Times New Roman" w:cs="Times New Roman"/>
          <w:kern w:val="0"/>
          <w14:ligatures w14:val="none"/>
        </w:rPr>
        <w:t>. The page implies it but doesn’t directly name it as a clinical issue.</w:t>
      </w:r>
    </w:p>
    <w:p w14:paraId="3ECDB2F5" w14:textId="6D506574" w:rsidR="001E1B62" w:rsidRPr="001E1B62" w:rsidRDefault="00F2104A" w:rsidP="001E1B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Additional</w:t>
      </w:r>
      <w:r w:rsidR="001E1B62" w:rsidRPr="001E1B62">
        <w:rPr>
          <w:rFonts w:ascii="Times New Roman" w:eastAsia="Times New Roman" w:hAnsi="Times New Roman" w:cs="Times New Roman"/>
          <w:kern w:val="0"/>
          <w14:ligatures w14:val="none"/>
        </w:rPr>
        <w:t xml:space="preserve"> </w:t>
      </w:r>
      <w:r w:rsidR="001E1B62" w:rsidRPr="001E1B62">
        <w:rPr>
          <w:rFonts w:ascii="Times New Roman" w:eastAsia="Times New Roman" w:hAnsi="Times New Roman" w:cs="Times New Roman"/>
          <w:b/>
          <w:bCs/>
          <w:kern w:val="0"/>
          <w14:ligatures w14:val="none"/>
        </w:rPr>
        <w:t>FAQs</w:t>
      </w:r>
      <w:r w:rsidR="001E1B62" w:rsidRPr="001E1B62">
        <w:rPr>
          <w:rFonts w:ascii="Times New Roman" w:eastAsia="Times New Roman" w:hAnsi="Times New Roman" w:cs="Times New Roman"/>
          <w:kern w:val="0"/>
          <w14:ligatures w14:val="none"/>
        </w:rPr>
        <w:t xml:space="preserve"> that address practical objections clinicians often raise, such as: “How do I realistically do this in my current setting?” or “My clinic won’t support this approach—what do I do?” or “I don’t have access to a </w:t>
      </w:r>
      <w:proofErr w:type="spellStart"/>
      <w:r w:rsidR="001E1B62" w:rsidRPr="001E1B62">
        <w:rPr>
          <w:rFonts w:ascii="Times New Roman" w:eastAsia="Times New Roman" w:hAnsi="Times New Roman" w:cs="Times New Roman"/>
          <w:kern w:val="0"/>
          <w14:ligatures w14:val="none"/>
        </w:rPr>
        <w:t>neuropsych</w:t>
      </w:r>
      <w:proofErr w:type="spellEnd"/>
      <w:r w:rsidR="001E1B62" w:rsidRPr="001E1B62">
        <w:rPr>
          <w:rFonts w:ascii="Times New Roman" w:eastAsia="Times New Roman" w:hAnsi="Times New Roman" w:cs="Times New Roman"/>
          <w:kern w:val="0"/>
          <w14:ligatures w14:val="none"/>
        </w:rPr>
        <w:t xml:space="preserve"> eval?” or “I don’t have an official diagnosis?”</w:t>
      </w:r>
    </w:p>
    <w:p w14:paraId="74573FC9" w14:textId="77777777" w:rsidR="001E1B62" w:rsidRPr="001E1B62" w:rsidRDefault="001E1B62" w:rsidP="001E1B6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lastRenderedPageBreak/>
        <w:t xml:space="preserve">I think there needs to be a clearer </w:t>
      </w:r>
      <w:r w:rsidRPr="001E1B62">
        <w:rPr>
          <w:rFonts w:ascii="Times New Roman" w:eastAsia="Times New Roman" w:hAnsi="Times New Roman" w:cs="Times New Roman"/>
          <w:b/>
          <w:bCs/>
          <w:kern w:val="0"/>
          <w14:ligatures w14:val="none"/>
        </w:rPr>
        <w:t>call to action</w:t>
      </w:r>
      <w:r w:rsidRPr="001E1B62">
        <w:rPr>
          <w:rFonts w:ascii="Times New Roman" w:eastAsia="Times New Roman" w:hAnsi="Times New Roman" w:cs="Times New Roman"/>
          <w:kern w:val="0"/>
          <w14:ligatures w14:val="none"/>
        </w:rPr>
        <w:t xml:space="preserve">, such as: </w:t>
      </w:r>
      <w:r w:rsidRPr="001E1B62">
        <w:rPr>
          <w:rFonts w:ascii="Times New Roman" w:eastAsia="Times New Roman" w:hAnsi="Times New Roman" w:cs="Times New Roman"/>
          <w:i/>
          <w:iCs/>
          <w:kern w:val="0"/>
          <w14:ligatures w14:val="none"/>
        </w:rPr>
        <w:t>Start with the self</w:t>
      </w:r>
      <w:r w:rsidRPr="001E1B62">
        <w:rPr>
          <w:rFonts w:ascii="Times New Roman" w:eastAsia="Times New Roman" w:hAnsi="Times New Roman" w:cs="Times New Roman"/>
          <w:i/>
          <w:iCs/>
          <w:kern w:val="0"/>
          <w14:ligatures w14:val="none"/>
        </w:rPr>
        <w:noBreakHyphen/>
        <w:t>assessment</w:t>
      </w:r>
      <w:r w:rsidRPr="001E1B62">
        <w:rPr>
          <w:rFonts w:ascii="Times New Roman" w:eastAsia="Times New Roman" w:hAnsi="Times New Roman" w:cs="Times New Roman"/>
          <w:kern w:val="0"/>
          <w14:ligatures w14:val="none"/>
        </w:rPr>
        <w:t xml:space="preserve"> and/or </w:t>
      </w:r>
      <w:r w:rsidRPr="001E1B62">
        <w:rPr>
          <w:rFonts w:ascii="Times New Roman" w:eastAsia="Times New Roman" w:hAnsi="Times New Roman" w:cs="Times New Roman"/>
          <w:i/>
          <w:iCs/>
          <w:kern w:val="0"/>
          <w14:ligatures w14:val="none"/>
        </w:rPr>
        <w:t>Join the community.</w:t>
      </w:r>
    </w:p>
    <w:p w14:paraId="5236F99B" w14:textId="77777777" w:rsidR="001E1B62" w:rsidRPr="001E1B62" w:rsidRDefault="001E1B62" w:rsidP="001E1B62">
      <w:pPr>
        <w:spacing w:after="0"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pict w14:anchorId="10917EFA">
          <v:rect id="_x0000_i1026" style="width:0;height:1.5pt" o:hralign="center" o:hrstd="t" o:hr="t" fillcolor="#a0a0a0" stroked="f"/>
        </w:pict>
      </w:r>
    </w:p>
    <w:p w14:paraId="22128541"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QUESTION 2 — Steps 1 and 2: Combine or Keep Separate?</w:t>
      </w:r>
      <w:r w:rsidRPr="001E1B62">
        <w:rPr>
          <w:rFonts w:ascii="Times New Roman" w:eastAsia="Times New Roman" w:hAnsi="Times New Roman" w:cs="Times New Roman"/>
          <w:kern w:val="0"/>
          <w14:ligatures w14:val="none"/>
        </w:rPr>
        <w:br/>
        <w:t xml:space="preserve">Combine. </w:t>
      </w:r>
      <w:r w:rsidRPr="001E1B62">
        <w:rPr>
          <w:rFonts w:ascii="Times New Roman" w:eastAsia="Times New Roman" w:hAnsi="Times New Roman" w:cs="Times New Roman"/>
          <w:b/>
          <w:bCs/>
          <w:kern w:val="0"/>
          <w14:ligatures w14:val="none"/>
        </w:rPr>
        <w:t>Understanding the Brain</w:t>
      </w:r>
      <w:r w:rsidRPr="001E1B62">
        <w:rPr>
          <w:rFonts w:ascii="Times New Roman" w:eastAsia="Times New Roman" w:hAnsi="Times New Roman" w:cs="Times New Roman"/>
          <w:kern w:val="0"/>
          <w14:ligatures w14:val="none"/>
        </w:rPr>
        <w:t xml:space="preserve"> — including how trauma and prenatal exposure change it.</w:t>
      </w:r>
    </w:p>
    <w:p w14:paraId="3B8ECF34"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 xml:space="preserve">Proposed topics needed? </w:t>
      </w:r>
      <w:r w:rsidRPr="001E1B62">
        <w:rPr>
          <w:rFonts w:ascii="Times New Roman" w:eastAsia="Times New Roman" w:hAnsi="Times New Roman" w:cs="Times New Roman"/>
          <w:b/>
          <w:bCs/>
          <w:kern w:val="0"/>
          <w14:ligatures w14:val="none"/>
        </w:rPr>
        <w:t>Yes.</w:t>
      </w:r>
    </w:p>
    <w:p w14:paraId="22814ECD"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QUESTION 3 — Sample 10</w:t>
      </w:r>
      <w:r w:rsidRPr="001E1B62">
        <w:rPr>
          <w:rFonts w:ascii="Times New Roman" w:eastAsia="Times New Roman" w:hAnsi="Times New Roman" w:cs="Times New Roman"/>
          <w:b/>
          <w:bCs/>
          <w:kern w:val="0"/>
          <w14:ligatures w14:val="none"/>
        </w:rPr>
        <w:noBreakHyphen/>
        <w:t>Minute Video Topics</w:t>
      </w:r>
      <w:r w:rsidRPr="001E1B62">
        <w:rPr>
          <w:rFonts w:ascii="Times New Roman" w:eastAsia="Times New Roman" w:hAnsi="Times New Roman" w:cs="Times New Roman"/>
          <w:kern w:val="0"/>
          <w14:ligatures w14:val="none"/>
        </w:rPr>
        <w:br/>
        <w:t xml:space="preserve">Proposed topics needed? </w:t>
      </w:r>
      <w:r w:rsidRPr="001E1B62">
        <w:rPr>
          <w:rFonts w:ascii="Times New Roman" w:eastAsia="Times New Roman" w:hAnsi="Times New Roman" w:cs="Times New Roman"/>
          <w:b/>
          <w:bCs/>
          <w:kern w:val="0"/>
          <w14:ligatures w14:val="none"/>
        </w:rPr>
        <w:t>Yes.</w:t>
      </w:r>
    </w:p>
    <w:p w14:paraId="55B8D188"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 xml:space="preserve">For </w:t>
      </w:r>
      <w:r w:rsidRPr="001E1B62">
        <w:rPr>
          <w:rFonts w:ascii="Times New Roman" w:eastAsia="Times New Roman" w:hAnsi="Times New Roman" w:cs="Times New Roman"/>
          <w:b/>
          <w:bCs/>
          <w:kern w:val="0"/>
          <w14:ligatures w14:val="none"/>
        </w:rPr>
        <w:t>“Why This Matters?”</w:t>
      </w:r>
      <w:r w:rsidRPr="001E1B62">
        <w:rPr>
          <w:rFonts w:ascii="Times New Roman" w:eastAsia="Times New Roman" w:hAnsi="Times New Roman" w:cs="Times New Roman"/>
          <w:kern w:val="0"/>
          <w14:ligatures w14:val="none"/>
        </w:rPr>
        <w:t xml:space="preserve"> and </w:t>
      </w:r>
      <w:r w:rsidRPr="001E1B62">
        <w:rPr>
          <w:rFonts w:ascii="Times New Roman" w:eastAsia="Times New Roman" w:hAnsi="Times New Roman" w:cs="Times New Roman"/>
          <w:b/>
          <w:bCs/>
          <w:kern w:val="0"/>
          <w14:ligatures w14:val="none"/>
        </w:rPr>
        <w:t>“What Does It Mean to Be Brain</w:t>
      </w:r>
      <w:r w:rsidRPr="001E1B62">
        <w:rPr>
          <w:rFonts w:ascii="Times New Roman" w:eastAsia="Times New Roman" w:hAnsi="Times New Roman" w:cs="Times New Roman"/>
          <w:b/>
          <w:bCs/>
          <w:kern w:val="0"/>
          <w14:ligatures w14:val="none"/>
        </w:rPr>
        <w:noBreakHyphen/>
        <w:t>Based Responsive?”</w:t>
      </w:r>
      <w:r w:rsidRPr="001E1B62">
        <w:rPr>
          <w:rFonts w:ascii="Times New Roman" w:eastAsia="Times New Roman" w:hAnsi="Times New Roman" w:cs="Times New Roman"/>
          <w:kern w:val="0"/>
          <w14:ligatures w14:val="none"/>
        </w:rPr>
        <w:t xml:space="preserve"> – these could be distinct from the other topics (focused on identity shift, not just knowledge) and worth their own short videos.</w:t>
      </w:r>
    </w:p>
    <w:p w14:paraId="2E4B3E0D"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Steps 1/2 Combined: Understanding the Brain</w:t>
      </w:r>
      <w:r w:rsidRPr="001E1B62">
        <w:rPr>
          <w:rFonts w:ascii="Times New Roman" w:eastAsia="Times New Roman" w:hAnsi="Times New Roman" w:cs="Times New Roman"/>
          <w:kern w:val="0"/>
          <w14:ligatures w14:val="none"/>
        </w:rPr>
        <w:t xml:space="preserve"> – including trauma/PAE</w:t>
      </w:r>
      <w:r w:rsidRPr="001E1B62">
        <w:rPr>
          <w:rFonts w:ascii="Times New Roman" w:eastAsia="Times New Roman" w:hAnsi="Times New Roman" w:cs="Times New Roman"/>
          <w:kern w:val="0"/>
          <w14:ligatures w14:val="none"/>
        </w:rPr>
        <w:br/>
        <w:t xml:space="preserve">Proposed topics needed? </w:t>
      </w:r>
      <w:r w:rsidRPr="001E1B62">
        <w:rPr>
          <w:rFonts w:ascii="Times New Roman" w:eastAsia="Times New Roman" w:hAnsi="Times New Roman" w:cs="Times New Roman"/>
          <w:b/>
          <w:bCs/>
          <w:kern w:val="0"/>
          <w14:ligatures w14:val="none"/>
        </w:rPr>
        <w:t>Yes.</w:t>
      </w:r>
    </w:p>
    <w:p w14:paraId="179844ED" w14:textId="7E85C990"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Additional topics:</w:t>
      </w:r>
    </w:p>
    <w:p w14:paraId="47990786" w14:textId="77777777" w:rsidR="001E1B62" w:rsidRPr="001E1B62" w:rsidRDefault="001E1B62" w:rsidP="001E1B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Screening tools</w:t>
      </w:r>
    </w:p>
    <w:p w14:paraId="54C267D6" w14:textId="77777777" w:rsidR="001E1B62" w:rsidRPr="001E1B62" w:rsidRDefault="001E1B62" w:rsidP="001E1B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Brain domains</w:t>
      </w:r>
    </w:p>
    <w:p w14:paraId="41165382" w14:textId="77777777" w:rsidR="001E1B62" w:rsidRPr="001E1B62" w:rsidRDefault="001E1B62" w:rsidP="001E1B6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Barriers to access</w:t>
      </w:r>
    </w:p>
    <w:p w14:paraId="108E891B"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Additional resources:</w:t>
      </w:r>
    </w:p>
    <w:p w14:paraId="472E9358" w14:textId="77777777" w:rsidR="001E1B62" w:rsidRPr="001E1B62" w:rsidRDefault="001E1B62" w:rsidP="001E1B6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104A">
        <w:rPr>
          <w:rFonts w:ascii="Times New Roman" w:eastAsia="Times New Roman" w:hAnsi="Times New Roman" w:cs="Times New Roman"/>
          <w:kern w:val="0"/>
          <w14:ligatures w14:val="none"/>
        </w:rPr>
        <w:t>Neurodiversity</w:t>
      </w:r>
      <w:r w:rsidRPr="00F2104A">
        <w:rPr>
          <w:rFonts w:ascii="Times New Roman" w:eastAsia="Times New Roman" w:hAnsi="Times New Roman" w:cs="Times New Roman"/>
          <w:kern w:val="0"/>
          <w14:ligatures w14:val="none"/>
        </w:rPr>
        <w:noBreakHyphen/>
        <w:t>Affirming Language in Clinical Practice (e.g., FASD United’s</w:t>
      </w:r>
      <w:r w:rsidRPr="001E1B62">
        <w:rPr>
          <w:rFonts w:ascii="Times New Roman" w:eastAsia="Times New Roman" w:hAnsi="Times New Roman" w:cs="Times New Roman"/>
          <w:kern w:val="0"/>
          <w14:ligatures w14:val="none"/>
        </w:rPr>
        <w:t xml:space="preserve"> resource).</w:t>
      </w:r>
    </w:p>
    <w:p w14:paraId="45C47337"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Step 3: Seeing the Brain in Your Clients</w:t>
      </w:r>
      <w:r w:rsidRPr="001E1B62">
        <w:rPr>
          <w:rFonts w:ascii="Times New Roman" w:eastAsia="Times New Roman" w:hAnsi="Times New Roman" w:cs="Times New Roman"/>
          <w:kern w:val="0"/>
          <w14:ligatures w14:val="none"/>
        </w:rPr>
        <w:br/>
        <w:t xml:space="preserve">Proposed topic needed? </w:t>
      </w:r>
      <w:r w:rsidRPr="001E1B62">
        <w:rPr>
          <w:rFonts w:ascii="Times New Roman" w:eastAsia="Times New Roman" w:hAnsi="Times New Roman" w:cs="Times New Roman"/>
          <w:b/>
          <w:bCs/>
          <w:kern w:val="0"/>
          <w14:ligatures w14:val="none"/>
        </w:rPr>
        <w:t>Yes.</w:t>
      </w:r>
    </w:p>
    <w:p w14:paraId="1C84D1C9"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Additional topics:</w:t>
      </w:r>
    </w:p>
    <w:p w14:paraId="2E70C677" w14:textId="77777777" w:rsidR="001E1B62" w:rsidRPr="001E1B62" w:rsidRDefault="001E1B62" w:rsidP="001E1B6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Assessments for caregivers who are also struggling</w:t>
      </w:r>
    </w:p>
    <w:p w14:paraId="377A90C8"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Additional resources:</w:t>
      </w:r>
    </w:p>
    <w:p w14:paraId="506253F0" w14:textId="71CCBC39" w:rsidR="001E1B62" w:rsidRPr="00F2104A" w:rsidRDefault="001E1B62" w:rsidP="001E1B62">
      <w:pPr>
        <w:numPr>
          <w:ilvl w:val="0"/>
          <w:numId w:val="10"/>
        </w:numPr>
        <w:spacing w:before="100" w:beforeAutospacing="1" w:after="0" w:afterAutospacing="1" w:line="240" w:lineRule="auto"/>
        <w:rPr>
          <w:rFonts w:ascii="Times New Roman" w:eastAsia="Times New Roman" w:hAnsi="Times New Roman" w:cs="Times New Roman"/>
          <w:kern w:val="0"/>
          <w14:ligatures w14:val="none"/>
        </w:rPr>
      </w:pPr>
      <w:r w:rsidRPr="00F2104A">
        <w:rPr>
          <w:rFonts w:ascii="Times New Roman" w:eastAsia="Times New Roman" w:hAnsi="Times New Roman" w:cs="Times New Roman"/>
          <w:kern w:val="0"/>
          <w14:ligatures w14:val="none"/>
        </w:rPr>
        <w:t>Screening Questions You Can Use</w:t>
      </w:r>
      <w:r w:rsidRPr="00F2104A">
        <w:rPr>
          <w:rFonts w:ascii="Times New Roman" w:eastAsia="Times New Roman" w:hAnsi="Times New Roman" w:cs="Times New Roman"/>
          <w:b/>
          <w:bCs/>
          <w:kern w:val="0"/>
          <w14:ligatures w14:val="none"/>
        </w:rPr>
        <w:t xml:space="preserve"> </w:t>
      </w:r>
      <w:r w:rsidRPr="001E1B62">
        <w:rPr>
          <w:rFonts w:ascii="Times New Roman" w:eastAsia="Times New Roman" w:hAnsi="Times New Roman" w:cs="Times New Roman"/>
          <w:kern w:val="0"/>
          <w14:ligatures w14:val="none"/>
        </w:rPr>
        <w:pict w14:anchorId="179F8C6C">
          <v:rect id="_x0000_i1029" style="width:0;height:1.5pt" o:hralign="center" o:hrstd="t" o:hr="t" fillcolor="#a0a0a0" stroked="f"/>
        </w:pict>
      </w:r>
    </w:p>
    <w:p w14:paraId="673AFBC5"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Step 4: Building a Brain</w:t>
      </w:r>
      <w:r w:rsidRPr="001E1B62">
        <w:rPr>
          <w:rFonts w:ascii="Times New Roman" w:eastAsia="Times New Roman" w:hAnsi="Times New Roman" w:cs="Times New Roman"/>
          <w:b/>
          <w:bCs/>
          <w:kern w:val="0"/>
          <w14:ligatures w14:val="none"/>
        </w:rPr>
        <w:noBreakHyphen/>
        <w:t>Based Treatment Plan</w:t>
      </w:r>
      <w:r w:rsidRPr="001E1B62">
        <w:rPr>
          <w:rFonts w:ascii="Times New Roman" w:eastAsia="Times New Roman" w:hAnsi="Times New Roman" w:cs="Times New Roman"/>
          <w:kern w:val="0"/>
          <w14:ligatures w14:val="none"/>
        </w:rPr>
        <w:br/>
        <w:t xml:space="preserve">Proposed topic needed? </w:t>
      </w:r>
      <w:r w:rsidRPr="001E1B62">
        <w:rPr>
          <w:rFonts w:ascii="Times New Roman" w:eastAsia="Times New Roman" w:hAnsi="Times New Roman" w:cs="Times New Roman"/>
          <w:b/>
          <w:bCs/>
          <w:kern w:val="0"/>
          <w14:ligatures w14:val="none"/>
        </w:rPr>
        <w:t>Yes.</w:t>
      </w:r>
    </w:p>
    <w:p w14:paraId="5CD9AFBF"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Additional topics:</w:t>
      </w:r>
    </w:p>
    <w:p w14:paraId="263823E8" w14:textId="77777777" w:rsidR="001E1B62" w:rsidRPr="001E1B62" w:rsidRDefault="001E1B62" w:rsidP="001E1B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lastRenderedPageBreak/>
        <w:t>Realistic goals</w:t>
      </w:r>
    </w:p>
    <w:p w14:paraId="52C635E0" w14:textId="77777777" w:rsidR="001E1B62" w:rsidRPr="001E1B62" w:rsidRDefault="001E1B62" w:rsidP="001E1B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Caregiver as part of the treatment</w:t>
      </w:r>
    </w:p>
    <w:p w14:paraId="190DADDD" w14:textId="77777777" w:rsidR="001E1B62" w:rsidRPr="001E1B62" w:rsidRDefault="001E1B62" w:rsidP="001E1B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Documentation &amp; rationale for insurance</w:t>
      </w:r>
    </w:p>
    <w:p w14:paraId="3CD3C8CF" w14:textId="77777777" w:rsidR="001E1B62" w:rsidRPr="001E1B62" w:rsidRDefault="001E1B62" w:rsidP="001E1B6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Interdisciplinary communication</w:t>
      </w:r>
    </w:p>
    <w:p w14:paraId="4FE07522"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Step 5: Adapting Your Approach</w:t>
      </w:r>
      <w:r w:rsidRPr="001E1B62">
        <w:rPr>
          <w:rFonts w:ascii="Times New Roman" w:eastAsia="Times New Roman" w:hAnsi="Times New Roman" w:cs="Times New Roman"/>
          <w:kern w:val="0"/>
          <w14:ligatures w14:val="none"/>
        </w:rPr>
        <w:br/>
        <w:t xml:space="preserve">Proposed topics needed? </w:t>
      </w:r>
      <w:r w:rsidRPr="001E1B62">
        <w:rPr>
          <w:rFonts w:ascii="Times New Roman" w:eastAsia="Times New Roman" w:hAnsi="Times New Roman" w:cs="Times New Roman"/>
          <w:b/>
          <w:bCs/>
          <w:kern w:val="0"/>
          <w14:ligatures w14:val="none"/>
        </w:rPr>
        <w:t>Yes.</w:t>
      </w:r>
    </w:p>
    <w:p w14:paraId="70FA8AB7"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Additional topics:</w:t>
      </w:r>
    </w:p>
    <w:p w14:paraId="56A887DD" w14:textId="77777777" w:rsidR="001E1B62" w:rsidRPr="001E1B62" w:rsidRDefault="001E1B62" w:rsidP="001E1B6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DDP (Dyadic Developmental Psychotherapy)</w:t>
      </w:r>
    </w:p>
    <w:p w14:paraId="1A710D04" w14:textId="77777777" w:rsidR="001E1B62" w:rsidRPr="001E1B62" w:rsidRDefault="001E1B62" w:rsidP="001E1B6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Collaborative Problem Solving (CPS)</w:t>
      </w:r>
    </w:p>
    <w:p w14:paraId="7E0D2339" w14:textId="77777777" w:rsidR="001E1B62" w:rsidRPr="001E1B62" w:rsidRDefault="001E1B62" w:rsidP="001E1B6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Play Therapy</w:t>
      </w:r>
    </w:p>
    <w:p w14:paraId="590D3A91" w14:textId="77777777" w:rsidR="001E1B62" w:rsidRPr="001E1B62" w:rsidRDefault="001E1B62" w:rsidP="001E1B6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Nervous system: sensory and safety cues</w:t>
      </w:r>
    </w:p>
    <w:p w14:paraId="0DCBA868"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b/>
          <w:bCs/>
          <w:kern w:val="0"/>
          <w14:ligatures w14:val="none"/>
        </w:rPr>
        <w:t>Step 6: Reflective Practice</w:t>
      </w:r>
      <w:r w:rsidRPr="001E1B62">
        <w:rPr>
          <w:rFonts w:ascii="Times New Roman" w:eastAsia="Times New Roman" w:hAnsi="Times New Roman" w:cs="Times New Roman"/>
          <w:kern w:val="0"/>
          <w14:ligatures w14:val="none"/>
        </w:rPr>
        <w:br/>
        <w:t xml:space="preserve">Proposed topic needed? </w:t>
      </w:r>
      <w:r w:rsidRPr="001E1B62">
        <w:rPr>
          <w:rFonts w:ascii="Times New Roman" w:eastAsia="Times New Roman" w:hAnsi="Times New Roman" w:cs="Times New Roman"/>
          <w:b/>
          <w:bCs/>
          <w:kern w:val="0"/>
          <w14:ligatures w14:val="none"/>
        </w:rPr>
        <w:t>Yes.</w:t>
      </w:r>
      <w:r w:rsidRPr="001E1B62">
        <w:rPr>
          <w:rFonts w:ascii="Times New Roman" w:eastAsia="Times New Roman" w:hAnsi="Times New Roman" w:cs="Times New Roman"/>
          <w:kern w:val="0"/>
          <w14:ligatures w14:val="none"/>
        </w:rPr>
        <w:t xml:space="preserve"> Maybe not a video?</w:t>
      </w:r>
    </w:p>
    <w:p w14:paraId="5908432B" w14:textId="77777777" w:rsidR="001E1B62" w:rsidRPr="001E1B62" w:rsidRDefault="001E1B62" w:rsidP="001E1B62">
      <w:p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Additional topics:</w:t>
      </w:r>
    </w:p>
    <w:p w14:paraId="2D05BAF7" w14:textId="77777777" w:rsidR="001E1B62" w:rsidRPr="001E1B62" w:rsidRDefault="001E1B62" w:rsidP="001E1B6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Why it matters for complex clients</w:t>
      </w:r>
    </w:p>
    <w:p w14:paraId="4FE25040" w14:textId="77777777" w:rsidR="001E1B62" w:rsidRPr="001E1B62" w:rsidRDefault="001E1B62" w:rsidP="001E1B6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Managing burnout</w:t>
      </w:r>
    </w:p>
    <w:p w14:paraId="382D7BC5" w14:textId="77777777" w:rsidR="001E1B62" w:rsidRPr="001E1B62" w:rsidRDefault="001E1B62" w:rsidP="001E1B6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E1B62">
        <w:rPr>
          <w:rFonts w:ascii="Times New Roman" w:eastAsia="Times New Roman" w:hAnsi="Times New Roman" w:cs="Times New Roman"/>
          <w:kern w:val="0"/>
          <w14:ligatures w14:val="none"/>
        </w:rPr>
        <w:t>Reflective practice resource / case</w:t>
      </w:r>
      <w:r w:rsidRPr="001E1B62">
        <w:rPr>
          <w:rFonts w:ascii="Times New Roman" w:eastAsia="Times New Roman" w:hAnsi="Times New Roman" w:cs="Times New Roman"/>
          <w:kern w:val="0"/>
          <w14:ligatures w14:val="none"/>
        </w:rPr>
        <w:noBreakHyphen/>
        <w:t>consult guide</w:t>
      </w:r>
    </w:p>
    <w:p w14:paraId="2FF97137" w14:textId="77777777" w:rsidR="0079143C" w:rsidRDefault="0079143C" w:rsidP="00305DEB">
      <w:pPr>
        <w:pStyle w:val="my-2"/>
      </w:pPr>
    </w:p>
    <w:sectPr w:rsidR="00791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6CC"/>
    <w:multiLevelType w:val="multilevel"/>
    <w:tmpl w:val="C9C2D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6740B"/>
    <w:multiLevelType w:val="hybridMultilevel"/>
    <w:tmpl w:val="4D9CC7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A2F02"/>
    <w:multiLevelType w:val="multilevel"/>
    <w:tmpl w:val="37C4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0323"/>
    <w:multiLevelType w:val="multilevel"/>
    <w:tmpl w:val="FC6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C2BF3"/>
    <w:multiLevelType w:val="multilevel"/>
    <w:tmpl w:val="7EC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A259E"/>
    <w:multiLevelType w:val="multilevel"/>
    <w:tmpl w:val="962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E1F35"/>
    <w:multiLevelType w:val="multilevel"/>
    <w:tmpl w:val="C94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F581A"/>
    <w:multiLevelType w:val="multilevel"/>
    <w:tmpl w:val="43D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26E87"/>
    <w:multiLevelType w:val="multilevel"/>
    <w:tmpl w:val="24D440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5093A4B"/>
    <w:multiLevelType w:val="multilevel"/>
    <w:tmpl w:val="095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56C4A"/>
    <w:multiLevelType w:val="multilevel"/>
    <w:tmpl w:val="3A6E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F70AB9"/>
    <w:multiLevelType w:val="multilevel"/>
    <w:tmpl w:val="0E5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B66EB"/>
    <w:multiLevelType w:val="multilevel"/>
    <w:tmpl w:val="133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01B20"/>
    <w:multiLevelType w:val="multilevel"/>
    <w:tmpl w:val="8416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874722">
    <w:abstractNumId w:val="0"/>
  </w:num>
  <w:num w:numId="2" w16cid:durableId="456218817">
    <w:abstractNumId w:val="10"/>
  </w:num>
  <w:num w:numId="3" w16cid:durableId="1723022975">
    <w:abstractNumId w:val="8"/>
  </w:num>
  <w:num w:numId="4" w16cid:durableId="280764187">
    <w:abstractNumId w:val="11"/>
  </w:num>
  <w:num w:numId="5" w16cid:durableId="1018236167">
    <w:abstractNumId w:val="4"/>
  </w:num>
  <w:num w:numId="6" w16cid:durableId="1308780366">
    <w:abstractNumId w:val="12"/>
  </w:num>
  <w:num w:numId="7" w16cid:durableId="315651243">
    <w:abstractNumId w:val="13"/>
  </w:num>
  <w:num w:numId="8" w16cid:durableId="275717055">
    <w:abstractNumId w:val="7"/>
  </w:num>
  <w:num w:numId="9" w16cid:durableId="1558275950">
    <w:abstractNumId w:val="5"/>
  </w:num>
  <w:num w:numId="10" w16cid:durableId="1179194055">
    <w:abstractNumId w:val="6"/>
  </w:num>
  <w:num w:numId="11" w16cid:durableId="381560432">
    <w:abstractNumId w:val="2"/>
  </w:num>
  <w:num w:numId="12" w16cid:durableId="1526947259">
    <w:abstractNumId w:val="9"/>
  </w:num>
  <w:num w:numId="13" w16cid:durableId="665396749">
    <w:abstractNumId w:val="3"/>
  </w:num>
  <w:num w:numId="14" w16cid:durableId="1280137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EB"/>
    <w:rsid w:val="001E1B62"/>
    <w:rsid w:val="00305DEB"/>
    <w:rsid w:val="003911F7"/>
    <w:rsid w:val="004A2530"/>
    <w:rsid w:val="00734C11"/>
    <w:rsid w:val="0079143C"/>
    <w:rsid w:val="009E0764"/>
    <w:rsid w:val="00D02CF0"/>
    <w:rsid w:val="00D706E8"/>
    <w:rsid w:val="00F21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DE6B"/>
  <w15:chartTrackingRefBased/>
  <w15:docId w15:val="{FB8B67F5-9111-428A-B9D5-F976C25B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DEB"/>
    <w:rPr>
      <w:rFonts w:eastAsiaTheme="majorEastAsia" w:cstheme="majorBidi"/>
      <w:color w:val="272727" w:themeColor="text1" w:themeTint="D8"/>
    </w:rPr>
  </w:style>
  <w:style w:type="paragraph" w:styleId="Title">
    <w:name w:val="Title"/>
    <w:basedOn w:val="Normal"/>
    <w:next w:val="Normal"/>
    <w:link w:val="TitleChar"/>
    <w:uiPriority w:val="10"/>
    <w:qFormat/>
    <w:rsid w:val="00305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DEB"/>
    <w:pPr>
      <w:spacing w:before="160"/>
      <w:jc w:val="center"/>
    </w:pPr>
    <w:rPr>
      <w:i/>
      <w:iCs/>
      <w:color w:val="404040" w:themeColor="text1" w:themeTint="BF"/>
    </w:rPr>
  </w:style>
  <w:style w:type="character" w:customStyle="1" w:styleId="QuoteChar">
    <w:name w:val="Quote Char"/>
    <w:basedOn w:val="DefaultParagraphFont"/>
    <w:link w:val="Quote"/>
    <w:uiPriority w:val="29"/>
    <w:rsid w:val="00305DEB"/>
    <w:rPr>
      <w:i/>
      <w:iCs/>
      <w:color w:val="404040" w:themeColor="text1" w:themeTint="BF"/>
    </w:rPr>
  </w:style>
  <w:style w:type="paragraph" w:styleId="ListParagraph">
    <w:name w:val="List Paragraph"/>
    <w:basedOn w:val="Normal"/>
    <w:uiPriority w:val="34"/>
    <w:qFormat/>
    <w:rsid w:val="00305DEB"/>
    <w:pPr>
      <w:ind w:left="720"/>
      <w:contextualSpacing/>
    </w:pPr>
  </w:style>
  <w:style w:type="character" w:styleId="IntenseEmphasis">
    <w:name w:val="Intense Emphasis"/>
    <w:basedOn w:val="DefaultParagraphFont"/>
    <w:uiPriority w:val="21"/>
    <w:qFormat/>
    <w:rsid w:val="00305DEB"/>
    <w:rPr>
      <w:i/>
      <w:iCs/>
      <w:color w:val="0F4761" w:themeColor="accent1" w:themeShade="BF"/>
    </w:rPr>
  </w:style>
  <w:style w:type="paragraph" w:styleId="IntenseQuote">
    <w:name w:val="Intense Quote"/>
    <w:basedOn w:val="Normal"/>
    <w:next w:val="Normal"/>
    <w:link w:val="IntenseQuoteChar"/>
    <w:uiPriority w:val="30"/>
    <w:qFormat/>
    <w:rsid w:val="00305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DEB"/>
    <w:rPr>
      <w:i/>
      <w:iCs/>
      <w:color w:val="0F4761" w:themeColor="accent1" w:themeShade="BF"/>
    </w:rPr>
  </w:style>
  <w:style w:type="character" w:styleId="IntenseReference">
    <w:name w:val="Intense Reference"/>
    <w:basedOn w:val="DefaultParagraphFont"/>
    <w:uiPriority w:val="32"/>
    <w:qFormat/>
    <w:rsid w:val="00305DEB"/>
    <w:rPr>
      <w:b/>
      <w:bCs/>
      <w:smallCaps/>
      <w:color w:val="0F4761" w:themeColor="accent1" w:themeShade="BF"/>
      <w:spacing w:val="5"/>
    </w:rPr>
  </w:style>
  <w:style w:type="paragraph" w:customStyle="1" w:styleId="my-2">
    <w:name w:val="my-2"/>
    <w:basedOn w:val="Normal"/>
    <w:rsid w:val="00305DEB"/>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305DEB"/>
    <w:rPr>
      <w:b/>
      <w:bCs/>
    </w:rPr>
  </w:style>
  <w:style w:type="character" w:styleId="Emphasis">
    <w:name w:val="Emphasis"/>
    <w:basedOn w:val="DefaultParagraphFont"/>
    <w:uiPriority w:val="20"/>
    <w:qFormat/>
    <w:rsid w:val="001E1B62"/>
    <w:rPr>
      <w:i/>
      <w:iCs/>
    </w:rPr>
  </w:style>
  <w:style w:type="character" w:styleId="Hyperlink">
    <w:name w:val="Hyperlink"/>
    <w:basedOn w:val="DefaultParagraphFont"/>
    <w:uiPriority w:val="99"/>
    <w:unhideWhenUsed/>
    <w:rsid w:val="00F2104A"/>
    <w:rPr>
      <w:color w:val="0000FF"/>
      <w:u w:val="single"/>
    </w:rPr>
  </w:style>
  <w:style w:type="character" w:styleId="UnresolvedMention">
    <w:name w:val="Unresolved Mention"/>
    <w:basedOn w:val="DefaultParagraphFont"/>
    <w:uiPriority w:val="99"/>
    <w:semiHidden/>
    <w:unhideWhenUsed/>
    <w:rsid w:val="004A2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cfasd.github.io/Brain-Based-Mental-Health-/professional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janessa nikols</dc:creator>
  <cp:keywords/>
  <dc:description/>
  <cp:lastModifiedBy>janessa nikols</cp:lastModifiedBy>
  <cp:revision>2</cp:revision>
  <dcterms:created xsi:type="dcterms:W3CDTF">2026-04-21T17:13:00Z</dcterms:created>
  <dcterms:modified xsi:type="dcterms:W3CDTF">2026-04-21T17:59:00Z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81a00dc6-19d7-48fa-9494-97cee207f3c7</vt:lpwstr>
  </property>
</Properties>
</file>