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1DBD7" w14:textId="77777777" w:rsidR="005B491F" w:rsidRPr="005B491F" w:rsidRDefault="005B491F" w:rsidP="005B491F">
      <w:r w:rsidRPr="005B491F">
        <w:rPr>
          <w:b/>
          <w:bCs/>
        </w:rPr>
        <w:t>Applied Behavior Analysis (ABA)</w:t>
      </w:r>
    </w:p>
    <w:p w14:paraId="759B9B9F" w14:textId="77777777" w:rsidR="005B491F" w:rsidRPr="005B491F" w:rsidRDefault="005B491F" w:rsidP="005B491F">
      <w:r w:rsidRPr="005B491F">
        <w:rPr>
          <w:b/>
          <w:bCs/>
        </w:rPr>
        <w:t xml:space="preserve">Ages: </w:t>
      </w:r>
      <w:r w:rsidRPr="005B491F">
        <w:t>2–18 (traditionally), though ABA can be applied through adulthood</w:t>
      </w:r>
    </w:p>
    <w:p w14:paraId="6DAE1EC4" w14:textId="77777777" w:rsidR="005B491F" w:rsidRPr="005B491F" w:rsidRDefault="005B491F" w:rsidP="005B491F">
      <w:r w:rsidRPr="005B491F">
        <w:rPr>
          <w:b/>
          <w:bCs/>
        </w:rPr>
        <w:t xml:space="preserve">Brain-Based Fit: </w:t>
      </w:r>
      <w:r w:rsidRPr="005B491F">
        <w:t>Low to Moderate (highly dependent on approach and adaptation)</w:t>
      </w:r>
    </w:p>
    <w:p w14:paraId="4BDF36B8" w14:textId="77777777" w:rsidR="005B491F" w:rsidRPr="005B491F" w:rsidRDefault="005B491F" w:rsidP="005B491F">
      <w:r w:rsidRPr="005B491F">
        <w:t> </w:t>
      </w:r>
    </w:p>
    <w:p w14:paraId="4D4311E0" w14:textId="77777777" w:rsidR="005B491F" w:rsidRPr="005B491F" w:rsidRDefault="005B491F" w:rsidP="005B491F">
      <w:r w:rsidRPr="005B491F">
        <w:rPr>
          <w:b/>
          <w:bCs/>
        </w:rPr>
        <w:t>What It Asks the Brain to Do</w:t>
      </w:r>
    </w:p>
    <w:p w14:paraId="2111A0D5" w14:textId="77777777" w:rsidR="005B491F" w:rsidRPr="005B491F" w:rsidRDefault="005B491F" w:rsidP="005B491F">
      <w:r w:rsidRPr="005B491F">
        <w:t>ABA is a structured, behavior-based approach that focuses on teaching skills through repetition, reinforcement, and breaking tasks into small steps. It asks the brain to learn through external cues, rewards, and consistent practice rather than internal insight or emotional processing. Traditional ABA emphasizes compliance, attention, and behavior shaping.</w:t>
      </w:r>
    </w:p>
    <w:p w14:paraId="3C53D8C8" w14:textId="77777777" w:rsidR="005B491F" w:rsidRPr="005B491F" w:rsidRDefault="005B491F" w:rsidP="005B491F">
      <w:r w:rsidRPr="005B491F">
        <w:t> </w:t>
      </w:r>
    </w:p>
    <w:p w14:paraId="77B03C7B" w14:textId="77777777" w:rsidR="005B491F" w:rsidRPr="005B491F" w:rsidRDefault="005B491F" w:rsidP="005B491F">
      <w:r w:rsidRPr="005B491F">
        <w:rPr>
          <w:b/>
          <w:bCs/>
        </w:rPr>
        <w:t>Caregiver Involvement</w:t>
      </w:r>
    </w:p>
    <w:p w14:paraId="3F0D33FE" w14:textId="77777777" w:rsidR="005B491F" w:rsidRPr="005B491F" w:rsidRDefault="005B491F" w:rsidP="005B491F">
      <w:r w:rsidRPr="005B491F">
        <w:t xml:space="preserve">Caregiver training and home carryover strategies are </w:t>
      </w:r>
      <w:proofErr w:type="gramStart"/>
      <w:r w:rsidRPr="005B491F">
        <w:t>a key component</w:t>
      </w:r>
      <w:proofErr w:type="gramEnd"/>
      <w:r w:rsidRPr="005B491F">
        <w:t xml:space="preserve"> within ABA. When caregiver involvement is strong, it improves generalization and consistency across environments.</w:t>
      </w:r>
    </w:p>
    <w:p w14:paraId="7890741B" w14:textId="77777777" w:rsidR="005B491F" w:rsidRPr="005B491F" w:rsidRDefault="005B491F" w:rsidP="005B491F">
      <w:r w:rsidRPr="005B491F">
        <w:t> </w:t>
      </w:r>
    </w:p>
    <w:p w14:paraId="58C33208" w14:textId="77777777" w:rsidR="005B491F" w:rsidRPr="005B491F" w:rsidRDefault="005B491F" w:rsidP="005B491F">
      <w:r w:rsidRPr="005B491F">
        <w:rPr>
          <w:b/>
          <w:bCs/>
        </w:rPr>
        <w:t xml:space="preserve">How to Know If </w:t>
      </w:r>
      <w:r w:rsidRPr="005B491F">
        <w:rPr>
          <w:b/>
          <w:bCs/>
          <w:u w:val="single"/>
        </w:rPr>
        <w:t>ABA</w:t>
      </w:r>
      <w:r w:rsidRPr="005B491F">
        <w:rPr>
          <w:b/>
          <w:bCs/>
        </w:rPr>
        <w:t> Might Be a Good Fit</w:t>
      </w:r>
    </w:p>
    <w:p w14:paraId="5363516B" w14:textId="77777777" w:rsidR="005B491F" w:rsidRPr="005B491F" w:rsidRDefault="005B491F" w:rsidP="005B491F">
      <w:pPr>
        <w:numPr>
          <w:ilvl w:val="0"/>
          <w:numId w:val="1"/>
        </w:numPr>
      </w:pPr>
      <w:r w:rsidRPr="005B491F">
        <w:t>Your child benefits from repetition, predictability, and clear routines</w:t>
      </w:r>
    </w:p>
    <w:p w14:paraId="24376105" w14:textId="77777777" w:rsidR="005B491F" w:rsidRPr="005B491F" w:rsidRDefault="005B491F" w:rsidP="005B491F">
      <w:pPr>
        <w:numPr>
          <w:ilvl w:val="0"/>
          <w:numId w:val="1"/>
        </w:numPr>
      </w:pPr>
      <w:r w:rsidRPr="005B491F">
        <w:t>Your child learns best through structured teaching, practice, and reinforcement rather than primarily through talk-based approaches</w:t>
      </w:r>
    </w:p>
    <w:p w14:paraId="7B91CCE9" w14:textId="77777777" w:rsidR="005B491F" w:rsidRPr="005B491F" w:rsidRDefault="005B491F" w:rsidP="005B491F">
      <w:pPr>
        <w:numPr>
          <w:ilvl w:val="0"/>
          <w:numId w:val="1"/>
        </w:numPr>
      </w:pPr>
      <w:r w:rsidRPr="005B491F">
        <w:t>Communication, daily living, safety, behavior reduction and/or social skill-building are primary goals</w:t>
      </w:r>
    </w:p>
    <w:p w14:paraId="236F0D84" w14:textId="77777777" w:rsidR="005B491F" w:rsidRPr="005B491F" w:rsidRDefault="005B491F" w:rsidP="005B491F"/>
    <w:p w14:paraId="766658FE" w14:textId="77777777" w:rsidR="005B491F" w:rsidRPr="005B491F" w:rsidRDefault="005B491F" w:rsidP="005B491F">
      <w:r w:rsidRPr="005B491F">
        <w:rPr>
          <w:b/>
          <w:bCs/>
        </w:rPr>
        <w:t xml:space="preserve">How to Know If </w:t>
      </w:r>
      <w:proofErr w:type="gramStart"/>
      <w:r w:rsidRPr="005B491F">
        <w:rPr>
          <w:b/>
          <w:bCs/>
          <w:u w:val="single"/>
        </w:rPr>
        <w:t>The</w:t>
      </w:r>
      <w:proofErr w:type="gramEnd"/>
      <w:r w:rsidRPr="005B491F">
        <w:rPr>
          <w:b/>
          <w:bCs/>
          <w:u w:val="single"/>
        </w:rPr>
        <w:t xml:space="preserve"> Provider</w:t>
      </w:r>
      <w:r w:rsidRPr="005B491F">
        <w:rPr>
          <w:b/>
          <w:bCs/>
        </w:rPr>
        <w:t> Might Be a Good Fit</w:t>
      </w:r>
    </w:p>
    <w:p w14:paraId="4F70F285" w14:textId="77777777" w:rsidR="005B491F" w:rsidRPr="005B491F" w:rsidRDefault="005B491F" w:rsidP="005B491F">
      <w:pPr>
        <w:numPr>
          <w:ilvl w:val="0"/>
          <w:numId w:val="2"/>
        </w:numPr>
      </w:pPr>
      <w:r w:rsidRPr="005B491F">
        <w:t>The provider ensures caregivers are actively included, coached, and supported in implementation</w:t>
      </w:r>
    </w:p>
    <w:p w14:paraId="3B14C809" w14:textId="77777777" w:rsidR="005B491F" w:rsidRPr="005B491F" w:rsidRDefault="005B491F" w:rsidP="005B491F">
      <w:pPr>
        <w:numPr>
          <w:ilvl w:val="0"/>
          <w:numId w:val="2"/>
        </w:numPr>
      </w:pPr>
      <w:r w:rsidRPr="005B491F">
        <w:t>The provider emphasizes relationship, regulation, and adapting to the child’s brain (not just behavior change)</w:t>
      </w:r>
    </w:p>
    <w:p w14:paraId="274AD471" w14:textId="77777777" w:rsidR="005B491F" w:rsidRPr="005B491F" w:rsidRDefault="005B491F" w:rsidP="005B491F">
      <w:pPr>
        <w:numPr>
          <w:ilvl w:val="0"/>
          <w:numId w:val="2"/>
        </w:numPr>
      </w:pPr>
      <w:r w:rsidRPr="005B491F">
        <w:lastRenderedPageBreak/>
        <w:t>The provider uses an approach that is flexible, child-centered, and not compliance-driven</w:t>
      </w:r>
    </w:p>
    <w:p w14:paraId="7CC4BE5A" w14:textId="77777777" w:rsidR="005B491F" w:rsidRPr="005B491F" w:rsidRDefault="005B491F" w:rsidP="005B491F">
      <w:r w:rsidRPr="005B491F">
        <w:t> </w:t>
      </w:r>
    </w:p>
    <w:p w14:paraId="22C77197" w14:textId="77777777" w:rsidR="005B491F" w:rsidRPr="005B491F" w:rsidRDefault="005B491F" w:rsidP="005B491F">
      <w:r w:rsidRPr="005B491F">
        <w:rPr>
          <w:b/>
          <w:bCs/>
        </w:rPr>
        <w:t>Brain-Based Consideration</w:t>
      </w:r>
    </w:p>
    <w:p w14:paraId="585D811A" w14:textId="77777777" w:rsidR="005B491F" w:rsidRPr="005B491F" w:rsidRDefault="005B491F" w:rsidP="005B491F">
      <w:r w:rsidRPr="005B491F">
        <w:t xml:space="preserve">ABA can be helpful for building specific skills, especially when adapted to be relationship-based and regulation-focused. However, traditional models may place high demands on attention, compliance, and behavioral control, which can be challenging for children with brain-based differences (e.g., FASD, trauma, ADHD). If not adapted, it may increase stress or mask underlying needs rather than address them. A neurodevelopmentally-informed ABA provider who prioritizes flexibility, connection, and sensory/emotional needs is key to improving </w:t>
      </w:r>
      <w:proofErr w:type="gramStart"/>
      <w:r w:rsidRPr="005B491F">
        <w:t>fit</w:t>
      </w:r>
      <w:proofErr w:type="gramEnd"/>
      <w:r w:rsidRPr="005B491F">
        <w:t xml:space="preserve"> and outcomes.</w:t>
      </w:r>
    </w:p>
    <w:p w14:paraId="5590CCDE" w14:textId="77777777" w:rsidR="007746CA" w:rsidRDefault="007746CA"/>
    <w:sectPr w:rsidR="007746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C0718"/>
    <w:multiLevelType w:val="multilevel"/>
    <w:tmpl w:val="8E4215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25D3990"/>
    <w:multiLevelType w:val="multilevel"/>
    <w:tmpl w:val="27E603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348018082">
    <w:abstractNumId w:val="1"/>
    <w:lvlOverride w:ilvl="0"/>
    <w:lvlOverride w:ilvl="1"/>
    <w:lvlOverride w:ilvl="2"/>
    <w:lvlOverride w:ilvl="3"/>
    <w:lvlOverride w:ilvl="4"/>
    <w:lvlOverride w:ilvl="5"/>
    <w:lvlOverride w:ilvl="6"/>
    <w:lvlOverride w:ilvl="7"/>
    <w:lvlOverride w:ilvl="8"/>
  </w:num>
  <w:num w:numId="2" w16cid:durableId="53781391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91F"/>
    <w:rsid w:val="003D7910"/>
    <w:rsid w:val="005B491F"/>
    <w:rsid w:val="007746CA"/>
    <w:rsid w:val="00AB6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1EE29"/>
  <w15:chartTrackingRefBased/>
  <w15:docId w15:val="{50F05211-5922-42C4-8210-CE88FD10D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9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9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9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9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9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9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9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9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9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9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91F"/>
    <w:rPr>
      <w:rFonts w:eastAsiaTheme="majorEastAsia" w:cstheme="majorBidi"/>
      <w:color w:val="272727" w:themeColor="text1" w:themeTint="D8"/>
    </w:rPr>
  </w:style>
  <w:style w:type="paragraph" w:styleId="Title">
    <w:name w:val="Title"/>
    <w:basedOn w:val="Normal"/>
    <w:next w:val="Normal"/>
    <w:link w:val="TitleChar"/>
    <w:uiPriority w:val="10"/>
    <w:qFormat/>
    <w:rsid w:val="005B4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91F"/>
    <w:pPr>
      <w:spacing w:before="160"/>
      <w:jc w:val="center"/>
    </w:pPr>
    <w:rPr>
      <w:i/>
      <w:iCs/>
      <w:color w:val="404040" w:themeColor="text1" w:themeTint="BF"/>
    </w:rPr>
  </w:style>
  <w:style w:type="character" w:customStyle="1" w:styleId="QuoteChar">
    <w:name w:val="Quote Char"/>
    <w:basedOn w:val="DefaultParagraphFont"/>
    <w:link w:val="Quote"/>
    <w:uiPriority w:val="29"/>
    <w:rsid w:val="005B491F"/>
    <w:rPr>
      <w:i/>
      <w:iCs/>
      <w:color w:val="404040" w:themeColor="text1" w:themeTint="BF"/>
    </w:rPr>
  </w:style>
  <w:style w:type="paragraph" w:styleId="ListParagraph">
    <w:name w:val="List Paragraph"/>
    <w:basedOn w:val="Normal"/>
    <w:uiPriority w:val="34"/>
    <w:qFormat/>
    <w:rsid w:val="005B491F"/>
    <w:pPr>
      <w:ind w:left="720"/>
      <w:contextualSpacing/>
    </w:pPr>
  </w:style>
  <w:style w:type="character" w:styleId="IntenseEmphasis">
    <w:name w:val="Intense Emphasis"/>
    <w:basedOn w:val="DefaultParagraphFont"/>
    <w:uiPriority w:val="21"/>
    <w:qFormat/>
    <w:rsid w:val="005B491F"/>
    <w:rPr>
      <w:i/>
      <w:iCs/>
      <w:color w:val="0F4761" w:themeColor="accent1" w:themeShade="BF"/>
    </w:rPr>
  </w:style>
  <w:style w:type="paragraph" w:styleId="IntenseQuote">
    <w:name w:val="Intense Quote"/>
    <w:basedOn w:val="Normal"/>
    <w:next w:val="Normal"/>
    <w:link w:val="IntenseQuoteChar"/>
    <w:uiPriority w:val="30"/>
    <w:qFormat/>
    <w:rsid w:val="005B4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91F"/>
    <w:rPr>
      <w:i/>
      <w:iCs/>
      <w:color w:val="0F4761" w:themeColor="accent1" w:themeShade="BF"/>
    </w:rPr>
  </w:style>
  <w:style w:type="character" w:styleId="IntenseReference">
    <w:name w:val="Intense Reference"/>
    <w:basedOn w:val="DefaultParagraphFont"/>
    <w:uiPriority w:val="32"/>
    <w:qFormat/>
    <w:rsid w:val="005B49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307</Words>
  <Characters>1755</Characters>
  <Application>Microsoft Office Word</Application>
  <DocSecurity>0</DocSecurity>
  <Lines>14</Lines>
  <Paragraphs>4</Paragraphs>
  <ScaleCrop>false</ScaleCrop>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Tamra Cajo</dc:creator>
  <cp:keywords/>
  <dc:description/>
  <cp:lastModifiedBy>Tamra Cajo</cp:lastModifiedBy>
  <cp:revision>1</cp:revision>
  <dcterms:created xsi:type="dcterms:W3CDTF">2026-04-27T15:46:00Z</dcterms:created>
  <dcterms:modified xsi:type="dcterms:W3CDTF">2026-04-27T15:53:00Z</dcterms:modified>
</cp:coreProperties>
</file>